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b/>
          <w:bCs/>
          <w:lang w:eastAsia="zh-CN"/>
        </w:rPr>
      </w:pPr>
      <w:r>
        <w:rPr>
          <w:rFonts w:hint="eastAsia"/>
          <w:b/>
          <w:bCs/>
          <w:lang w:eastAsia="zh-CN"/>
        </w:rPr>
        <w:t>附件：</w:t>
      </w:r>
    </w:p>
    <w:p>
      <w:pPr>
        <w:rPr>
          <w:lang w:eastAsia="zh-CN"/>
        </w:rPr>
      </w:pPr>
    </w:p>
    <w:p>
      <w:pPr>
        <w:spacing w:before="100" w:beforeAutospacing="1" w:after="100" w:afterAutospacing="1"/>
        <w:outlineLvl w:val="1"/>
        <w:rPr>
          <w:rFonts w:ascii="黑体" w:hAnsi="黑体" w:eastAsia="黑体" w:cs="宋体"/>
          <w:sz w:val="32"/>
          <w:szCs w:val="32"/>
          <w:lang w:eastAsia="zh-CN"/>
        </w:rPr>
      </w:pPr>
    </w:p>
    <w:p>
      <w:pPr>
        <w:spacing w:before="100" w:beforeAutospacing="1" w:after="100" w:afterAutospacing="1"/>
        <w:outlineLvl w:val="1"/>
        <w:rPr>
          <w:rFonts w:ascii="黑体" w:hAnsi="黑体" w:eastAsia="黑体" w:cs="宋体"/>
          <w:sz w:val="32"/>
          <w:szCs w:val="32"/>
          <w:lang w:eastAsia="zh-CN"/>
        </w:rPr>
      </w:pPr>
    </w:p>
    <w:p>
      <w:pPr>
        <w:spacing w:before="100" w:beforeAutospacing="1" w:after="100" w:afterAutospacing="1"/>
        <w:outlineLvl w:val="1"/>
        <w:rPr>
          <w:rFonts w:ascii="宋体" w:hAnsi="宋体" w:cs="宋体"/>
          <w:b/>
          <w:bCs/>
          <w:sz w:val="44"/>
          <w:szCs w:val="44"/>
          <w:lang w:eastAsia="zh-CN"/>
        </w:rPr>
      </w:pPr>
    </w:p>
    <w:p>
      <w:pPr>
        <w:spacing w:before="100" w:beforeAutospacing="1" w:after="100" w:afterAutospacing="1"/>
        <w:jc w:val="center"/>
        <w:outlineLvl w:val="1"/>
        <w:rPr>
          <w:rFonts w:ascii="方正小标宋_GBK" w:hAnsi="宋体" w:eastAsia="方正小标宋_GBK"/>
          <w:sz w:val="44"/>
          <w:szCs w:val="44"/>
          <w:lang w:eastAsia="zh-CN"/>
        </w:rPr>
      </w:pPr>
      <w:r>
        <w:rPr>
          <w:rFonts w:hint="eastAsia" w:ascii="方正小标宋_GBK" w:hAnsi="宋体" w:eastAsia="方正小标宋_GBK"/>
          <w:sz w:val="44"/>
          <w:szCs w:val="44"/>
          <w:lang w:eastAsia="zh-CN"/>
        </w:rPr>
        <w:t>哈密市伊州区应急管理局</w:t>
      </w:r>
    </w:p>
    <w:p>
      <w:pPr>
        <w:spacing w:before="100" w:beforeAutospacing="1" w:after="100" w:afterAutospacing="1"/>
        <w:jc w:val="center"/>
        <w:outlineLvl w:val="1"/>
        <w:rPr>
          <w:rFonts w:ascii="方正小标宋_GBK" w:hAnsi="宋体" w:eastAsia="方正小标宋_GBK"/>
          <w:sz w:val="44"/>
          <w:szCs w:val="44"/>
          <w:lang w:eastAsia="zh-CN"/>
        </w:rPr>
      </w:pPr>
      <w:r>
        <w:rPr>
          <w:rFonts w:hint="eastAsia" w:ascii="方正小标宋_GBK" w:hAnsi="宋体" w:eastAsia="方正小标宋_GBK"/>
          <w:sz w:val="44"/>
          <w:szCs w:val="44"/>
          <w:lang w:eastAsia="zh-CN"/>
        </w:rPr>
        <w:t>2021年部门预算公开</w:t>
      </w:r>
    </w:p>
    <w:p>
      <w:pPr>
        <w:spacing w:before="100" w:beforeAutospacing="1" w:after="100" w:afterAutospacing="1"/>
        <w:jc w:val="center"/>
        <w:outlineLvl w:val="1"/>
        <w:rPr>
          <w:rFonts w:ascii="宋体" w:hAnsi="宋体"/>
          <w:b/>
          <w:sz w:val="44"/>
          <w:szCs w:val="44"/>
          <w:lang w:eastAsia="zh-CN"/>
        </w:rPr>
      </w:pPr>
    </w:p>
    <w:p>
      <w:pPr>
        <w:spacing w:before="100" w:beforeAutospacing="1" w:after="100" w:afterAutospacing="1"/>
        <w:jc w:val="center"/>
        <w:outlineLvl w:val="1"/>
        <w:rPr>
          <w:rFonts w:ascii="宋体" w:hAnsi="宋体"/>
          <w:b/>
          <w:sz w:val="44"/>
          <w:szCs w:val="44"/>
          <w:lang w:eastAsia="zh-CN"/>
        </w:rPr>
      </w:pPr>
    </w:p>
    <w:p>
      <w:pPr>
        <w:spacing w:before="100" w:beforeAutospacing="1" w:after="100" w:afterAutospacing="1"/>
        <w:jc w:val="center"/>
        <w:outlineLvl w:val="1"/>
        <w:rPr>
          <w:rFonts w:ascii="宋体" w:hAnsi="宋体"/>
          <w:b/>
          <w:sz w:val="44"/>
          <w:szCs w:val="44"/>
          <w:lang w:eastAsia="zh-CN"/>
        </w:rPr>
      </w:pPr>
    </w:p>
    <w:p>
      <w:pPr>
        <w:spacing w:before="100" w:beforeAutospacing="1" w:after="100" w:afterAutospacing="1"/>
        <w:jc w:val="center"/>
        <w:outlineLvl w:val="1"/>
        <w:rPr>
          <w:rFonts w:ascii="宋体" w:hAnsi="宋体"/>
          <w:b/>
          <w:sz w:val="44"/>
          <w:szCs w:val="44"/>
          <w:lang w:eastAsia="zh-CN"/>
        </w:rPr>
      </w:pPr>
    </w:p>
    <w:p>
      <w:pPr>
        <w:spacing w:before="100" w:beforeAutospacing="1" w:after="100" w:afterAutospacing="1"/>
        <w:jc w:val="center"/>
        <w:outlineLvl w:val="1"/>
        <w:rPr>
          <w:rFonts w:ascii="宋体" w:hAnsi="宋体"/>
          <w:b/>
          <w:sz w:val="44"/>
          <w:szCs w:val="44"/>
          <w:lang w:eastAsia="zh-CN"/>
        </w:rPr>
      </w:pPr>
    </w:p>
    <w:p>
      <w:pPr>
        <w:spacing w:before="100" w:beforeAutospacing="1" w:after="100" w:afterAutospacing="1"/>
        <w:jc w:val="center"/>
        <w:outlineLvl w:val="1"/>
        <w:rPr>
          <w:rFonts w:ascii="宋体" w:hAnsi="宋体"/>
          <w:b/>
          <w:sz w:val="44"/>
          <w:szCs w:val="44"/>
          <w:lang w:eastAsia="zh-CN"/>
        </w:rPr>
      </w:pPr>
    </w:p>
    <w:p>
      <w:pPr>
        <w:spacing w:before="100" w:beforeAutospacing="1" w:after="100" w:afterAutospacing="1"/>
        <w:jc w:val="center"/>
        <w:outlineLvl w:val="1"/>
        <w:rPr>
          <w:rFonts w:ascii="宋体" w:hAnsi="宋体"/>
          <w:b/>
          <w:sz w:val="44"/>
          <w:szCs w:val="44"/>
          <w:lang w:eastAsia="zh-CN"/>
        </w:rPr>
      </w:pPr>
    </w:p>
    <w:p>
      <w:pPr>
        <w:spacing w:line="500" w:lineRule="exact"/>
        <w:outlineLvl w:val="1"/>
        <w:rPr>
          <w:rFonts w:ascii="宋体" w:hAnsi="宋体"/>
          <w:b/>
          <w:sz w:val="44"/>
          <w:szCs w:val="44"/>
          <w:lang w:eastAsia="zh-CN"/>
        </w:rPr>
      </w:pPr>
    </w:p>
    <w:p>
      <w:pPr>
        <w:spacing w:line="500" w:lineRule="exact"/>
        <w:outlineLvl w:val="1"/>
        <w:rPr>
          <w:rFonts w:ascii="宋体" w:hAnsi="宋体"/>
          <w:b/>
          <w:sz w:val="44"/>
          <w:szCs w:val="44"/>
          <w:lang w:eastAsia="zh-CN"/>
        </w:rPr>
      </w:pPr>
    </w:p>
    <w:p>
      <w:pPr>
        <w:spacing w:line="500" w:lineRule="exact"/>
        <w:outlineLvl w:val="1"/>
        <w:rPr>
          <w:rFonts w:ascii="宋体" w:hAnsi="宋体"/>
          <w:b/>
          <w:sz w:val="44"/>
          <w:szCs w:val="44"/>
          <w:lang w:eastAsia="zh-CN"/>
        </w:rPr>
      </w:pPr>
    </w:p>
    <w:p>
      <w:pPr>
        <w:spacing w:line="500" w:lineRule="exact"/>
        <w:ind w:firstLine="3740" w:firstLineChars="850"/>
        <w:outlineLvl w:val="1"/>
        <w:rPr>
          <w:rFonts w:ascii="黑体" w:hAnsi="黑体" w:eastAsia="黑体"/>
          <w:color w:val="FF0000"/>
          <w:sz w:val="44"/>
          <w:szCs w:val="44"/>
          <w:lang w:eastAsia="zh-CN"/>
        </w:rPr>
      </w:pPr>
      <w:r>
        <w:rPr>
          <w:rFonts w:hint="eastAsia" w:ascii="黑体" w:hAnsi="黑体" w:eastAsia="黑体"/>
          <w:sz w:val="44"/>
          <w:szCs w:val="44"/>
          <w:lang w:eastAsia="zh-CN"/>
        </w:rPr>
        <w:t>目  录</w:t>
      </w:r>
    </w:p>
    <w:p>
      <w:pPr>
        <w:spacing w:line="500" w:lineRule="exact"/>
        <w:jc w:val="center"/>
        <w:outlineLvl w:val="1"/>
        <w:rPr>
          <w:rFonts w:ascii="宋体" w:hAnsi="宋体"/>
          <w:b/>
          <w:sz w:val="44"/>
          <w:szCs w:val="44"/>
          <w:lang w:eastAsia="zh-CN"/>
        </w:rPr>
      </w:pPr>
    </w:p>
    <w:p>
      <w:pPr>
        <w:spacing w:line="460" w:lineRule="exact"/>
        <w:outlineLvl w:val="1"/>
        <w:rPr>
          <w:rFonts w:ascii="仿宋_GB2312" w:hAnsi="宋体" w:eastAsia="仿宋_GB2312"/>
          <w:b/>
          <w:sz w:val="32"/>
          <w:szCs w:val="32"/>
          <w:lang w:eastAsia="zh-CN"/>
        </w:rPr>
      </w:pPr>
      <w:r>
        <w:rPr>
          <w:rFonts w:hint="eastAsia" w:ascii="仿宋_GB2312" w:hAnsi="宋体" w:eastAsia="仿宋_GB2312"/>
          <w:b/>
          <w:sz w:val="32"/>
          <w:szCs w:val="32"/>
          <w:lang w:eastAsia="zh-CN"/>
        </w:rPr>
        <w:t xml:space="preserve">第一部分  </w:t>
      </w:r>
      <w:r>
        <w:rPr>
          <w:rFonts w:hint="eastAsia" w:ascii="仿宋" w:hAnsi="仿宋" w:eastAsia="仿宋" w:cs="仿宋"/>
          <w:b/>
          <w:color w:val="000000" w:themeColor="text1"/>
          <w:sz w:val="32"/>
          <w:szCs w:val="32"/>
          <w:lang w:eastAsia="zh-CN"/>
          <w14:textFill>
            <w14:solidFill>
              <w14:schemeClr w14:val="tx1"/>
            </w14:solidFill>
          </w14:textFill>
        </w:rPr>
        <w:t>哈密市伊州区应急管理局</w:t>
      </w:r>
      <w:r>
        <w:rPr>
          <w:rFonts w:hint="eastAsia" w:ascii="仿宋_GB2312" w:hAnsi="宋体" w:eastAsia="仿宋_GB2312"/>
          <w:b/>
          <w:sz w:val="32"/>
          <w:szCs w:val="32"/>
          <w:lang w:eastAsia="zh-CN"/>
        </w:rPr>
        <w:t>单位概况</w:t>
      </w:r>
    </w:p>
    <w:p>
      <w:pPr>
        <w:spacing w:line="460" w:lineRule="exact"/>
        <w:outlineLvl w:val="1"/>
        <w:rPr>
          <w:rFonts w:ascii="仿宋_GB2312" w:hAnsi="宋体" w:eastAsia="仿宋_GB2312"/>
          <w:sz w:val="32"/>
          <w:szCs w:val="32"/>
          <w:lang w:eastAsia="zh-CN"/>
        </w:rPr>
      </w:pPr>
      <w:r>
        <w:rPr>
          <w:rFonts w:hint="eastAsia" w:ascii="仿宋_GB2312" w:hAnsi="宋体" w:eastAsia="仿宋_GB2312"/>
          <w:sz w:val="32"/>
          <w:szCs w:val="32"/>
          <w:lang w:eastAsia="zh-CN"/>
        </w:rPr>
        <w:t>一、主要职能</w:t>
      </w:r>
    </w:p>
    <w:p>
      <w:pPr>
        <w:spacing w:line="460" w:lineRule="exact"/>
        <w:outlineLvl w:val="1"/>
        <w:rPr>
          <w:rFonts w:ascii="仿宋_GB2312" w:hAnsi="宋体" w:eastAsia="仿宋_GB2312"/>
          <w:sz w:val="32"/>
          <w:szCs w:val="32"/>
          <w:lang w:eastAsia="zh-CN"/>
        </w:rPr>
      </w:pPr>
      <w:r>
        <w:rPr>
          <w:rFonts w:hint="eastAsia" w:ascii="仿宋_GB2312" w:hAnsi="宋体" w:eastAsia="仿宋_GB2312"/>
          <w:sz w:val="32"/>
          <w:szCs w:val="32"/>
          <w:lang w:eastAsia="zh-CN"/>
        </w:rPr>
        <w:t>二、机构设置及人员情况</w:t>
      </w:r>
    </w:p>
    <w:p>
      <w:pPr>
        <w:spacing w:line="460" w:lineRule="exact"/>
        <w:outlineLvl w:val="1"/>
        <w:rPr>
          <w:rFonts w:ascii="仿宋_GB2312" w:hAnsi="宋体" w:eastAsia="仿宋_GB2312"/>
          <w:b/>
          <w:sz w:val="32"/>
          <w:szCs w:val="32"/>
          <w:lang w:eastAsia="zh-CN"/>
        </w:rPr>
      </w:pPr>
      <w:r>
        <w:rPr>
          <w:rFonts w:hint="eastAsia" w:ascii="仿宋_GB2312" w:hAnsi="宋体" w:eastAsia="仿宋_GB2312"/>
          <w:b/>
          <w:sz w:val="32"/>
          <w:szCs w:val="32"/>
          <w:lang w:eastAsia="zh-CN"/>
        </w:rPr>
        <w:t>第二部分  2021年</w:t>
      </w:r>
      <w:r>
        <w:rPr>
          <w:rFonts w:hint="eastAsia" w:ascii="仿宋" w:hAnsi="仿宋" w:eastAsia="仿宋" w:cs="仿宋"/>
          <w:b/>
          <w:color w:val="000000" w:themeColor="text1"/>
          <w:sz w:val="32"/>
          <w:szCs w:val="32"/>
          <w:lang w:eastAsia="zh-CN"/>
          <w14:textFill>
            <w14:solidFill>
              <w14:schemeClr w14:val="tx1"/>
            </w14:solidFill>
          </w14:textFill>
        </w:rPr>
        <w:t>哈密市伊州区应急管理局</w:t>
      </w:r>
      <w:r>
        <w:rPr>
          <w:rFonts w:hint="eastAsia" w:ascii="仿宋_GB2312" w:hAnsi="宋体" w:eastAsia="仿宋_GB2312"/>
          <w:b/>
          <w:sz w:val="32"/>
          <w:szCs w:val="32"/>
          <w:lang w:eastAsia="zh-CN"/>
        </w:rPr>
        <w:t>预算公开表</w:t>
      </w:r>
    </w:p>
    <w:p>
      <w:pPr>
        <w:spacing w:line="460" w:lineRule="exact"/>
        <w:outlineLvl w:val="1"/>
        <w:rPr>
          <w:rFonts w:ascii="仿宋_GB2312" w:hAnsi="宋体" w:eastAsia="仿宋_GB2312"/>
          <w:sz w:val="32"/>
          <w:szCs w:val="32"/>
          <w:lang w:eastAsia="zh-CN"/>
        </w:rPr>
      </w:pPr>
      <w:r>
        <w:rPr>
          <w:rFonts w:hint="eastAsia" w:ascii="仿宋_GB2312" w:hAnsi="宋体" w:eastAsia="仿宋_GB2312"/>
          <w:sz w:val="32"/>
          <w:szCs w:val="32"/>
          <w:lang w:eastAsia="zh-CN"/>
        </w:rPr>
        <w:t>一、部门收支总体情况表</w:t>
      </w:r>
    </w:p>
    <w:p>
      <w:pPr>
        <w:spacing w:line="460" w:lineRule="exact"/>
        <w:outlineLvl w:val="1"/>
        <w:rPr>
          <w:rFonts w:ascii="仿宋_GB2312" w:hAnsi="宋体" w:eastAsia="仿宋_GB2312"/>
          <w:sz w:val="32"/>
          <w:szCs w:val="32"/>
          <w:lang w:eastAsia="zh-CN"/>
        </w:rPr>
      </w:pPr>
      <w:r>
        <w:rPr>
          <w:rFonts w:hint="eastAsia" w:ascii="仿宋_GB2312" w:hAnsi="宋体" w:eastAsia="仿宋_GB2312"/>
          <w:sz w:val="32"/>
          <w:szCs w:val="32"/>
          <w:lang w:eastAsia="zh-CN"/>
        </w:rPr>
        <w:t>二、部门收入总体情况表</w:t>
      </w:r>
    </w:p>
    <w:p>
      <w:pPr>
        <w:spacing w:line="460" w:lineRule="exact"/>
        <w:outlineLvl w:val="1"/>
        <w:rPr>
          <w:rFonts w:ascii="仿宋_GB2312" w:hAnsi="宋体" w:eastAsia="仿宋_GB2312"/>
          <w:sz w:val="32"/>
          <w:szCs w:val="32"/>
          <w:lang w:eastAsia="zh-CN"/>
        </w:rPr>
      </w:pPr>
      <w:r>
        <w:rPr>
          <w:rFonts w:hint="eastAsia" w:ascii="仿宋_GB2312" w:hAnsi="宋体" w:eastAsia="仿宋_GB2312"/>
          <w:sz w:val="32"/>
          <w:szCs w:val="32"/>
          <w:lang w:eastAsia="zh-CN"/>
        </w:rPr>
        <w:t>三、部门支出总体情况表</w:t>
      </w:r>
    </w:p>
    <w:p>
      <w:pPr>
        <w:spacing w:line="460" w:lineRule="exact"/>
        <w:outlineLvl w:val="1"/>
        <w:rPr>
          <w:rFonts w:ascii="仿宋_GB2312" w:hAnsi="宋体" w:eastAsia="仿宋_GB2312"/>
          <w:sz w:val="32"/>
          <w:szCs w:val="32"/>
          <w:lang w:eastAsia="zh-CN"/>
        </w:rPr>
      </w:pPr>
      <w:r>
        <w:rPr>
          <w:rFonts w:hint="eastAsia" w:ascii="仿宋_GB2312" w:hAnsi="宋体" w:eastAsia="仿宋_GB2312"/>
          <w:sz w:val="32"/>
          <w:szCs w:val="32"/>
          <w:lang w:eastAsia="zh-CN"/>
        </w:rPr>
        <w:t>四、财政拨款收支总体情况表</w:t>
      </w:r>
    </w:p>
    <w:p>
      <w:pPr>
        <w:spacing w:line="460" w:lineRule="exact"/>
        <w:outlineLvl w:val="1"/>
        <w:rPr>
          <w:rFonts w:ascii="仿宋_GB2312" w:hAnsi="宋体" w:eastAsia="仿宋_GB2312"/>
          <w:sz w:val="32"/>
          <w:szCs w:val="32"/>
          <w:lang w:eastAsia="zh-CN"/>
        </w:rPr>
      </w:pPr>
      <w:r>
        <w:rPr>
          <w:rFonts w:hint="eastAsia" w:ascii="仿宋_GB2312" w:hAnsi="宋体" w:eastAsia="仿宋_GB2312"/>
          <w:sz w:val="32"/>
          <w:szCs w:val="32"/>
          <w:lang w:eastAsia="zh-CN"/>
        </w:rPr>
        <w:t>五、一般公共预算支出情况表</w:t>
      </w:r>
    </w:p>
    <w:p>
      <w:pPr>
        <w:spacing w:line="460" w:lineRule="exact"/>
        <w:outlineLvl w:val="1"/>
        <w:rPr>
          <w:rFonts w:ascii="仿宋_GB2312" w:hAnsi="宋体" w:eastAsia="仿宋_GB2312"/>
          <w:sz w:val="32"/>
          <w:szCs w:val="32"/>
          <w:lang w:eastAsia="zh-CN"/>
        </w:rPr>
      </w:pPr>
      <w:r>
        <w:rPr>
          <w:rFonts w:hint="eastAsia" w:ascii="仿宋_GB2312" w:hAnsi="宋体" w:eastAsia="仿宋_GB2312"/>
          <w:sz w:val="32"/>
          <w:szCs w:val="32"/>
          <w:lang w:eastAsia="zh-CN"/>
        </w:rPr>
        <w:t>六、一般公共预算基本支出情况表</w:t>
      </w:r>
    </w:p>
    <w:p>
      <w:pPr>
        <w:spacing w:line="460" w:lineRule="exact"/>
        <w:outlineLvl w:val="1"/>
        <w:rPr>
          <w:rFonts w:ascii="仿宋_GB2312" w:hAnsi="宋体" w:eastAsia="仿宋_GB2312"/>
          <w:sz w:val="32"/>
          <w:szCs w:val="32"/>
          <w:lang w:eastAsia="zh-CN"/>
        </w:rPr>
      </w:pPr>
      <w:r>
        <w:rPr>
          <w:rFonts w:hint="eastAsia" w:ascii="仿宋_GB2312" w:hAnsi="宋体" w:eastAsia="仿宋_GB2312"/>
          <w:sz w:val="32"/>
          <w:szCs w:val="32"/>
          <w:lang w:eastAsia="zh-CN"/>
        </w:rPr>
        <w:t>七、</w:t>
      </w:r>
      <w:r>
        <w:rPr>
          <w:rFonts w:hint="eastAsia" w:ascii="仿宋_GB2312" w:hAnsi="宋体" w:eastAsia="仿宋_GB2312"/>
          <w:bCs/>
          <w:sz w:val="32"/>
          <w:szCs w:val="32"/>
          <w:lang w:eastAsia="zh-CN"/>
        </w:rPr>
        <w:t>一般公共预算项目支出情况表</w:t>
      </w:r>
    </w:p>
    <w:p>
      <w:pPr>
        <w:spacing w:line="460" w:lineRule="exact"/>
        <w:outlineLvl w:val="1"/>
        <w:rPr>
          <w:rFonts w:ascii="仿宋_GB2312" w:hAnsi="宋体" w:eastAsia="仿宋_GB2312"/>
          <w:sz w:val="32"/>
          <w:szCs w:val="32"/>
          <w:lang w:eastAsia="zh-CN"/>
        </w:rPr>
      </w:pPr>
      <w:r>
        <w:rPr>
          <w:rFonts w:hint="eastAsia" w:ascii="仿宋_GB2312" w:hAnsi="宋体" w:eastAsia="仿宋_GB2312"/>
          <w:sz w:val="32"/>
          <w:szCs w:val="32"/>
          <w:lang w:eastAsia="zh-CN"/>
        </w:rPr>
        <w:t>八、一般公共预算“三公”经费支出情况表</w:t>
      </w:r>
    </w:p>
    <w:p>
      <w:pPr>
        <w:spacing w:line="460" w:lineRule="exact"/>
        <w:outlineLvl w:val="1"/>
        <w:rPr>
          <w:rFonts w:ascii="仿宋_GB2312" w:hAnsi="宋体" w:eastAsia="仿宋_GB2312"/>
          <w:sz w:val="32"/>
          <w:szCs w:val="32"/>
          <w:lang w:eastAsia="zh-CN"/>
        </w:rPr>
      </w:pPr>
      <w:r>
        <w:rPr>
          <w:rFonts w:hint="eastAsia" w:ascii="仿宋_GB2312" w:hAnsi="宋体" w:eastAsia="仿宋_GB2312"/>
          <w:sz w:val="32"/>
          <w:szCs w:val="32"/>
          <w:lang w:eastAsia="zh-CN"/>
        </w:rPr>
        <w:t>九、政府性基金预算支出情况表</w:t>
      </w:r>
    </w:p>
    <w:p>
      <w:pPr>
        <w:spacing w:line="460" w:lineRule="exact"/>
        <w:outlineLvl w:val="1"/>
        <w:rPr>
          <w:rFonts w:ascii="仿宋_GB2312" w:hAnsi="宋体" w:eastAsia="仿宋_GB2312"/>
          <w:b/>
          <w:sz w:val="32"/>
          <w:szCs w:val="32"/>
          <w:lang w:eastAsia="zh-CN"/>
        </w:rPr>
      </w:pPr>
      <w:r>
        <w:rPr>
          <w:rFonts w:hint="eastAsia" w:ascii="仿宋_GB2312" w:hAnsi="宋体" w:eastAsia="仿宋_GB2312"/>
          <w:b/>
          <w:sz w:val="32"/>
          <w:szCs w:val="32"/>
          <w:lang w:eastAsia="zh-CN"/>
        </w:rPr>
        <w:t>第三部分  2021年</w:t>
      </w:r>
      <w:r>
        <w:rPr>
          <w:rFonts w:hint="eastAsia" w:ascii="仿宋" w:hAnsi="仿宋" w:eastAsia="仿宋" w:cs="仿宋"/>
          <w:b/>
          <w:color w:val="000000" w:themeColor="text1"/>
          <w:sz w:val="32"/>
          <w:szCs w:val="32"/>
          <w:lang w:eastAsia="zh-CN"/>
          <w14:textFill>
            <w14:solidFill>
              <w14:schemeClr w14:val="tx1"/>
            </w14:solidFill>
          </w14:textFill>
        </w:rPr>
        <w:t>哈密市伊州区应急管理局</w:t>
      </w:r>
      <w:r>
        <w:rPr>
          <w:rFonts w:hint="eastAsia" w:ascii="仿宋_GB2312" w:hAnsi="宋体" w:eastAsia="仿宋_GB2312"/>
          <w:b/>
          <w:sz w:val="32"/>
          <w:szCs w:val="32"/>
          <w:lang w:eastAsia="zh-CN"/>
        </w:rPr>
        <w:t>预算情况说明</w:t>
      </w:r>
    </w:p>
    <w:p>
      <w:pPr>
        <w:spacing w:line="460" w:lineRule="exact"/>
        <w:outlineLvl w:val="1"/>
        <w:rPr>
          <w:rFonts w:ascii="仿宋_GB2312" w:hAnsi="宋体" w:eastAsia="仿宋_GB2312"/>
          <w:sz w:val="32"/>
          <w:szCs w:val="32"/>
          <w:lang w:eastAsia="zh-CN"/>
        </w:rPr>
      </w:pPr>
      <w:r>
        <w:rPr>
          <w:rFonts w:hint="eastAsia" w:ascii="仿宋_GB2312" w:hAnsi="宋体" w:eastAsia="仿宋_GB2312"/>
          <w:sz w:val="32"/>
          <w:szCs w:val="32"/>
          <w:lang w:eastAsia="zh-CN"/>
        </w:rPr>
        <w:t>一、关于哈密市伊州区应急管理局2021年收支预算情况的总体说明</w:t>
      </w:r>
    </w:p>
    <w:p>
      <w:pPr>
        <w:spacing w:line="460" w:lineRule="exact"/>
        <w:outlineLvl w:val="1"/>
        <w:rPr>
          <w:rFonts w:ascii="仿宋_GB2312" w:hAnsi="宋体" w:eastAsia="仿宋_GB2312"/>
          <w:sz w:val="32"/>
          <w:szCs w:val="32"/>
          <w:lang w:eastAsia="zh-CN"/>
        </w:rPr>
      </w:pPr>
      <w:r>
        <w:rPr>
          <w:rFonts w:hint="eastAsia" w:ascii="仿宋_GB2312" w:hAnsi="宋体" w:eastAsia="仿宋_GB2312"/>
          <w:sz w:val="32"/>
          <w:szCs w:val="32"/>
          <w:lang w:eastAsia="zh-CN"/>
        </w:rPr>
        <w:t>二、关于哈密市伊州区应急管理局2021年收入预算情况说明</w:t>
      </w:r>
    </w:p>
    <w:p>
      <w:pPr>
        <w:spacing w:line="460" w:lineRule="exact"/>
        <w:outlineLvl w:val="1"/>
        <w:rPr>
          <w:rFonts w:ascii="仿宋_GB2312" w:hAnsi="宋体" w:eastAsia="仿宋_GB2312"/>
          <w:sz w:val="32"/>
          <w:szCs w:val="32"/>
          <w:lang w:eastAsia="zh-CN"/>
        </w:rPr>
      </w:pPr>
      <w:r>
        <w:rPr>
          <w:rFonts w:hint="eastAsia" w:ascii="仿宋_GB2312" w:hAnsi="宋体" w:eastAsia="仿宋_GB2312"/>
          <w:sz w:val="32"/>
          <w:szCs w:val="32"/>
          <w:lang w:eastAsia="zh-CN"/>
        </w:rPr>
        <w:t>三、关于哈密市伊州区应急管理局2021年支出预算情况说明</w:t>
      </w:r>
    </w:p>
    <w:p>
      <w:pPr>
        <w:spacing w:line="460" w:lineRule="exact"/>
        <w:outlineLvl w:val="1"/>
        <w:rPr>
          <w:rFonts w:ascii="仿宋_GB2312" w:hAnsi="宋体" w:eastAsia="仿宋_GB2312"/>
          <w:bCs/>
          <w:sz w:val="32"/>
          <w:szCs w:val="32"/>
          <w:lang w:eastAsia="zh-CN"/>
        </w:rPr>
      </w:pPr>
      <w:r>
        <w:rPr>
          <w:rFonts w:hint="eastAsia" w:ascii="仿宋_GB2312" w:hAnsi="宋体" w:eastAsia="仿宋_GB2312"/>
          <w:bCs/>
          <w:sz w:val="32"/>
          <w:szCs w:val="32"/>
          <w:lang w:eastAsia="zh-CN"/>
        </w:rPr>
        <w:t>四、</w:t>
      </w:r>
      <w:r>
        <w:rPr>
          <w:rFonts w:hint="eastAsia" w:ascii="仿宋_GB2312" w:hAnsi="宋体" w:eastAsia="仿宋_GB2312"/>
          <w:sz w:val="32"/>
          <w:szCs w:val="32"/>
          <w:lang w:eastAsia="zh-CN"/>
        </w:rPr>
        <w:t>关于哈密市伊州区应急管理局2021年</w:t>
      </w:r>
      <w:r>
        <w:rPr>
          <w:rFonts w:hint="eastAsia" w:ascii="仿宋_GB2312" w:hAnsi="宋体" w:eastAsia="仿宋_GB2312"/>
          <w:bCs/>
          <w:sz w:val="32"/>
          <w:szCs w:val="32"/>
          <w:lang w:eastAsia="zh-CN"/>
        </w:rPr>
        <w:t>财政拨款收支预算情况的总体说明</w:t>
      </w:r>
    </w:p>
    <w:p>
      <w:pPr>
        <w:spacing w:line="460" w:lineRule="exact"/>
        <w:outlineLvl w:val="1"/>
        <w:rPr>
          <w:rFonts w:ascii="仿宋_GB2312" w:hAnsi="宋体" w:eastAsia="仿宋_GB2312"/>
          <w:sz w:val="32"/>
          <w:szCs w:val="32"/>
          <w:lang w:eastAsia="zh-CN"/>
        </w:rPr>
      </w:pPr>
      <w:r>
        <w:rPr>
          <w:rFonts w:hint="eastAsia" w:ascii="仿宋_GB2312" w:hAnsi="宋体" w:eastAsia="仿宋_GB2312"/>
          <w:sz w:val="32"/>
          <w:szCs w:val="32"/>
          <w:lang w:eastAsia="zh-CN"/>
        </w:rPr>
        <w:t>五、关于哈密市伊州区应急管理局2021年一般公共预算当年拨款情况说明</w:t>
      </w:r>
    </w:p>
    <w:p>
      <w:pPr>
        <w:spacing w:line="460" w:lineRule="exact"/>
        <w:outlineLvl w:val="1"/>
        <w:rPr>
          <w:rFonts w:ascii="仿宋_GB2312" w:hAnsi="宋体" w:eastAsia="仿宋_GB2312"/>
          <w:sz w:val="32"/>
          <w:szCs w:val="32"/>
          <w:lang w:eastAsia="zh-CN"/>
        </w:rPr>
      </w:pPr>
      <w:r>
        <w:rPr>
          <w:rFonts w:hint="eastAsia" w:ascii="仿宋_GB2312" w:hAnsi="宋体" w:eastAsia="仿宋_GB2312"/>
          <w:sz w:val="32"/>
          <w:szCs w:val="32"/>
          <w:lang w:eastAsia="zh-CN"/>
        </w:rPr>
        <w:t>六、关于哈密市伊州区应急管理局2021年一般公共预算基本支出情况说明</w:t>
      </w:r>
    </w:p>
    <w:p>
      <w:pPr>
        <w:spacing w:line="460" w:lineRule="exact"/>
        <w:outlineLvl w:val="1"/>
        <w:rPr>
          <w:rFonts w:ascii="仿宋_GB2312" w:hAnsi="宋体" w:eastAsia="仿宋_GB2312"/>
          <w:sz w:val="32"/>
          <w:szCs w:val="32"/>
          <w:lang w:eastAsia="zh-CN"/>
        </w:rPr>
      </w:pPr>
      <w:r>
        <w:rPr>
          <w:rFonts w:hint="eastAsia" w:ascii="仿宋_GB2312" w:hAnsi="宋体" w:eastAsia="仿宋_GB2312"/>
          <w:sz w:val="32"/>
          <w:szCs w:val="32"/>
          <w:lang w:eastAsia="zh-CN"/>
        </w:rPr>
        <w:t>七、关于哈密市伊州区应急管理局2021年一般公共预算项目支出情况说明</w:t>
      </w:r>
    </w:p>
    <w:p>
      <w:pPr>
        <w:spacing w:line="460" w:lineRule="exact"/>
        <w:outlineLvl w:val="1"/>
        <w:rPr>
          <w:rFonts w:ascii="仿宋_GB2312" w:hAnsi="宋体" w:eastAsia="仿宋_GB2312"/>
          <w:sz w:val="32"/>
          <w:szCs w:val="32"/>
          <w:lang w:eastAsia="zh-CN"/>
        </w:rPr>
      </w:pPr>
      <w:r>
        <w:rPr>
          <w:rFonts w:hint="eastAsia" w:ascii="仿宋_GB2312" w:hAnsi="宋体" w:eastAsia="仿宋_GB2312"/>
          <w:sz w:val="32"/>
          <w:szCs w:val="32"/>
          <w:lang w:eastAsia="zh-CN"/>
        </w:rPr>
        <w:t>八、关于哈密市伊州区应急管理局2021年一般公共预算“三公”经费预算情况说明</w:t>
      </w:r>
    </w:p>
    <w:p>
      <w:pPr>
        <w:spacing w:line="460" w:lineRule="exact"/>
        <w:outlineLvl w:val="1"/>
        <w:rPr>
          <w:rFonts w:ascii="仿宋_GB2312" w:hAnsi="宋体" w:eastAsia="仿宋_GB2312"/>
          <w:sz w:val="32"/>
          <w:szCs w:val="32"/>
          <w:lang w:eastAsia="zh-CN"/>
        </w:rPr>
      </w:pPr>
      <w:r>
        <w:rPr>
          <w:rFonts w:hint="eastAsia" w:ascii="仿宋_GB2312" w:hAnsi="宋体" w:eastAsia="仿宋_GB2312"/>
          <w:sz w:val="32"/>
          <w:szCs w:val="32"/>
          <w:lang w:eastAsia="zh-CN"/>
        </w:rPr>
        <w:t>九、关于哈密市伊州区应急管理局2021年政府性基金预算拨款情况说明</w:t>
      </w:r>
    </w:p>
    <w:p>
      <w:pPr>
        <w:spacing w:line="460" w:lineRule="exact"/>
        <w:outlineLvl w:val="1"/>
        <w:rPr>
          <w:rFonts w:ascii="仿宋_GB2312" w:hAnsi="宋体" w:eastAsia="仿宋_GB2312"/>
          <w:sz w:val="32"/>
          <w:szCs w:val="32"/>
          <w:lang w:eastAsia="zh-CN"/>
        </w:rPr>
      </w:pPr>
      <w:r>
        <w:rPr>
          <w:rFonts w:hint="eastAsia" w:ascii="仿宋_GB2312" w:hAnsi="宋体" w:eastAsia="仿宋_GB2312"/>
          <w:sz w:val="32"/>
          <w:szCs w:val="32"/>
          <w:lang w:eastAsia="zh-CN"/>
        </w:rPr>
        <w:t>十、其他重要事项的情况说明</w:t>
      </w:r>
    </w:p>
    <w:p>
      <w:pPr>
        <w:spacing w:line="460" w:lineRule="exact"/>
        <w:outlineLvl w:val="1"/>
        <w:rPr>
          <w:rFonts w:ascii="仿宋_GB2312" w:hAnsi="宋体" w:eastAsia="仿宋_GB2312"/>
          <w:b/>
          <w:sz w:val="32"/>
          <w:szCs w:val="32"/>
          <w:lang w:eastAsia="zh-CN"/>
        </w:rPr>
      </w:pPr>
      <w:r>
        <w:rPr>
          <w:rFonts w:hint="eastAsia" w:ascii="仿宋_GB2312" w:hAnsi="宋体" w:eastAsia="仿宋_GB2312"/>
          <w:b/>
          <w:sz w:val="32"/>
          <w:szCs w:val="32"/>
          <w:lang w:eastAsia="zh-CN"/>
        </w:rPr>
        <w:t>第四部分  名词解释</w:t>
      </w:r>
    </w:p>
    <w:p>
      <w:pPr>
        <w:rPr>
          <w:rFonts w:ascii="仿宋_GB2312" w:hAnsi="宋体" w:eastAsia="仿宋_GB2312"/>
          <w:b/>
          <w:sz w:val="32"/>
          <w:szCs w:val="32"/>
          <w:lang w:eastAsia="zh-CN"/>
        </w:rPr>
      </w:pPr>
      <w:r>
        <w:rPr>
          <w:rFonts w:hint="eastAsia" w:ascii="仿宋_GB2312" w:hAnsi="宋体" w:eastAsia="仿宋_GB2312"/>
          <w:b/>
          <w:sz w:val="32"/>
          <w:szCs w:val="32"/>
          <w:lang w:eastAsia="zh-CN"/>
        </w:rPr>
        <w:br w:type="page"/>
      </w:r>
    </w:p>
    <w:p>
      <w:pPr>
        <w:spacing w:line="560" w:lineRule="exact"/>
        <w:ind w:firstLine="1928" w:firstLineChars="600"/>
        <w:rPr>
          <w:rFonts w:ascii="仿宋_GB2312" w:hAnsi="宋体" w:eastAsia="仿宋_GB2312" w:cs="宋体"/>
          <w:b/>
          <w:sz w:val="32"/>
          <w:szCs w:val="32"/>
          <w:lang w:eastAsia="zh-CN"/>
        </w:rPr>
      </w:pPr>
      <w:r>
        <w:rPr>
          <w:rFonts w:hint="eastAsia" w:ascii="仿宋_GB2312" w:hAnsi="宋体" w:eastAsia="仿宋_GB2312" w:cs="宋体"/>
          <w:b/>
          <w:sz w:val="32"/>
          <w:szCs w:val="32"/>
          <w:lang w:eastAsia="zh-CN"/>
        </w:rPr>
        <w:t>第一部分  哈密市伊州区应急管理局单位概况</w:t>
      </w:r>
    </w:p>
    <w:p>
      <w:pPr>
        <w:spacing w:line="560" w:lineRule="exact"/>
        <w:ind w:firstLine="640" w:firstLineChars="200"/>
        <w:rPr>
          <w:rFonts w:ascii="黑体" w:hAnsi="黑体" w:eastAsia="黑体" w:cs="宋体"/>
          <w:bCs/>
          <w:sz w:val="32"/>
          <w:szCs w:val="32"/>
          <w:lang w:eastAsia="zh-CN"/>
        </w:rPr>
      </w:pPr>
      <w:r>
        <w:rPr>
          <w:rFonts w:hint="eastAsia" w:ascii="黑体" w:hAnsi="黑体" w:eastAsia="黑体" w:cs="宋体"/>
          <w:bCs/>
          <w:sz w:val="32"/>
          <w:szCs w:val="32"/>
          <w:lang w:eastAsia="zh-CN"/>
        </w:rPr>
        <w:t>一、主要职能</w:t>
      </w:r>
    </w:p>
    <w:p>
      <w:pPr>
        <w:spacing w:line="560" w:lineRule="exact"/>
        <w:ind w:firstLine="640" w:firstLineChars="200"/>
        <w:rPr>
          <w:rFonts w:ascii="仿宋_GB2312" w:hAnsi="宋体" w:eastAsia="仿宋_GB2312" w:cs="宋体"/>
          <w:sz w:val="32"/>
          <w:szCs w:val="32"/>
          <w:lang w:eastAsia="zh-CN"/>
        </w:rPr>
      </w:pPr>
      <w:r>
        <w:rPr>
          <w:rFonts w:hint="eastAsia" w:ascii="仿宋_GB2312" w:hAnsi="宋体" w:eastAsia="仿宋_GB2312" w:cs="宋体"/>
          <w:sz w:val="32"/>
          <w:szCs w:val="32"/>
          <w:lang w:eastAsia="zh-CN"/>
        </w:rPr>
        <w:t>1、负责应急管理工作，</w:t>
      </w:r>
      <w:r>
        <w:rPr>
          <w:rFonts w:ascii="仿宋_GB2312" w:hAnsi="宋体" w:eastAsia="仿宋_GB2312" w:cs="宋体"/>
          <w:sz w:val="32"/>
          <w:szCs w:val="32"/>
          <w:lang w:eastAsia="zh-CN"/>
        </w:rPr>
        <w:t>组织和指导区级各部门、园区管委会、街道（镇）应对安全生产类、自然灾害类等突发事件的应急抢险救援工作</w:t>
      </w:r>
      <w:r>
        <w:rPr>
          <w:rFonts w:hint="eastAsia" w:ascii="仿宋_GB2312" w:hAnsi="宋体" w:eastAsia="仿宋_GB2312" w:cs="宋体"/>
          <w:sz w:val="32"/>
          <w:szCs w:val="32"/>
          <w:lang w:eastAsia="zh-CN"/>
        </w:rPr>
        <w:t>指导，负责安全生产综合监督管理和工矿商贸行业安全生产监督管理职责。</w:t>
      </w:r>
    </w:p>
    <w:p>
      <w:pPr>
        <w:spacing w:line="560" w:lineRule="exact"/>
        <w:ind w:firstLine="640" w:firstLineChars="200"/>
        <w:rPr>
          <w:rFonts w:ascii="仿宋_GB2312" w:hAnsi="宋体" w:eastAsia="仿宋_GB2312" w:cs="宋体"/>
          <w:sz w:val="32"/>
          <w:szCs w:val="32"/>
          <w:lang w:eastAsia="zh-CN"/>
        </w:rPr>
      </w:pPr>
      <w:r>
        <w:rPr>
          <w:rFonts w:hint="eastAsia" w:ascii="仿宋_GB2312" w:hAnsi="宋体" w:eastAsia="仿宋_GB2312" w:cs="宋体"/>
          <w:sz w:val="32"/>
          <w:szCs w:val="32"/>
          <w:lang w:eastAsia="zh-CN"/>
        </w:rPr>
        <w:t>2、</w:t>
      </w:r>
      <w:r>
        <w:rPr>
          <w:rFonts w:ascii="仿宋_GB2312" w:hAnsi="宋体" w:eastAsia="仿宋_GB2312" w:cs="宋体"/>
          <w:sz w:val="32"/>
          <w:szCs w:val="32"/>
          <w:lang w:eastAsia="zh-CN"/>
        </w:rPr>
        <w:t>拟订应急管理、防震减灾和安全生产等政策措施，组织编制全区安全生产、防震减灾和应急体系建设、综合防灭减灾规划。</w:t>
      </w:r>
    </w:p>
    <w:p>
      <w:pPr>
        <w:spacing w:line="560" w:lineRule="exact"/>
        <w:ind w:firstLine="640" w:firstLineChars="200"/>
        <w:rPr>
          <w:rFonts w:ascii="仿宋_GB2312" w:hAnsi="宋体" w:eastAsia="仿宋_GB2312" w:cs="宋体"/>
          <w:sz w:val="32"/>
          <w:szCs w:val="32"/>
          <w:lang w:eastAsia="zh-CN"/>
        </w:rPr>
      </w:pPr>
      <w:r>
        <w:rPr>
          <w:rFonts w:hint="eastAsia" w:ascii="仿宋_GB2312" w:hAnsi="宋体" w:eastAsia="仿宋_GB2312" w:cs="宋体"/>
          <w:sz w:val="32"/>
          <w:szCs w:val="32"/>
          <w:lang w:eastAsia="zh-CN"/>
        </w:rPr>
        <w:t>3、</w:t>
      </w:r>
      <w:r>
        <w:rPr>
          <w:rFonts w:ascii="仿宋_GB2312" w:hAnsi="宋体" w:eastAsia="仿宋_GB2312" w:cs="宋体"/>
          <w:sz w:val="32"/>
          <w:szCs w:val="32"/>
          <w:lang w:eastAsia="zh-CN"/>
        </w:rPr>
        <w:t>监督检查、指导协调区级各部门、园区管委会、街道（镇）安全生产工作，组织开展安全生产巡查、督导、考核工作。</w:t>
      </w:r>
    </w:p>
    <w:p>
      <w:pPr>
        <w:spacing w:line="560" w:lineRule="exact"/>
        <w:ind w:firstLine="640" w:firstLineChars="200"/>
        <w:rPr>
          <w:rFonts w:ascii="仿宋_GB2312" w:hAnsi="宋体" w:eastAsia="仿宋_GB2312" w:cs="宋体"/>
          <w:sz w:val="32"/>
          <w:szCs w:val="32"/>
          <w:lang w:eastAsia="zh-CN"/>
        </w:rPr>
      </w:pPr>
      <w:r>
        <w:rPr>
          <w:rFonts w:hint="eastAsia" w:ascii="仿宋_GB2312" w:hAnsi="宋体" w:eastAsia="仿宋_GB2312" w:cs="宋体"/>
          <w:sz w:val="32"/>
          <w:szCs w:val="32"/>
          <w:lang w:eastAsia="zh-CN"/>
        </w:rPr>
        <w:t>4、</w:t>
      </w:r>
      <w:r>
        <w:rPr>
          <w:rFonts w:ascii="仿宋_GB2312" w:hAnsi="宋体" w:eastAsia="仿宋_GB2312" w:cs="宋体"/>
          <w:sz w:val="32"/>
          <w:szCs w:val="32"/>
          <w:lang w:eastAsia="zh-CN"/>
        </w:rPr>
        <w:t>承担权限内非煤矿山、危险化学品、第三类非药品类易制毒化学品、烟花爆竹等生产经营单位安全生产准入管理职责。</w:t>
      </w:r>
    </w:p>
    <w:p>
      <w:pPr>
        <w:spacing w:line="560" w:lineRule="exact"/>
        <w:ind w:firstLine="640" w:firstLineChars="200"/>
        <w:rPr>
          <w:rFonts w:ascii="仿宋_GB2312" w:hAnsi="宋体" w:eastAsia="仿宋_GB2312" w:cs="宋体"/>
          <w:sz w:val="32"/>
          <w:szCs w:val="32"/>
          <w:lang w:eastAsia="zh-CN"/>
        </w:rPr>
      </w:pPr>
      <w:r>
        <w:rPr>
          <w:rFonts w:hint="eastAsia" w:ascii="仿宋_GB2312" w:hAnsi="宋体" w:eastAsia="仿宋_GB2312" w:cs="宋体"/>
          <w:sz w:val="32"/>
          <w:szCs w:val="32"/>
          <w:lang w:eastAsia="zh-CN"/>
        </w:rPr>
        <w:t>5、</w:t>
      </w:r>
      <w:r>
        <w:rPr>
          <w:rFonts w:ascii="仿宋_GB2312" w:hAnsi="宋体" w:eastAsia="仿宋_GB2312" w:cs="宋体"/>
          <w:sz w:val="32"/>
          <w:szCs w:val="32"/>
          <w:lang w:eastAsia="zh-CN"/>
        </w:rPr>
        <w:t>按照分级、属地原则，负责权限内危险化学品、化工、医药、烟花爆竹、非煤矿山、地质勘探等工矿生产经营单位的安全生产监督管理职责。按照管理权限，依法指导、监督检查冶金、有色、建材、机械、轻工、纺织、烟草、商贸等行业的安全生产监督管理工作。承担危险化学品安全监督管理综合工作责任。协助上级应急管理部门做好中央、省属、市管在辖区范围内工矿商贸企业安全生产监督管理工作。</w:t>
      </w:r>
    </w:p>
    <w:p>
      <w:pPr>
        <w:spacing w:line="560" w:lineRule="exact"/>
        <w:ind w:firstLine="640" w:firstLineChars="200"/>
        <w:rPr>
          <w:rFonts w:ascii="仿宋_GB2312" w:hAnsi="宋体" w:eastAsia="仿宋_GB2312" w:cs="宋体"/>
          <w:sz w:val="32"/>
          <w:szCs w:val="32"/>
          <w:lang w:eastAsia="zh-CN"/>
        </w:rPr>
      </w:pPr>
      <w:r>
        <w:rPr>
          <w:rFonts w:hint="eastAsia" w:ascii="仿宋_GB2312" w:hAnsi="宋体" w:eastAsia="仿宋_GB2312" w:cs="宋体"/>
          <w:sz w:val="32"/>
          <w:szCs w:val="32"/>
          <w:lang w:eastAsia="zh-CN"/>
        </w:rPr>
        <w:t>6、</w:t>
      </w:r>
      <w:r>
        <w:rPr>
          <w:rFonts w:ascii="仿宋_GB2312" w:hAnsi="宋体" w:eastAsia="仿宋_GB2312" w:cs="宋体"/>
          <w:sz w:val="32"/>
          <w:szCs w:val="32"/>
          <w:lang w:eastAsia="zh-CN"/>
        </w:rPr>
        <w:t>负责组织、指导应急预案体系建设，建立完善事故灾难和自然灾害分级应对制度，牵头组织编制全区应急救援综合预案和安全生产类、自然灾害类应急救援专项预案，负责应急预案衔接工作，组织开展预案演练并落实，督促相关部门加强应急避难场所设施建设。</w:t>
      </w:r>
    </w:p>
    <w:p>
      <w:pPr>
        <w:spacing w:line="560" w:lineRule="exact"/>
        <w:ind w:firstLine="640" w:firstLineChars="200"/>
        <w:rPr>
          <w:rFonts w:ascii="仿宋_GB2312" w:hAnsi="宋体" w:eastAsia="仿宋_GB2312" w:cs="宋体"/>
          <w:sz w:val="32"/>
          <w:szCs w:val="32"/>
          <w:lang w:eastAsia="zh-CN"/>
        </w:rPr>
      </w:pPr>
      <w:r>
        <w:rPr>
          <w:rFonts w:hint="eastAsia" w:ascii="仿宋_GB2312" w:hAnsi="宋体" w:eastAsia="仿宋_GB2312" w:cs="宋体"/>
          <w:sz w:val="32"/>
          <w:szCs w:val="32"/>
          <w:lang w:eastAsia="zh-CN"/>
        </w:rPr>
        <w:t>7、</w:t>
      </w:r>
      <w:r>
        <w:rPr>
          <w:rFonts w:ascii="仿宋_GB2312" w:hAnsi="宋体" w:eastAsia="仿宋_GB2312" w:cs="宋体"/>
          <w:sz w:val="32"/>
          <w:szCs w:val="32"/>
          <w:lang w:eastAsia="zh-CN"/>
        </w:rPr>
        <w:t>按照中央、省、市、区的规划，牵头建设统一的应急管理信息系统，负责信息传输渠道的规划和布局，建立监测预警和灾情报告制度，健全自然灾害信息资源获取和共享机制，依法统一发布灾情。</w:t>
      </w:r>
    </w:p>
    <w:p>
      <w:pPr>
        <w:spacing w:line="560" w:lineRule="exact"/>
        <w:ind w:firstLine="640" w:firstLineChars="200"/>
        <w:rPr>
          <w:rFonts w:ascii="仿宋_GB2312" w:hAnsi="宋体" w:eastAsia="仿宋_GB2312" w:cs="宋体"/>
          <w:sz w:val="32"/>
          <w:szCs w:val="32"/>
          <w:lang w:eastAsia="zh-CN"/>
        </w:rPr>
      </w:pPr>
      <w:r>
        <w:rPr>
          <w:rFonts w:hint="eastAsia" w:ascii="仿宋_GB2312" w:hAnsi="宋体" w:eastAsia="仿宋_GB2312" w:cs="宋体"/>
          <w:sz w:val="32"/>
          <w:szCs w:val="32"/>
          <w:lang w:eastAsia="zh-CN"/>
        </w:rPr>
        <w:t>8、</w:t>
      </w:r>
      <w:r>
        <w:rPr>
          <w:rFonts w:ascii="仿宋_GB2312" w:hAnsi="宋体" w:eastAsia="仿宋_GB2312" w:cs="宋体"/>
          <w:sz w:val="32"/>
          <w:szCs w:val="32"/>
          <w:lang w:eastAsia="zh-CN"/>
        </w:rPr>
        <w:t>负责组织、指导、协调安全生产类、自然灾害类等突发事件应急救援，承担全区应对灾害指挥部工作，综合研判突发事件发展态势并提出应对建议，负责组织灾害的应急处置工作。</w:t>
      </w:r>
    </w:p>
    <w:p>
      <w:pPr>
        <w:spacing w:line="560" w:lineRule="exact"/>
        <w:ind w:firstLine="640" w:firstLineChars="200"/>
        <w:rPr>
          <w:rFonts w:ascii="仿宋_GB2312" w:hAnsi="宋体" w:eastAsia="仿宋_GB2312" w:cs="宋体"/>
          <w:sz w:val="32"/>
          <w:szCs w:val="32"/>
          <w:lang w:eastAsia="zh-CN"/>
        </w:rPr>
      </w:pPr>
      <w:r>
        <w:rPr>
          <w:rFonts w:hint="eastAsia" w:ascii="仿宋_GB2312" w:hAnsi="宋体" w:eastAsia="仿宋_GB2312" w:cs="宋体"/>
          <w:sz w:val="32"/>
          <w:szCs w:val="32"/>
          <w:lang w:eastAsia="zh-CN"/>
        </w:rPr>
        <w:t>9、</w:t>
      </w:r>
      <w:r>
        <w:rPr>
          <w:rFonts w:ascii="仿宋_GB2312" w:hAnsi="宋体" w:eastAsia="仿宋_GB2312" w:cs="宋体"/>
          <w:sz w:val="32"/>
          <w:szCs w:val="32"/>
          <w:lang w:eastAsia="zh-CN"/>
        </w:rPr>
        <w:t>统一协调全区各类专业应急队伍，建立应急协调联动机制，推进指挥平台对接，提请衔接区武装部和武警部队参与应急救援工作。</w:t>
      </w:r>
    </w:p>
    <w:p>
      <w:pPr>
        <w:spacing w:line="560" w:lineRule="exact"/>
        <w:ind w:firstLine="640" w:firstLineChars="200"/>
        <w:rPr>
          <w:rFonts w:ascii="仿宋_GB2312" w:hAnsi="宋体" w:eastAsia="仿宋_GB2312" w:cs="宋体"/>
          <w:sz w:val="32"/>
          <w:szCs w:val="32"/>
          <w:lang w:eastAsia="zh-CN"/>
        </w:rPr>
      </w:pPr>
      <w:r>
        <w:rPr>
          <w:rFonts w:hint="eastAsia" w:ascii="仿宋_GB2312" w:hAnsi="宋体" w:eastAsia="仿宋_GB2312" w:cs="宋体"/>
          <w:sz w:val="32"/>
          <w:szCs w:val="32"/>
          <w:lang w:eastAsia="zh-CN"/>
        </w:rPr>
        <w:t>10、</w:t>
      </w:r>
      <w:r>
        <w:rPr>
          <w:rFonts w:ascii="仿宋_GB2312" w:hAnsi="宋体" w:eastAsia="仿宋_GB2312" w:cs="宋体"/>
          <w:sz w:val="32"/>
          <w:szCs w:val="32"/>
          <w:lang w:eastAsia="zh-CN"/>
        </w:rPr>
        <w:t>按照国家相关政策和省、市、区相关规定，负责消防、森林火灾扑救、抗洪抢险、地震和地质灾害救援、生产安全事故救援等专业应急救援力量建设，依法依规统筹指导全区及社会应急救援力量和应急保障能力建设。</w:t>
      </w:r>
    </w:p>
    <w:p>
      <w:pPr>
        <w:spacing w:line="560" w:lineRule="exact"/>
        <w:ind w:firstLine="640" w:firstLineChars="200"/>
        <w:rPr>
          <w:rFonts w:ascii="仿宋_GB2312" w:hAnsi="宋体" w:eastAsia="仿宋_GB2312" w:cs="宋体"/>
          <w:sz w:val="32"/>
          <w:szCs w:val="32"/>
          <w:lang w:eastAsia="zh-CN"/>
        </w:rPr>
      </w:pPr>
      <w:r>
        <w:rPr>
          <w:rFonts w:hint="eastAsia" w:ascii="仿宋_GB2312" w:hAnsi="宋体" w:eastAsia="仿宋_GB2312" w:cs="宋体"/>
          <w:sz w:val="32"/>
          <w:szCs w:val="32"/>
          <w:lang w:eastAsia="zh-CN"/>
        </w:rPr>
        <w:t>11、</w:t>
      </w:r>
      <w:r>
        <w:rPr>
          <w:rFonts w:ascii="仿宋_GB2312" w:hAnsi="宋体" w:eastAsia="仿宋_GB2312" w:cs="宋体"/>
          <w:sz w:val="32"/>
          <w:szCs w:val="32"/>
          <w:lang w:eastAsia="zh-CN"/>
        </w:rPr>
        <w:t>按照国家、省、市、区相关政策和规定负责消防工作，组织和指导消防监督、火灾预防、火灾扑救等工作。</w:t>
      </w:r>
    </w:p>
    <w:p>
      <w:pPr>
        <w:spacing w:line="560" w:lineRule="exact"/>
        <w:ind w:firstLine="640" w:firstLineChars="200"/>
        <w:rPr>
          <w:rFonts w:ascii="仿宋_GB2312" w:hAnsi="宋体" w:eastAsia="仿宋_GB2312" w:cs="宋体"/>
          <w:sz w:val="32"/>
          <w:szCs w:val="32"/>
          <w:lang w:eastAsia="zh-CN"/>
        </w:rPr>
      </w:pPr>
      <w:r>
        <w:rPr>
          <w:rFonts w:hint="eastAsia" w:ascii="仿宋_GB2312" w:hAnsi="宋体" w:eastAsia="仿宋_GB2312" w:cs="宋体"/>
          <w:sz w:val="32"/>
          <w:szCs w:val="32"/>
          <w:lang w:eastAsia="zh-CN"/>
        </w:rPr>
        <w:t>12、</w:t>
      </w:r>
      <w:r>
        <w:rPr>
          <w:rFonts w:ascii="仿宋_GB2312" w:hAnsi="宋体" w:eastAsia="仿宋_GB2312" w:cs="宋体"/>
          <w:sz w:val="32"/>
          <w:szCs w:val="32"/>
          <w:lang w:eastAsia="zh-CN"/>
        </w:rPr>
        <w:t>组织开展自然灾害监测预警、自然灾害综合风险评估，指导协调森林火灾、水旱灾害、地震和地质灾害等防治工作。</w:t>
      </w:r>
    </w:p>
    <w:p>
      <w:pPr>
        <w:spacing w:line="560" w:lineRule="exact"/>
        <w:ind w:firstLine="640" w:firstLineChars="200"/>
        <w:rPr>
          <w:rFonts w:ascii="仿宋_GB2312" w:hAnsi="宋体" w:eastAsia="仿宋_GB2312" w:cs="宋体"/>
          <w:sz w:val="32"/>
          <w:szCs w:val="32"/>
          <w:lang w:eastAsia="zh-CN"/>
        </w:rPr>
      </w:pPr>
      <w:r>
        <w:rPr>
          <w:rFonts w:hint="eastAsia" w:ascii="仿宋_GB2312" w:hAnsi="宋体" w:eastAsia="仿宋_GB2312" w:cs="宋体"/>
          <w:sz w:val="32"/>
          <w:szCs w:val="32"/>
          <w:lang w:eastAsia="zh-CN"/>
        </w:rPr>
        <w:t>13、</w:t>
      </w:r>
      <w:r>
        <w:rPr>
          <w:rFonts w:ascii="仿宋_GB2312" w:hAnsi="宋体" w:eastAsia="仿宋_GB2312" w:cs="宋体"/>
          <w:sz w:val="32"/>
          <w:szCs w:val="32"/>
          <w:lang w:eastAsia="zh-CN"/>
        </w:rPr>
        <w:t>负责全区防震减灾工作。编制防震减灾规划并组织实施，组织制定地震综合防御对策。组织开展辖区内的地震监测预报工作，提出趋势预测意见。组织开展震情跟踪、日常分析预报和重大地震异常的核实上报工作。监督、管理本行政区划内工程建设场地地震安全性评价工作。</w:t>
      </w:r>
    </w:p>
    <w:p>
      <w:pPr>
        <w:spacing w:line="560" w:lineRule="exact"/>
        <w:ind w:firstLine="640" w:firstLineChars="200"/>
        <w:rPr>
          <w:rFonts w:ascii="仿宋_GB2312" w:hAnsi="宋体" w:eastAsia="仿宋_GB2312" w:cs="宋体"/>
          <w:sz w:val="32"/>
          <w:szCs w:val="32"/>
          <w:lang w:eastAsia="zh-CN"/>
        </w:rPr>
      </w:pPr>
      <w:r>
        <w:rPr>
          <w:rFonts w:hint="eastAsia" w:ascii="仿宋_GB2312" w:hAnsi="宋体" w:eastAsia="仿宋_GB2312" w:cs="宋体"/>
          <w:sz w:val="32"/>
          <w:szCs w:val="32"/>
          <w:lang w:eastAsia="zh-CN"/>
        </w:rPr>
        <w:t>14、</w:t>
      </w:r>
      <w:r>
        <w:rPr>
          <w:rFonts w:ascii="仿宋_GB2312" w:hAnsi="宋体" w:eastAsia="仿宋_GB2312" w:cs="宋体"/>
          <w:sz w:val="32"/>
          <w:szCs w:val="32"/>
          <w:lang w:eastAsia="zh-CN"/>
        </w:rPr>
        <w:t>依法组织、指导生产安全事故调查处理，监督事故查处和责任追究落实情况。组织开展自然灾害类突发事件的调查评估工作。</w:t>
      </w:r>
    </w:p>
    <w:p>
      <w:pPr>
        <w:spacing w:line="560" w:lineRule="exact"/>
        <w:ind w:firstLine="640" w:firstLineChars="200"/>
        <w:rPr>
          <w:rFonts w:ascii="仿宋_GB2312" w:hAnsi="宋体" w:eastAsia="仿宋_GB2312" w:cs="宋体"/>
          <w:sz w:val="32"/>
          <w:szCs w:val="32"/>
          <w:lang w:eastAsia="zh-CN"/>
        </w:rPr>
      </w:pPr>
      <w:r>
        <w:rPr>
          <w:rFonts w:hint="eastAsia" w:ascii="仿宋_GB2312" w:hAnsi="宋体" w:eastAsia="仿宋_GB2312" w:cs="宋体"/>
          <w:sz w:val="32"/>
          <w:szCs w:val="32"/>
          <w:lang w:eastAsia="zh-CN"/>
        </w:rPr>
        <w:t>15、</w:t>
      </w:r>
      <w:r>
        <w:rPr>
          <w:rFonts w:ascii="仿宋_GB2312" w:hAnsi="宋体" w:eastAsia="仿宋_GB2312" w:cs="宋体"/>
          <w:sz w:val="32"/>
          <w:szCs w:val="32"/>
          <w:lang w:eastAsia="zh-CN"/>
        </w:rPr>
        <w:t>负责组织、协调灾害救助工作、组织和指导灾情核查、损失评估、救灾捐赠工作，管理分配中央、省、市级下拨及区级救灾款物并监督使用。</w:t>
      </w:r>
    </w:p>
    <w:p>
      <w:pPr>
        <w:spacing w:line="560" w:lineRule="exact"/>
        <w:ind w:firstLine="640" w:firstLineChars="200"/>
        <w:rPr>
          <w:rFonts w:ascii="仿宋_GB2312" w:hAnsi="宋体" w:eastAsia="仿宋_GB2312" w:cs="宋体"/>
          <w:sz w:val="32"/>
          <w:szCs w:val="32"/>
          <w:lang w:eastAsia="zh-CN"/>
        </w:rPr>
      </w:pPr>
      <w:r>
        <w:rPr>
          <w:rFonts w:hint="eastAsia" w:ascii="仿宋_GB2312" w:hAnsi="宋体" w:eastAsia="仿宋_GB2312" w:cs="宋体"/>
          <w:sz w:val="32"/>
          <w:szCs w:val="32"/>
          <w:lang w:eastAsia="zh-CN"/>
        </w:rPr>
        <w:t>16、</w:t>
      </w:r>
      <w:r>
        <w:rPr>
          <w:rFonts w:ascii="仿宋_GB2312" w:hAnsi="宋体" w:eastAsia="仿宋_GB2312" w:cs="宋体"/>
          <w:sz w:val="32"/>
          <w:szCs w:val="32"/>
          <w:lang w:eastAsia="zh-CN"/>
        </w:rPr>
        <w:t>开展应急管理、防震减灾和安全生产方面的交流与合作，组织参与安全生产类、自然灾害类等突发事件的跨区域救援工作。</w:t>
      </w:r>
    </w:p>
    <w:p>
      <w:pPr>
        <w:spacing w:line="560" w:lineRule="exact"/>
        <w:ind w:firstLine="640" w:firstLineChars="200"/>
        <w:rPr>
          <w:rFonts w:ascii="仿宋_GB2312" w:hAnsi="宋体" w:eastAsia="仿宋_GB2312" w:cs="宋体"/>
          <w:sz w:val="32"/>
          <w:szCs w:val="32"/>
          <w:lang w:eastAsia="zh-CN"/>
        </w:rPr>
      </w:pPr>
      <w:r>
        <w:rPr>
          <w:rFonts w:hint="eastAsia" w:ascii="仿宋_GB2312" w:hAnsi="宋体" w:eastAsia="仿宋_GB2312" w:cs="宋体"/>
          <w:sz w:val="32"/>
          <w:szCs w:val="32"/>
          <w:lang w:eastAsia="zh-CN"/>
        </w:rPr>
        <w:t>17、</w:t>
      </w:r>
      <w:r>
        <w:rPr>
          <w:rFonts w:ascii="仿宋_GB2312" w:hAnsi="宋体" w:eastAsia="仿宋_GB2312" w:cs="宋体"/>
          <w:sz w:val="32"/>
          <w:szCs w:val="32"/>
          <w:lang w:eastAsia="zh-CN"/>
        </w:rPr>
        <w:t>制定应急物资储备和应急救援装备规划并组织实施，会同区发展和改革局等有关部门建立健全应急物资信息平台和调拨制度，在救灾时统一调度。</w:t>
      </w:r>
    </w:p>
    <w:p>
      <w:pPr>
        <w:spacing w:line="560" w:lineRule="exact"/>
        <w:ind w:firstLine="640" w:firstLineChars="200"/>
        <w:rPr>
          <w:rFonts w:ascii="仿宋_GB2312" w:hAnsi="宋体" w:eastAsia="仿宋_GB2312" w:cs="宋体"/>
          <w:sz w:val="32"/>
          <w:szCs w:val="32"/>
          <w:lang w:eastAsia="zh-CN"/>
        </w:rPr>
      </w:pPr>
      <w:r>
        <w:rPr>
          <w:rFonts w:hint="eastAsia" w:ascii="仿宋_GB2312" w:hAnsi="宋体" w:eastAsia="仿宋_GB2312" w:cs="宋体"/>
          <w:sz w:val="32"/>
          <w:szCs w:val="32"/>
          <w:lang w:eastAsia="zh-CN"/>
        </w:rPr>
        <w:t>18、</w:t>
      </w:r>
      <w:r>
        <w:rPr>
          <w:rFonts w:ascii="仿宋_GB2312" w:hAnsi="宋体" w:eastAsia="仿宋_GB2312" w:cs="宋体"/>
          <w:sz w:val="32"/>
          <w:szCs w:val="32"/>
          <w:lang w:eastAsia="zh-CN"/>
        </w:rPr>
        <w:t>负责应急管理、防震减灾、安全生产宣传教育和培训工作，组织和指导应急管理、防震减灾、安全生产的科学技术研究、推广应用和信息化建设工作。</w:t>
      </w:r>
    </w:p>
    <w:p>
      <w:pPr>
        <w:spacing w:line="560" w:lineRule="exact"/>
        <w:ind w:firstLine="640" w:firstLineChars="200"/>
        <w:rPr>
          <w:rFonts w:ascii="仿宋_GB2312" w:hAnsi="宋体" w:eastAsia="仿宋_GB2312" w:cs="宋体"/>
          <w:sz w:val="32"/>
          <w:szCs w:val="32"/>
          <w:lang w:eastAsia="zh-CN"/>
        </w:rPr>
      </w:pPr>
      <w:r>
        <w:rPr>
          <w:rFonts w:hint="eastAsia" w:ascii="仿宋_GB2312" w:hAnsi="宋体" w:eastAsia="仿宋_GB2312" w:cs="宋体"/>
          <w:sz w:val="32"/>
          <w:szCs w:val="32"/>
          <w:lang w:eastAsia="zh-CN"/>
        </w:rPr>
        <w:t>19、</w:t>
      </w:r>
      <w:r>
        <w:rPr>
          <w:rFonts w:ascii="仿宋_GB2312" w:hAnsi="宋体" w:eastAsia="仿宋_GB2312" w:cs="宋体"/>
          <w:sz w:val="32"/>
          <w:szCs w:val="32"/>
          <w:lang w:eastAsia="zh-CN"/>
        </w:rPr>
        <w:t>负责职责范围内的职业健康、生态环境保护、行政审批服务便民化工作。</w:t>
      </w:r>
    </w:p>
    <w:p>
      <w:pPr>
        <w:spacing w:line="560" w:lineRule="exact"/>
        <w:ind w:firstLine="640" w:firstLineChars="200"/>
        <w:rPr>
          <w:rFonts w:ascii="仿宋_GB2312" w:hAnsi="宋体" w:eastAsia="仿宋_GB2312" w:cs="宋体"/>
          <w:sz w:val="32"/>
          <w:szCs w:val="32"/>
          <w:lang w:eastAsia="zh-CN"/>
        </w:rPr>
      </w:pPr>
      <w:r>
        <w:rPr>
          <w:rFonts w:hint="eastAsia" w:ascii="仿宋_GB2312" w:hAnsi="宋体" w:eastAsia="仿宋_GB2312" w:cs="宋体"/>
          <w:sz w:val="32"/>
          <w:szCs w:val="32"/>
          <w:lang w:eastAsia="zh-CN"/>
        </w:rPr>
        <w:t>20、</w:t>
      </w:r>
      <w:r>
        <w:rPr>
          <w:rFonts w:ascii="仿宋_GB2312" w:hAnsi="宋体" w:eastAsia="仿宋_GB2312" w:cs="宋体"/>
          <w:sz w:val="32"/>
          <w:szCs w:val="32"/>
          <w:lang w:eastAsia="zh-CN"/>
        </w:rPr>
        <w:t>完成区委、区政府交办的其他任务。</w:t>
      </w:r>
    </w:p>
    <w:p>
      <w:pPr>
        <w:spacing w:line="560" w:lineRule="exact"/>
        <w:ind w:firstLine="640" w:firstLineChars="200"/>
        <w:rPr>
          <w:rFonts w:ascii="仿宋_GB2312" w:hAnsi="宋体" w:eastAsia="仿宋_GB2312" w:cs="宋体"/>
          <w:sz w:val="32"/>
          <w:szCs w:val="32"/>
          <w:lang w:eastAsia="zh-CN"/>
        </w:rPr>
      </w:pPr>
      <w:r>
        <w:rPr>
          <w:rFonts w:hint="eastAsia" w:ascii="仿宋_GB2312" w:hAnsi="宋体" w:eastAsia="仿宋_GB2312" w:cs="宋体"/>
          <w:sz w:val="32"/>
          <w:szCs w:val="32"/>
          <w:lang w:eastAsia="zh-CN"/>
        </w:rPr>
        <w:t>21、</w:t>
      </w:r>
      <w:r>
        <w:rPr>
          <w:rFonts w:ascii="仿宋_GB2312" w:hAnsi="宋体" w:eastAsia="仿宋_GB2312" w:cs="宋体"/>
          <w:sz w:val="32"/>
          <w:szCs w:val="32"/>
          <w:lang w:eastAsia="zh-CN"/>
        </w:rPr>
        <w:t>职能转变。加强、优化、统筹应急能力建设，构建统一领导、权责一致、权威高效的应急能力体系，推动形成统一指挥专常兼备、反应灵敏、上下联动、平战结合的应急管理体制。</w:t>
      </w:r>
    </w:p>
    <w:p>
      <w:pPr>
        <w:spacing w:line="560" w:lineRule="exact"/>
        <w:ind w:firstLine="640" w:firstLineChars="200"/>
        <w:rPr>
          <w:rFonts w:ascii="仿宋_GB2312" w:hAnsi="宋体" w:eastAsia="仿宋_GB2312" w:cs="宋体"/>
          <w:sz w:val="32"/>
          <w:szCs w:val="32"/>
          <w:lang w:eastAsia="zh-CN"/>
        </w:rPr>
      </w:pPr>
      <w:r>
        <w:rPr>
          <w:rFonts w:hint="eastAsia" w:ascii="仿宋_GB2312" w:hAnsi="宋体" w:eastAsia="仿宋_GB2312" w:cs="宋体"/>
          <w:sz w:val="32"/>
          <w:szCs w:val="32"/>
          <w:lang w:eastAsia="zh-CN"/>
        </w:rPr>
        <w:t>22、</w:t>
      </w:r>
      <w:r>
        <w:rPr>
          <w:rFonts w:ascii="仿宋_GB2312" w:hAnsi="宋体" w:eastAsia="仿宋_GB2312" w:cs="宋体"/>
          <w:sz w:val="32"/>
          <w:szCs w:val="32"/>
          <w:lang w:eastAsia="zh-CN"/>
        </w:rPr>
        <w:t>坚持以防为主、防抗救相结合，坚持常态减灾和非常态救灾相统一，努力实现从注重灾后救助向注重灾前预防转变，从应对单一灾种向综合减灾转变，从减少灾害损失向减轻灾害风险转变，提高全区应急管理水平和防灾减灾救灾能力，防范化解重大灾害风险。</w:t>
      </w:r>
    </w:p>
    <w:p>
      <w:pPr>
        <w:spacing w:line="560" w:lineRule="exact"/>
        <w:ind w:firstLine="640" w:firstLineChars="200"/>
        <w:rPr>
          <w:rFonts w:ascii="仿宋_GB2312" w:hAnsi="宋体" w:eastAsia="仿宋_GB2312" w:cs="宋体"/>
          <w:sz w:val="32"/>
          <w:szCs w:val="32"/>
          <w:lang w:eastAsia="zh-CN"/>
        </w:rPr>
      </w:pPr>
      <w:r>
        <w:rPr>
          <w:rFonts w:hint="eastAsia" w:ascii="仿宋_GB2312" w:hAnsi="宋体" w:eastAsia="仿宋_GB2312" w:cs="宋体"/>
          <w:sz w:val="32"/>
          <w:szCs w:val="32"/>
          <w:lang w:eastAsia="zh-CN"/>
        </w:rPr>
        <w:t>23、</w:t>
      </w:r>
      <w:r>
        <w:rPr>
          <w:rFonts w:ascii="仿宋_GB2312" w:hAnsi="宋体" w:eastAsia="仿宋_GB2312" w:cs="宋体"/>
          <w:sz w:val="32"/>
          <w:szCs w:val="32"/>
          <w:lang w:eastAsia="zh-CN"/>
        </w:rPr>
        <w:t>坚持以人为本，把确保人民群众生命安全放在首位，保障受灾群众基本生活，加强应急预案演练，增强全民防灾减灾意识，提升公众知识普及和自救互救技能，切实减少人员伤亡和财产损失。</w:t>
      </w:r>
    </w:p>
    <w:p>
      <w:pPr>
        <w:spacing w:line="560" w:lineRule="exact"/>
        <w:ind w:firstLine="640" w:firstLineChars="200"/>
        <w:rPr>
          <w:rFonts w:ascii="仿宋_GB2312" w:hAnsi="宋体" w:eastAsia="仿宋_GB2312" w:cs="宋体"/>
          <w:sz w:val="32"/>
          <w:szCs w:val="32"/>
          <w:lang w:eastAsia="zh-CN"/>
        </w:rPr>
      </w:pPr>
      <w:r>
        <w:rPr>
          <w:rFonts w:hint="eastAsia" w:ascii="仿宋_GB2312" w:hAnsi="宋体" w:eastAsia="仿宋_GB2312" w:cs="宋体"/>
          <w:sz w:val="32"/>
          <w:szCs w:val="32"/>
          <w:lang w:eastAsia="zh-CN"/>
        </w:rPr>
        <w:t>24、</w:t>
      </w:r>
      <w:r>
        <w:rPr>
          <w:rFonts w:ascii="仿宋_GB2312" w:hAnsi="宋体" w:eastAsia="仿宋_GB2312" w:cs="宋体"/>
          <w:sz w:val="32"/>
          <w:szCs w:val="32"/>
          <w:lang w:eastAsia="zh-CN"/>
        </w:rPr>
        <w:t>树</w:t>
      </w:r>
      <w:r>
        <w:rPr>
          <w:rFonts w:hint="eastAsia" w:ascii="仿宋_GB2312" w:hAnsi="宋体" w:eastAsia="仿宋_GB2312" w:cs="宋体"/>
          <w:sz w:val="32"/>
          <w:szCs w:val="32"/>
          <w:lang w:eastAsia="zh-CN"/>
        </w:rPr>
        <w:t>立</w:t>
      </w:r>
      <w:r>
        <w:rPr>
          <w:rFonts w:ascii="仿宋_GB2312" w:hAnsi="宋体" w:eastAsia="仿宋_GB2312" w:cs="宋体"/>
          <w:sz w:val="32"/>
          <w:szCs w:val="32"/>
          <w:lang w:eastAsia="zh-CN"/>
        </w:rPr>
        <w:t>安全发展理念，坚持生命至上、安全第一，完善安全生产责任制，坚决遏制重特大安全事故。</w:t>
      </w:r>
    </w:p>
    <w:p>
      <w:pPr>
        <w:spacing w:line="560" w:lineRule="exact"/>
        <w:ind w:firstLine="640" w:firstLineChars="200"/>
        <w:rPr>
          <w:rFonts w:ascii="仿宋_GB2312" w:hAnsi="宋体" w:eastAsia="仿宋_GB2312" w:cs="宋体"/>
          <w:sz w:val="32"/>
          <w:szCs w:val="32"/>
          <w:lang w:eastAsia="zh-CN"/>
        </w:rPr>
      </w:pPr>
      <w:r>
        <w:rPr>
          <w:rFonts w:hint="eastAsia" w:ascii="黑体" w:hAnsi="黑体" w:eastAsia="黑体" w:cs="宋体"/>
          <w:bCs/>
          <w:sz w:val="32"/>
          <w:szCs w:val="32"/>
          <w:lang w:eastAsia="zh-CN"/>
        </w:rPr>
        <w:t>二、机构设置及人员情况</w:t>
      </w:r>
    </w:p>
    <w:p>
      <w:pPr>
        <w:spacing w:line="560" w:lineRule="exact"/>
        <w:ind w:firstLine="640" w:firstLineChars="200"/>
        <w:rPr>
          <w:rFonts w:ascii="仿宋_GB2312" w:hAnsi="宋体" w:eastAsia="仿宋_GB2312" w:cs="宋体"/>
          <w:color w:val="000000" w:themeColor="text1"/>
          <w:sz w:val="32"/>
          <w:szCs w:val="32"/>
          <w:lang w:eastAsia="zh-CN"/>
          <w14:textFill>
            <w14:solidFill>
              <w14:schemeClr w14:val="tx1"/>
            </w14:solidFill>
          </w14:textFill>
        </w:rPr>
      </w:pPr>
      <w:r>
        <w:rPr>
          <w:rFonts w:hint="eastAsia" w:ascii="仿宋_GB2312" w:hAnsi="宋体" w:eastAsia="仿宋_GB2312" w:cs="宋体"/>
          <w:color w:val="000000" w:themeColor="text1"/>
          <w:sz w:val="32"/>
          <w:szCs w:val="32"/>
          <w:lang w:eastAsia="zh-CN"/>
          <w14:textFill>
            <w14:solidFill>
              <w14:schemeClr w14:val="tx1"/>
            </w14:solidFill>
          </w14:textFill>
        </w:rPr>
        <w:t>哈密市伊州区应急管理局无下属预算单位，下设8个科室，分别是：办公室、教育训练和新闻宣传股、危险化学品安全监督管理股、安全生产基础股、安全生产执法股、安全生产综合协调股、应急指挥股、物资保障和灾害管理股。</w:t>
      </w:r>
    </w:p>
    <w:p>
      <w:pPr>
        <w:spacing w:line="560" w:lineRule="exact"/>
        <w:ind w:firstLine="645"/>
        <w:rPr>
          <w:rFonts w:ascii="仿宋_GB2312" w:hAnsi="宋体" w:eastAsia="仿宋_GB2312" w:cs="宋体"/>
          <w:color w:val="000000" w:themeColor="text1"/>
          <w:sz w:val="32"/>
          <w:szCs w:val="32"/>
          <w:lang w:eastAsia="zh-CN"/>
          <w14:textFill>
            <w14:solidFill>
              <w14:schemeClr w14:val="tx1"/>
            </w14:solidFill>
          </w14:textFill>
        </w:rPr>
      </w:pPr>
      <w:r>
        <w:rPr>
          <w:rFonts w:hint="eastAsia" w:ascii="仿宋_GB2312" w:hAnsi="宋体" w:eastAsia="仿宋_GB2312" w:cs="宋体"/>
          <w:color w:val="000000" w:themeColor="text1"/>
          <w:sz w:val="32"/>
          <w:szCs w:val="32"/>
          <w:lang w:eastAsia="zh-CN"/>
          <w14:textFill>
            <w14:solidFill>
              <w14:schemeClr w14:val="tx1"/>
            </w14:solidFill>
          </w14:textFill>
        </w:rPr>
        <w:t>哈密市伊州区应急管理局编制数32人，实有人数</w:t>
      </w:r>
      <w:r>
        <w:rPr>
          <w:rFonts w:ascii="仿宋_GB2312" w:hAnsi="宋体" w:eastAsia="仿宋_GB2312" w:cs="宋体"/>
          <w:color w:val="000000" w:themeColor="text1"/>
          <w:sz w:val="32"/>
          <w:szCs w:val="32"/>
          <w:lang w:eastAsia="zh-CN"/>
          <w14:textFill>
            <w14:solidFill>
              <w14:schemeClr w14:val="tx1"/>
            </w14:solidFill>
          </w14:textFill>
        </w:rPr>
        <w:t>35</w:t>
      </w:r>
      <w:r>
        <w:rPr>
          <w:rFonts w:hint="eastAsia" w:ascii="仿宋_GB2312" w:hAnsi="宋体" w:eastAsia="仿宋_GB2312" w:cs="宋体"/>
          <w:color w:val="000000" w:themeColor="text1"/>
          <w:sz w:val="32"/>
          <w:szCs w:val="32"/>
          <w:lang w:eastAsia="zh-CN"/>
          <w14:textFill>
            <w14:solidFill>
              <w14:schemeClr w14:val="tx1"/>
            </w14:solidFill>
          </w14:textFill>
        </w:rPr>
        <w:t>人，其中：在职19人；减少2人；退休16人，减少2人；离休0人，减少0人。</w:t>
      </w:r>
    </w:p>
    <w:p>
      <w:pPr>
        <w:rPr>
          <w:rFonts w:ascii="黑体" w:hAnsi="黑体" w:eastAsia="黑体"/>
          <w:sz w:val="32"/>
          <w:szCs w:val="32"/>
          <w:lang w:eastAsia="zh-CN"/>
        </w:rPr>
      </w:pPr>
      <w:r>
        <w:rPr>
          <w:rFonts w:hint="eastAsia" w:ascii="仿宋_GB2312" w:hAnsi="宋体" w:eastAsia="仿宋_GB2312" w:cs="宋体"/>
          <w:color w:val="000000" w:themeColor="text1"/>
          <w:sz w:val="32"/>
          <w:szCs w:val="32"/>
          <w:lang w:eastAsia="zh-CN"/>
          <w14:textFill>
            <w14:solidFill>
              <w14:schemeClr w14:val="tx1"/>
            </w14:solidFill>
          </w14:textFill>
        </w:rPr>
        <w:br w:type="page"/>
      </w:r>
    </w:p>
    <w:p>
      <w:pPr>
        <w:ind w:firstLine="2240" w:firstLineChars="700"/>
        <w:outlineLvl w:val="1"/>
        <w:rPr>
          <w:rFonts w:ascii="黑体" w:hAnsi="黑体" w:eastAsia="黑体"/>
          <w:sz w:val="32"/>
          <w:szCs w:val="32"/>
          <w:lang w:eastAsia="zh-CN"/>
        </w:rPr>
      </w:pPr>
      <w:r>
        <w:rPr>
          <w:rFonts w:hint="eastAsia" w:ascii="黑体" w:hAnsi="黑体" w:eastAsia="黑体"/>
          <w:sz w:val="32"/>
          <w:szCs w:val="32"/>
          <w:lang w:eastAsia="zh-CN"/>
        </w:rPr>
        <w:t>第二部分  2021年部门预算公开表</w:t>
      </w:r>
    </w:p>
    <w:p>
      <w:pPr>
        <w:spacing w:before="120" w:beforeLines="50" w:line="320" w:lineRule="exact"/>
        <w:outlineLvl w:val="1"/>
        <w:rPr>
          <w:rFonts w:ascii="仿宋_GB2312" w:hAnsi="宋体" w:eastAsia="仿宋_GB2312"/>
          <w:b/>
          <w:sz w:val="32"/>
          <w:szCs w:val="32"/>
          <w:lang w:eastAsia="zh-CN"/>
        </w:rPr>
      </w:pPr>
      <w:r>
        <w:rPr>
          <w:rFonts w:hint="eastAsia" w:ascii="仿宋_GB2312" w:hAnsi="宋体" w:eastAsia="仿宋_GB2312"/>
          <w:b/>
          <w:sz w:val="32"/>
          <w:szCs w:val="32"/>
          <w:lang w:eastAsia="zh-CN"/>
        </w:rPr>
        <w:t>表一：</w:t>
      </w:r>
    </w:p>
    <w:p>
      <w:pPr>
        <w:spacing w:line="320" w:lineRule="exact"/>
        <w:jc w:val="center"/>
        <w:outlineLvl w:val="1"/>
        <w:rPr>
          <w:rFonts w:ascii="仿宋_GB2312" w:hAnsi="宋体" w:eastAsia="仿宋_GB2312"/>
          <w:b/>
          <w:sz w:val="32"/>
          <w:szCs w:val="32"/>
          <w:lang w:eastAsia="zh-CN"/>
        </w:rPr>
      </w:pPr>
      <w:r>
        <w:rPr>
          <w:rFonts w:hint="eastAsia" w:ascii="仿宋_GB2312" w:hAnsi="宋体" w:eastAsia="仿宋_GB2312"/>
          <w:b/>
          <w:sz w:val="32"/>
          <w:szCs w:val="32"/>
          <w:lang w:eastAsia="zh-CN"/>
        </w:rPr>
        <w:t>部门收支总体情况表</w:t>
      </w:r>
    </w:p>
    <w:p>
      <w:pPr>
        <w:outlineLvl w:val="1"/>
        <w:rPr>
          <w:rFonts w:ascii="仿宋_GB2312" w:hAnsi="宋体" w:eastAsia="仿宋_GB2312"/>
          <w:lang w:eastAsia="zh-CN"/>
        </w:rPr>
      </w:pPr>
      <w:r>
        <w:rPr>
          <w:rFonts w:hint="eastAsia" w:ascii="仿宋_GB2312" w:hAnsi="宋体" w:eastAsia="仿宋_GB2312"/>
          <w:lang w:eastAsia="zh-CN"/>
        </w:rPr>
        <w:t>编制部门：</w:t>
      </w:r>
      <w:r>
        <w:rPr>
          <w:rFonts w:hint="eastAsia" w:ascii="仿宋" w:hAnsi="仿宋" w:eastAsia="仿宋" w:cs="仿宋"/>
          <w:color w:val="000000" w:themeColor="text1"/>
          <w:lang w:eastAsia="zh-CN"/>
          <w14:textFill>
            <w14:solidFill>
              <w14:schemeClr w14:val="tx1"/>
            </w14:solidFill>
          </w14:textFill>
        </w:rPr>
        <w:t>哈密市伊州区应急管理局</w:t>
      </w:r>
      <w:r>
        <w:rPr>
          <w:rFonts w:hint="eastAsia" w:ascii="仿宋_GB2312" w:hAnsi="宋体" w:eastAsia="仿宋_GB2312"/>
          <w:lang w:eastAsia="zh-CN"/>
        </w:rPr>
        <w:t xml:space="preserve">                     单位：万元</w:t>
      </w:r>
    </w:p>
    <w:tbl>
      <w:tblPr>
        <w:tblStyle w:val="9"/>
        <w:tblW w:w="8662" w:type="dxa"/>
        <w:tblInd w:w="93" w:type="dxa"/>
        <w:tblLayout w:type="autofit"/>
        <w:tblCellMar>
          <w:top w:w="0" w:type="dxa"/>
          <w:left w:w="108" w:type="dxa"/>
          <w:bottom w:w="0" w:type="dxa"/>
          <w:right w:w="108" w:type="dxa"/>
        </w:tblCellMar>
      </w:tblPr>
      <w:tblGrid>
        <w:gridCol w:w="2280"/>
        <w:gridCol w:w="1988"/>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ign w:val="bottom"/>
          </w:tcPr>
          <w:p>
            <w:pPr>
              <w:spacing w:line="280" w:lineRule="exact"/>
              <w:jc w:val="center"/>
              <w:rPr>
                <w:rFonts w:ascii="仿宋_GB2312" w:hAnsi="宋体" w:eastAsia="仿宋_GB2312" w:cs="宋体"/>
                <w:b/>
                <w:bCs/>
              </w:rPr>
            </w:pPr>
            <w:r>
              <w:rPr>
                <w:rFonts w:hint="eastAsia" w:ascii="仿宋_GB2312" w:hAnsi="宋体" w:eastAsia="仿宋_GB2312" w:cs="宋体"/>
                <w:b/>
                <w:bCs/>
              </w:rPr>
              <w:t>收     入</w:t>
            </w:r>
          </w:p>
        </w:tc>
        <w:tc>
          <w:tcPr>
            <w:tcW w:w="4394" w:type="dxa"/>
            <w:gridSpan w:val="2"/>
            <w:tcBorders>
              <w:top w:val="single" w:color="auto" w:sz="4" w:space="0"/>
              <w:left w:val="nil"/>
              <w:bottom w:val="single" w:color="auto" w:sz="4" w:space="0"/>
              <w:right w:val="single" w:color="auto" w:sz="4" w:space="0"/>
            </w:tcBorders>
            <w:noWrap/>
            <w:vAlign w:val="bottom"/>
          </w:tcPr>
          <w:p>
            <w:pPr>
              <w:spacing w:line="280" w:lineRule="exact"/>
              <w:jc w:val="center"/>
              <w:rPr>
                <w:rFonts w:ascii="仿宋_GB2312" w:hAnsi="宋体" w:eastAsia="仿宋_GB2312" w:cs="宋体"/>
                <w:b/>
                <w:bCs/>
              </w:rPr>
            </w:pPr>
            <w:r>
              <w:rPr>
                <w:rFonts w:hint="eastAsia" w:ascii="仿宋_GB2312" w:hAnsi="宋体" w:eastAsia="仿宋_GB2312" w:cs="宋体"/>
                <w:b/>
                <w:bCs/>
              </w:rPr>
              <w:t>支     出</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center"/>
          </w:tcPr>
          <w:p>
            <w:pPr>
              <w:spacing w:line="280" w:lineRule="exact"/>
              <w:jc w:val="center"/>
              <w:rPr>
                <w:rFonts w:ascii="仿宋_GB2312" w:hAnsi="宋体" w:eastAsia="仿宋_GB2312" w:cs="宋体"/>
                <w:b/>
                <w:sz w:val="20"/>
                <w:szCs w:val="20"/>
              </w:rPr>
            </w:pPr>
            <w:r>
              <w:rPr>
                <w:rFonts w:hint="eastAsia" w:ascii="仿宋_GB2312" w:hAnsi="宋体" w:eastAsia="仿宋_GB2312" w:cs="宋体"/>
                <w:b/>
                <w:sz w:val="20"/>
                <w:szCs w:val="20"/>
              </w:rPr>
              <w:t>项     目</w:t>
            </w:r>
          </w:p>
        </w:tc>
        <w:tc>
          <w:tcPr>
            <w:tcW w:w="1988" w:type="dxa"/>
            <w:tcBorders>
              <w:top w:val="nil"/>
              <w:left w:val="nil"/>
              <w:bottom w:val="single" w:color="auto" w:sz="4" w:space="0"/>
              <w:right w:val="single" w:color="auto" w:sz="4" w:space="0"/>
            </w:tcBorders>
            <w:noWrap/>
            <w:vAlign w:val="center"/>
          </w:tcPr>
          <w:p>
            <w:pPr>
              <w:spacing w:line="280" w:lineRule="exact"/>
              <w:jc w:val="center"/>
              <w:rPr>
                <w:rFonts w:ascii="仿宋_GB2312" w:hAnsi="宋体" w:eastAsia="仿宋_GB2312" w:cs="宋体"/>
                <w:b/>
                <w:sz w:val="20"/>
                <w:szCs w:val="20"/>
              </w:rPr>
            </w:pPr>
            <w:r>
              <w:rPr>
                <w:rFonts w:hint="eastAsia" w:ascii="仿宋_GB2312" w:hAnsi="宋体" w:eastAsia="仿宋_GB2312" w:cs="宋体"/>
                <w:b/>
                <w:sz w:val="20"/>
                <w:szCs w:val="20"/>
              </w:rPr>
              <w:t>预算数</w:t>
            </w:r>
          </w:p>
        </w:tc>
        <w:tc>
          <w:tcPr>
            <w:tcW w:w="2693" w:type="dxa"/>
            <w:tcBorders>
              <w:top w:val="nil"/>
              <w:left w:val="nil"/>
              <w:bottom w:val="single" w:color="auto" w:sz="4" w:space="0"/>
              <w:right w:val="single" w:color="auto" w:sz="4" w:space="0"/>
            </w:tcBorders>
            <w:noWrap/>
            <w:vAlign w:val="center"/>
          </w:tcPr>
          <w:p>
            <w:pPr>
              <w:spacing w:line="280" w:lineRule="exact"/>
              <w:jc w:val="center"/>
              <w:rPr>
                <w:rFonts w:ascii="仿宋_GB2312" w:hAnsi="宋体" w:eastAsia="仿宋_GB2312" w:cs="宋体"/>
                <w:b/>
                <w:sz w:val="20"/>
                <w:szCs w:val="20"/>
              </w:rPr>
            </w:pPr>
            <w:r>
              <w:rPr>
                <w:rFonts w:hint="eastAsia" w:ascii="仿宋_GB2312" w:hAnsi="宋体" w:eastAsia="仿宋_GB2312" w:cs="宋体"/>
                <w:b/>
                <w:sz w:val="20"/>
                <w:szCs w:val="20"/>
              </w:rPr>
              <w:t>功能分类</w:t>
            </w:r>
          </w:p>
        </w:tc>
        <w:tc>
          <w:tcPr>
            <w:tcW w:w="1701" w:type="dxa"/>
            <w:tcBorders>
              <w:top w:val="nil"/>
              <w:left w:val="nil"/>
              <w:bottom w:val="single" w:color="auto" w:sz="4" w:space="0"/>
              <w:right w:val="single" w:color="auto" w:sz="4" w:space="0"/>
            </w:tcBorders>
            <w:noWrap/>
            <w:vAlign w:val="center"/>
          </w:tcPr>
          <w:p>
            <w:pPr>
              <w:spacing w:line="280" w:lineRule="exact"/>
              <w:jc w:val="center"/>
              <w:rPr>
                <w:rFonts w:ascii="仿宋_GB2312" w:hAnsi="宋体" w:eastAsia="仿宋_GB2312" w:cs="宋体"/>
                <w:b/>
                <w:sz w:val="20"/>
                <w:szCs w:val="20"/>
              </w:rPr>
            </w:pPr>
            <w:r>
              <w:rPr>
                <w:rFonts w:hint="eastAsia" w:ascii="仿宋_GB2312" w:hAnsi="宋体" w:eastAsia="仿宋_GB2312" w:cs="宋体"/>
                <w:b/>
                <w:sz w:val="20"/>
                <w:szCs w:val="20"/>
              </w:rPr>
              <w:t>预算数</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财政拨款（补助）</w:t>
            </w:r>
          </w:p>
        </w:tc>
        <w:tc>
          <w:tcPr>
            <w:tcW w:w="1988" w:type="dxa"/>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kern w:val="2"/>
                <w:sz w:val="18"/>
                <w:szCs w:val="18"/>
                <w:lang w:eastAsia="zh-CN"/>
              </w:rPr>
            </w:pPr>
            <w:r>
              <w:rPr>
                <w:rFonts w:hint="eastAsia" w:ascii="仿宋_GB2312" w:hAnsi="宋体" w:eastAsia="仿宋_GB2312" w:cs="宋体"/>
                <w:sz w:val="18"/>
                <w:szCs w:val="18"/>
                <w:lang w:eastAsia="zh-CN"/>
              </w:rPr>
              <w:t>737.73</w:t>
            </w:r>
          </w:p>
        </w:tc>
        <w:tc>
          <w:tcPr>
            <w:tcW w:w="2693" w:type="dxa"/>
            <w:tcBorders>
              <w:top w:val="nil"/>
              <w:left w:val="nil"/>
              <w:bottom w:val="single" w:color="auto" w:sz="4" w:space="0"/>
              <w:right w:val="nil"/>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201 一般公共服务支出</w:t>
            </w:r>
          </w:p>
        </w:tc>
        <w:tc>
          <w:tcPr>
            <w:tcW w:w="1701" w:type="dxa"/>
            <w:tcBorders>
              <w:top w:val="nil"/>
              <w:left w:val="single" w:color="auto" w:sz="4" w:space="0"/>
              <w:bottom w:val="single" w:color="auto" w:sz="4" w:space="0"/>
              <w:right w:val="single" w:color="auto" w:sz="4" w:space="0"/>
            </w:tcBorders>
            <w:vAlign w:val="center"/>
          </w:tcPr>
          <w:p>
            <w:pPr>
              <w:spacing w:line="280" w:lineRule="exact"/>
              <w:jc w:val="right"/>
              <w:rPr>
                <w:rFonts w:ascii="仿宋_GB2312" w:hAnsi="宋体" w:eastAsia="仿宋_GB2312" w:cs="宋体"/>
                <w:sz w:val="18"/>
                <w:szCs w:val="18"/>
              </w:rPr>
            </w:pPr>
            <w:r>
              <w:rPr>
                <w:rFonts w:hint="eastAsia" w:ascii="仿宋_GB2312" w:hAnsi="宋体" w:eastAsia="仿宋_GB2312" w:cs="宋体"/>
                <w:sz w:val="18"/>
                <w:szCs w:val="18"/>
              </w:rPr>
              <w:t>　</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 xml:space="preserve">    一般公共预算</w:t>
            </w:r>
          </w:p>
        </w:tc>
        <w:tc>
          <w:tcPr>
            <w:tcW w:w="1988" w:type="dxa"/>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kern w:val="2"/>
                <w:sz w:val="18"/>
                <w:szCs w:val="18"/>
                <w:lang w:eastAsia="zh-CN"/>
              </w:rPr>
            </w:pPr>
            <w:r>
              <w:rPr>
                <w:rFonts w:hint="eastAsia" w:ascii="仿宋_GB2312" w:hAnsi="宋体" w:eastAsia="仿宋_GB2312" w:cs="宋体"/>
                <w:sz w:val="18"/>
                <w:szCs w:val="18"/>
                <w:lang w:eastAsia="zh-CN"/>
              </w:rPr>
              <w:t>737.73</w:t>
            </w:r>
          </w:p>
        </w:tc>
        <w:tc>
          <w:tcPr>
            <w:tcW w:w="2693" w:type="dxa"/>
            <w:tcBorders>
              <w:top w:val="nil"/>
              <w:left w:val="nil"/>
              <w:bottom w:val="single" w:color="auto" w:sz="4" w:space="0"/>
              <w:right w:val="nil"/>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202 外交支出</w:t>
            </w:r>
          </w:p>
        </w:tc>
        <w:tc>
          <w:tcPr>
            <w:tcW w:w="1701" w:type="dxa"/>
            <w:tcBorders>
              <w:top w:val="nil"/>
              <w:left w:val="single" w:color="auto" w:sz="4" w:space="0"/>
              <w:bottom w:val="single" w:color="auto" w:sz="4" w:space="0"/>
              <w:right w:val="single" w:color="auto" w:sz="4" w:space="0"/>
            </w:tcBorders>
            <w:vAlign w:val="center"/>
          </w:tcPr>
          <w:p>
            <w:pPr>
              <w:spacing w:line="280" w:lineRule="exact"/>
              <w:jc w:val="right"/>
              <w:rPr>
                <w:rFonts w:ascii="仿宋_GB2312" w:hAnsi="宋体" w:eastAsia="仿宋_GB2312" w:cs="宋体"/>
                <w:sz w:val="18"/>
                <w:szCs w:val="18"/>
              </w:rPr>
            </w:pPr>
            <w:r>
              <w:rPr>
                <w:rFonts w:hint="eastAsia" w:ascii="仿宋_GB2312" w:hAnsi="宋体" w:eastAsia="仿宋_GB2312" w:cs="宋体"/>
                <w:sz w:val="18"/>
                <w:szCs w:val="18"/>
              </w:rPr>
              <w:t>　</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 xml:space="preserve">    政府性基金预算</w:t>
            </w:r>
          </w:p>
        </w:tc>
        <w:tc>
          <w:tcPr>
            <w:tcW w:w="1988" w:type="dxa"/>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kern w:val="2"/>
                <w:sz w:val="18"/>
                <w:szCs w:val="18"/>
                <w:lang w:eastAsia="zh-CN"/>
              </w:rPr>
            </w:pPr>
          </w:p>
        </w:tc>
        <w:tc>
          <w:tcPr>
            <w:tcW w:w="2693" w:type="dxa"/>
            <w:tcBorders>
              <w:top w:val="nil"/>
              <w:left w:val="nil"/>
              <w:bottom w:val="single" w:color="auto" w:sz="4" w:space="0"/>
              <w:right w:val="nil"/>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203 国防支出</w:t>
            </w:r>
          </w:p>
        </w:tc>
        <w:tc>
          <w:tcPr>
            <w:tcW w:w="1701" w:type="dxa"/>
            <w:tcBorders>
              <w:top w:val="nil"/>
              <w:left w:val="single" w:color="auto" w:sz="4" w:space="0"/>
              <w:bottom w:val="single" w:color="auto" w:sz="4" w:space="0"/>
              <w:right w:val="single" w:color="auto" w:sz="4" w:space="0"/>
            </w:tcBorders>
            <w:vAlign w:val="center"/>
          </w:tcPr>
          <w:p>
            <w:pPr>
              <w:spacing w:line="280" w:lineRule="exact"/>
              <w:jc w:val="right"/>
              <w:rPr>
                <w:rFonts w:ascii="仿宋_GB2312" w:hAnsi="宋体" w:eastAsia="仿宋_GB2312" w:cs="宋体"/>
                <w:sz w:val="18"/>
                <w:szCs w:val="18"/>
              </w:rPr>
            </w:pPr>
            <w:r>
              <w:rPr>
                <w:rFonts w:hint="eastAsia" w:ascii="仿宋_GB2312" w:hAnsi="宋体" w:eastAsia="仿宋_GB2312" w:cs="宋体"/>
                <w:sz w:val="18"/>
                <w:szCs w:val="18"/>
              </w:rPr>
              <w:t>　</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 xml:space="preserve">    国有资本经营预算</w:t>
            </w:r>
          </w:p>
        </w:tc>
        <w:tc>
          <w:tcPr>
            <w:tcW w:w="1988" w:type="dxa"/>
            <w:tcBorders>
              <w:top w:val="nil"/>
              <w:left w:val="nil"/>
              <w:bottom w:val="single" w:color="auto" w:sz="4" w:space="0"/>
              <w:right w:val="single" w:color="auto" w:sz="4" w:space="0"/>
            </w:tcBorders>
            <w:vAlign w:val="center"/>
          </w:tcPr>
          <w:p>
            <w:pPr>
              <w:spacing w:line="280" w:lineRule="exact"/>
              <w:jc w:val="right"/>
              <w:rPr>
                <w:rFonts w:ascii="仿宋_GB2312" w:hAnsi="宋体" w:eastAsia="仿宋_GB2312" w:cs="宋体"/>
                <w:sz w:val="18"/>
                <w:szCs w:val="18"/>
              </w:rPr>
            </w:pPr>
            <w:r>
              <w:rPr>
                <w:rFonts w:hint="eastAsia" w:ascii="仿宋_GB2312" w:hAnsi="宋体" w:eastAsia="仿宋_GB2312" w:cs="宋体"/>
                <w:sz w:val="18"/>
                <w:szCs w:val="18"/>
              </w:rPr>
              <w:t>　</w:t>
            </w:r>
          </w:p>
        </w:tc>
        <w:tc>
          <w:tcPr>
            <w:tcW w:w="2693" w:type="dxa"/>
            <w:tcBorders>
              <w:top w:val="nil"/>
              <w:left w:val="nil"/>
              <w:bottom w:val="single" w:color="auto" w:sz="4" w:space="0"/>
              <w:right w:val="nil"/>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204 公共安全支出</w:t>
            </w:r>
          </w:p>
        </w:tc>
        <w:tc>
          <w:tcPr>
            <w:tcW w:w="1701" w:type="dxa"/>
            <w:tcBorders>
              <w:top w:val="nil"/>
              <w:left w:val="single" w:color="auto" w:sz="4" w:space="0"/>
              <w:bottom w:val="single" w:color="auto" w:sz="4" w:space="0"/>
              <w:right w:val="single" w:color="auto" w:sz="4" w:space="0"/>
            </w:tcBorders>
            <w:vAlign w:val="center"/>
          </w:tcPr>
          <w:p>
            <w:pPr>
              <w:spacing w:line="280" w:lineRule="exact"/>
              <w:jc w:val="right"/>
              <w:rPr>
                <w:rFonts w:ascii="仿宋_GB2312" w:hAnsi="宋体" w:eastAsia="仿宋_GB2312" w:cs="宋体"/>
                <w:sz w:val="18"/>
                <w:szCs w:val="18"/>
              </w:rPr>
            </w:pPr>
            <w:r>
              <w:rPr>
                <w:rFonts w:hint="eastAsia" w:ascii="仿宋_GB2312" w:hAnsi="宋体" w:eastAsia="仿宋_GB2312" w:cs="宋体"/>
                <w:sz w:val="18"/>
                <w:szCs w:val="18"/>
              </w:rPr>
              <w:t>　</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center"/>
          </w:tcPr>
          <w:p>
            <w:pPr>
              <w:spacing w:line="280" w:lineRule="exact"/>
              <w:rPr>
                <w:rFonts w:ascii="仿宋_GB2312" w:hAnsi="宋体" w:eastAsia="仿宋_GB2312" w:cs="宋体"/>
                <w:sz w:val="18"/>
                <w:szCs w:val="18"/>
                <w:lang w:eastAsia="zh-CN"/>
              </w:rPr>
            </w:pPr>
            <w:r>
              <w:rPr>
                <w:rFonts w:hint="eastAsia" w:ascii="仿宋_GB2312" w:hAnsi="宋体" w:eastAsia="仿宋_GB2312" w:cs="宋体"/>
                <w:sz w:val="18"/>
                <w:szCs w:val="18"/>
                <w:lang w:eastAsia="zh-CN"/>
              </w:rPr>
              <w:t>教育收费（财政专户）</w:t>
            </w:r>
          </w:p>
        </w:tc>
        <w:tc>
          <w:tcPr>
            <w:tcW w:w="1988" w:type="dxa"/>
            <w:tcBorders>
              <w:top w:val="nil"/>
              <w:left w:val="nil"/>
              <w:bottom w:val="single" w:color="auto" w:sz="4" w:space="0"/>
              <w:right w:val="single" w:color="auto" w:sz="4" w:space="0"/>
            </w:tcBorders>
            <w:vAlign w:val="center"/>
          </w:tcPr>
          <w:p>
            <w:pPr>
              <w:spacing w:line="280" w:lineRule="exact"/>
              <w:jc w:val="right"/>
              <w:rPr>
                <w:rFonts w:ascii="仿宋_GB2312" w:hAnsi="宋体" w:eastAsia="仿宋_GB2312" w:cs="宋体"/>
                <w:sz w:val="18"/>
                <w:szCs w:val="18"/>
                <w:lang w:eastAsia="zh-CN"/>
              </w:rPr>
            </w:pPr>
            <w:r>
              <w:rPr>
                <w:rFonts w:hint="eastAsia" w:ascii="仿宋_GB2312" w:hAnsi="宋体" w:eastAsia="仿宋_GB2312" w:cs="宋体"/>
                <w:sz w:val="18"/>
                <w:szCs w:val="18"/>
                <w:lang w:eastAsia="zh-CN"/>
              </w:rPr>
              <w:t>　</w:t>
            </w:r>
          </w:p>
        </w:tc>
        <w:tc>
          <w:tcPr>
            <w:tcW w:w="2693" w:type="dxa"/>
            <w:tcBorders>
              <w:top w:val="nil"/>
              <w:left w:val="nil"/>
              <w:bottom w:val="single" w:color="auto" w:sz="4" w:space="0"/>
              <w:right w:val="nil"/>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205 教育支出</w:t>
            </w:r>
          </w:p>
        </w:tc>
        <w:tc>
          <w:tcPr>
            <w:tcW w:w="1701" w:type="dxa"/>
            <w:tcBorders>
              <w:top w:val="nil"/>
              <w:left w:val="single" w:color="auto" w:sz="4" w:space="0"/>
              <w:bottom w:val="single" w:color="auto" w:sz="4" w:space="0"/>
              <w:right w:val="single" w:color="auto" w:sz="4" w:space="0"/>
            </w:tcBorders>
            <w:vAlign w:val="center"/>
          </w:tcPr>
          <w:p>
            <w:pPr>
              <w:spacing w:line="280" w:lineRule="exact"/>
              <w:jc w:val="right"/>
              <w:rPr>
                <w:rFonts w:ascii="仿宋_GB2312" w:hAnsi="宋体" w:eastAsia="仿宋_GB2312" w:cs="宋体"/>
                <w:sz w:val="18"/>
                <w:szCs w:val="18"/>
              </w:rPr>
            </w:pPr>
            <w:r>
              <w:rPr>
                <w:rFonts w:hint="eastAsia" w:ascii="仿宋_GB2312" w:hAnsi="宋体" w:eastAsia="仿宋_GB2312" w:cs="宋体"/>
                <w:sz w:val="18"/>
                <w:szCs w:val="18"/>
              </w:rPr>
              <w:t>　</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事业收入</w:t>
            </w:r>
          </w:p>
        </w:tc>
        <w:tc>
          <w:tcPr>
            <w:tcW w:w="1988" w:type="dxa"/>
            <w:tcBorders>
              <w:top w:val="nil"/>
              <w:left w:val="nil"/>
              <w:bottom w:val="single" w:color="auto" w:sz="4" w:space="0"/>
              <w:right w:val="single" w:color="auto" w:sz="4" w:space="0"/>
            </w:tcBorders>
            <w:vAlign w:val="center"/>
          </w:tcPr>
          <w:p>
            <w:pPr>
              <w:spacing w:line="280" w:lineRule="exact"/>
              <w:jc w:val="right"/>
              <w:rPr>
                <w:rFonts w:ascii="仿宋_GB2312" w:hAnsi="宋体" w:eastAsia="仿宋_GB2312" w:cs="宋体"/>
                <w:sz w:val="18"/>
                <w:szCs w:val="18"/>
              </w:rPr>
            </w:pPr>
            <w:r>
              <w:rPr>
                <w:rFonts w:hint="eastAsia" w:ascii="仿宋_GB2312" w:hAnsi="宋体" w:eastAsia="仿宋_GB2312" w:cs="宋体"/>
                <w:sz w:val="18"/>
                <w:szCs w:val="18"/>
              </w:rPr>
              <w:t>　</w:t>
            </w:r>
          </w:p>
        </w:tc>
        <w:tc>
          <w:tcPr>
            <w:tcW w:w="2693" w:type="dxa"/>
            <w:tcBorders>
              <w:top w:val="nil"/>
              <w:left w:val="nil"/>
              <w:bottom w:val="single" w:color="auto" w:sz="4" w:space="0"/>
              <w:right w:val="nil"/>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206 科学技术支出</w:t>
            </w:r>
          </w:p>
        </w:tc>
        <w:tc>
          <w:tcPr>
            <w:tcW w:w="1701" w:type="dxa"/>
            <w:tcBorders>
              <w:top w:val="nil"/>
              <w:left w:val="single" w:color="auto" w:sz="4" w:space="0"/>
              <w:bottom w:val="single" w:color="auto" w:sz="4" w:space="0"/>
              <w:right w:val="single" w:color="auto" w:sz="4" w:space="0"/>
            </w:tcBorders>
            <w:vAlign w:val="center"/>
          </w:tcPr>
          <w:p>
            <w:pPr>
              <w:spacing w:line="280" w:lineRule="exact"/>
              <w:jc w:val="right"/>
              <w:rPr>
                <w:rFonts w:ascii="仿宋_GB2312" w:hAnsi="宋体" w:eastAsia="仿宋_GB2312" w:cs="宋体"/>
                <w:sz w:val="18"/>
                <w:szCs w:val="18"/>
              </w:rPr>
            </w:pPr>
            <w:r>
              <w:rPr>
                <w:rFonts w:hint="eastAsia" w:ascii="仿宋_GB2312" w:hAnsi="宋体" w:eastAsia="仿宋_GB2312" w:cs="宋体"/>
                <w:sz w:val="18"/>
                <w:szCs w:val="18"/>
              </w:rPr>
              <w:t>　</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事业单位经营收入</w:t>
            </w:r>
          </w:p>
        </w:tc>
        <w:tc>
          <w:tcPr>
            <w:tcW w:w="1988" w:type="dxa"/>
            <w:tcBorders>
              <w:top w:val="nil"/>
              <w:left w:val="nil"/>
              <w:bottom w:val="single" w:color="auto" w:sz="4" w:space="0"/>
              <w:right w:val="single" w:color="auto" w:sz="4" w:space="0"/>
            </w:tcBorders>
            <w:vAlign w:val="center"/>
          </w:tcPr>
          <w:p>
            <w:pPr>
              <w:spacing w:line="280" w:lineRule="exact"/>
              <w:jc w:val="right"/>
              <w:rPr>
                <w:rFonts w:ascii="仿宋_GB2312" w:hAnsi="宋体" w:eastAsia="仿宋_GB2312" w:cs="宋体"/>
                <w:sz w:val="18"/>
                <w:szCs w:val="18"/>
              </w:rPr>
            </w:pPr>
            <w:r>
              <w:rPr>
                <w:rFonts w:hint="eastAsia" w:ascii="仿宋_GB2312" w:hAnsi="宋体" w:eastAsia="仿宋_GB2312" w:cs="宋体"/>
                <w:sz w:val="18"/>
                <w:szCs w:val="18"/>
              </w:rPr>
              <w:t>　</w:t>
            </w:r>
          </w:p>
        </w:tc>
        <w:tc>
          <w:tcPr>
            <w:tcW w:w="2693" w:type="dxa"/>
            <w:tcBorders>
              <w:top w:val="nil"/>
              <w:left w:val="nil"/>
              <w:bottom w:val="single" w:color="auto" w:sz="4" w:space="0"/>
              <w:right w:val="nil"/>
            </w:tcBorders>
            <w:noWrap/>
            <w:vAlign w:val="center"/>
          </w:tcPr>
          <w:p>
            <w:pPr>
              <w:spacing w:line="280" w:lineRule="exact"/>
              <w:rPr>
                <w:rFonts w:ascii="仿宋_GB2312" w:hAnsi="宋体" w:eastAsia="仿宋_GB2312" w:cs="宋体"/>
                <w:sz w:val="18"/>
                <w:szCs w:val="18"/>
                <w:lang w:eastAsia="zh-CN"/>
              </w:rPr>
            </w:pPr>
            <w:r>
              <w:rPr>
                <w:rFonts w:hint="eastAsia" w:ascii="仿宋_GB2312" w:hAnsi="宋体" w:eastAsia="仿宋_GB2312" w:cs="宋体"/>
                <w:sz w:val="18"/>
                <w:szCs w:val="18"/>
                <w:lang w:eastAsia="zh-CN"/>
              </w:rPr>
              <w:t>207 文化旅游体育与传媒支出</w:t>
            </w:r>
          </w:p>
        </w:tc>
        <w:tc>
          <w:tcPr>
            <w:tcW w:w="1701" w:type="dxa"/>
            <w:tcBorders>
              <w:top w:val="nil"/>
              <w:left w:val="single" w:color="auto" w:sz="4" w:space="0"/>
              <w:bottom w:val="single" w:color="auto" w:sz="4" w:space="0"/>
              <w:right w:val="single" w:color="auto" w:sz="4" w:space="0"/>
            </w:tcBorders>
            <w:vAlign w:val="center"/>
          </w:tcPr>
          <w:p>
            <w:pPr>
              <w:spacing w:line="280" w:lineRule="exact"/>
              <w:jc w:val="right"/>
              <w:rPr>
                <w:rFonts w:ascii="仿宋_GB2312" w:hAnsi="宋体" w:eastAsia="仿宋_GB2312" w:cs="宋体"/>
                <w:sz w:val="18"/>
                <w:szCs w:val="18"/>
                <w:lang w:eastAsia="zh-CN"/>
              </w:rPr>
            </w:pPr>
            <w:r>
              <w:rPr>
                <w:rFonts w:hint="eastAsia" w:ascii="仿宋_GB2312" w:hAnsi="宋体" w:eastAsia="仿宋_GB2312" w:cs="宋体"/>
                <w:sz w:val="18"/>
                <w:szCs w:val="18"/>
                <w:lang w:eastAsia="zh-CN"/>
              </w:rPr>
              <w:t>　</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单位其他资金收入</w:t>
            </w:r>
          </w:p>
        </w:tc>
        <w:tc>
          <w:tcPr>
            <w:tcW w:w="1988" w:type="dxa"/>
            <w:tcBorders>
              <w:top w:val="nil"/>
              <w:left w:val="nil"/>
              <w:bottom w:val="single" w:color="auto" w:sz="4" w:space="0"/>
              <w:right w:val="single" w:color="auto" w:sz="4" w:space="0"/>
            </w:tcBorders>
            <w:vAlign w:val="center"/>
          </w:tcPr>
          <w:p>
            <w:pPr>
              <w:spacing w:line="280" w:lineRule="exact"/>
              <w:jc w:val="right"/>
              <w:rPr>
                <w:rFonts w:ascii="仿宋_GB2312" w:hAnsi="宋体" w:eastAsia="仿宋_GB2312" w:cs="宋体"/>
                <w:sz w:val="18"/>
                <w:szCs w:val="18"/>
              </w:rPr>
            </w:pPr>
            <w:r>
              <w:rPr>
                <w:rFonts w:hint="eastAsia" w:ascii="仿宋_GB2312" w:hAnsi="宋体" w:eastAsia="仿宋_GB2312" w:cs="宋体"/>
                <w:sz w:val="18"/>
                <w:szCs w:val="18"/>
              </w:rPr>
              <w:t>　</w:t>
            </w:r>
          </w:p>
        </w:tc>
        <w:tc>
          <w:tcPr>
            <w:tcW w:w="2693" w:type="dxa"/>
            <w:tcBorders>
              <w:top w:val="nil"/>
              <w:left w:val="nil"/>
              <w:bottom w:val="single" w:color="auto" w:sz="4" w:space="0"/>
              <w:right w:val="nil"/>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208 社会保障和就业支出</w:t>
            </w:r>
          </w:p>
        </w:tc>
        <w:tc>
          <w:tcPr>
            <w:tcW w:w="1701" w:type="dxa"/>
            <w:tcBorders>
              <w:top w:val="nil"/>
              <w:left w:val="single" w:color="auto" w:sz="4" w:space="0"/>
              <w:bottom w:val="single" w:color="auto" w:sz="4" w:space="0"/>
              <w:right w:val="single" w:color="auto" w:sz="4" w:space="0"/>
            </w:tcBorders>
            <w:vAlign w:val="center"/>
          </w:tcPr>
          <w:p>
            <w:pPr>
              <w:spacing w:line="300" w:lineRule="exact"/>
              <w:jc w:val="right"/>
              <w:rPr>
                <w:rFonts w:ascii="仿宋_GB2312" w:hAnsi="宋体" w:eastAsia="仿宋_GB2312" w:cs="宋体"/>
                <w:kern w:val="2"/>
                <w:sz w:val="18"/>
                <w:szCs w:val="18"/>
                <w:lang w:eastAsia="zh-CN"/>
              </w:rPr>
            </w:pPr>
            <w:r>
              <w:rPr>
                <w:rFonts w:hint="eastAsia" w:ascii="仿宋_GB2312" w:hAnsi="宋体" w:eastAsia="仿宋_GB2312" w:cs="宋体"/>
                <w:sz w:val="18"/>
                <w:szCs w:val="18"/>
                <w:lang w:eastAsia="zh-CN"/>
              </w:rPr>
              <w:t>53.36</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　</w:t>
            </w:r>
          </w:p>
        </w:tc>
        <w:tc>
          <w:tcPr>
            <w:tcW w:w="1988" w:type="dxa"/>
            <w:tcBorders>
              <w:top w:val="nil"/>
              <w:left w:val="nil"/>
              <w:bottom w:val="single" w:color="auto" w:sz="4" w:space="0"/>
              <w:right w:val="single" w:color="auto" w:sz="4" w:space="0"/>
            </w:tcBorders>
            <w:noWrap/>
            <w:vAlign w:val="bottom"/>
          </w:tcPr>
          <w:p>
            <w:pPr>
              <w:spacing w:line="280" w:lineRule="exact"/>
              <w:jc w:val="right"/>
            </w:pPr>
            <w:r>
              <w:rPr>
                <w:rFonts w:hint="eastAsia"/>
              </w:rPr>
              <w:t xml:space="preserve">  </w:t>
            </w:r>
          </w:p>
        </w:tc>
        <w:tc>
          <w:tcPr>
            <w:tcW w:w="2693" w:type="dxa"/>
            <w:tcBorders>
              <w:top w:val="nil"/>
              <w:left w:val="nil"/>
              <w:bottom w:val="single" w:color="auto" w:sz="4" w:space="0"/>
              <w:right w:val="nil"/>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210卫生健康支出</w:t>
            </w:r>
          </w:p>
        </w:tc>
        <w:tc>
          <w:tcPr>
            <w:tcW w:w="1701" w:type="dxa"/>
            <w:tcBorders>
              <w:top w:val="nil"/>
              <w:left w:val="single" w:color="auto" w:sz="4" w:space="0"/>
              <w:bottom w:val="single" w:color="auto" w:sz="4" w:space="0"/>
              <w:right w:val="single" w:color="auto" w:sz="4" w:space="0"/>
            </w:tcBorders>
            <w:vAlign w:val="center"/>
          </w:tcPr>
          <w:p>
            <w:pPr>
              <w:spacing w:line="300" w:lineRule="exact"/>
              <w:jc w:val="right"/>
              <w:rPr>
                <w:rFonts w:ascii="仿宋_GB2312" w:hAnsi="宋体" w:eastAsia="仿宋_GB2312" w:cs="宋体"/>
                <w:kern w:val="2"/>
                <w:sz w:val="18"/>
                <w:szCs w:val="18"/>
                <w:lang w:eastAsia="zh-CN"/>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 xml:space="preserve">  </w:t>
            </w:r>
          </w:p>
        </w:tc>
        <w:tc>
          <w:tcPr>
            <w:tcW w:w="1988" w:type="dxa"/>
            <w:tcBorders>
              <w:top w:val="nil"/>
              <w:left w:val="nil"/>
              <w:bottom w:val="single" w:color="auto" w:sz="4" w:space="0"/>
              <w:right w:val="single" w:color="auto" w:sz="4" w:space="0"/>
            </w:tcBorders>
            <w:noWrap/>
            <w:vAlign w:val="bottom"/>
          </w:tcPr>
          <w:p>
            <w:pPr>
              <w:spacing w:line="280" w:lineRule="exact"/>
              <w:jc w:val="right"/>
              <w:rPr>
                <w:rFonts w:ascii="仿宋_GB2312" w:hAnsi="宋体" w:eastAsia="仿宋_GB2312" w:cs="宋体"/>
                <w:sz w:val="18"/>
                <w:szCs w:val="18"/>
              </w:rPr>
            </w:pPr>
            <w:r>
              <w:rPr>
                <w:rFonts w:hint="eastAsia" w:ascii="仿宋_GB2312" w:hAnsi="宋体" w:eastAsia="仿宋_GB2312" w:cs="宋体"/>
                <w:sz w:val="18"/>
                <w:szCs w:val="18"/>
              </w:rPr>
              <w:t xml:space="preserve">  </w:t>
            </w:r>
          </w:p>
        </w:tc>
        <w:tc>
          <w:tcPr>
            <w:tcW w:w="2693" w:type="dxa"/>
            <w:tcBorders>
              <w:top w:val="nil"/>
              <w:left w:val="nil"/>
              <w:bottom w:val="single" w:color="auto" w:sz="4" w:space="0"/>
              <w:right w:val="nil"/>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209 社会保险基金支出</w:t>
            </w:r>
          </w:p>
        </w:tc>
        <w:tc>
          <w:tcPr>
            <w:tcW w:w="1701" w:type="dxa"/>
            <w:tcBorders>
              <w:top w:val="nil"/>
              <w:left w:val="single" w:color="auto" w:sz="4" w:space="0"/>
              <w:bottom w:val="single" w:color="auto" w:sz="4" w:space="0"/>
              <w:right w:val="single" w:color="auto" w:sz="4" w:space="0"/>
            </w:tcBorders>
            <w:vAlign w:val="center"/>
          </w:tcPr>
          <w:p>
            <w:pPr>
              <w:spacing w:line="300" w:lineRule="exact"/>
              <w:jc w:val="right"/>
              <w:rPr>
                <w:rFonts w:ascii="仿宋_GB2312" w:hAnsi="宋体" w:eastAsia="仿宋_GB2312" w:cs="宋体"/>
                <w:kern w:val="2"/>
                <w:sz w:val="18"/>
                <w:szCs w:val="18"/>
                <w:lang w:eastAsia="zh-CN"/>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　</w:t>
            </w:r>
          </w:p>
        </w:tc>
        <w:tc>
          <w:tcPr>
            <w:tcW w:w="1988" w:type="dxa"/>
            <w:tcBorders>
              <w:top w:val="nil"/>
              <w:left w:val="nil"/>
              <w:bottom w:val="single" w:color="auto" w:sz="4" w:space="0"/>
              <w:right w:val="single" w:color="auto" w:sz="4" w:space="0"/>
            </w:tcBorders>
            <w:noWrap/>
            <w:vAlign w:val="bottom"/>
          </w:tcPr>
          <w:p>
            <w:pPr>
              <w:spacing w:line="280" w:lineRule="exact"/>
              <w:jc w:val="right"/>
              <w:rPr>
                <w:rFonts w:ascii="仿宋_GB2312" w:hAnsi="宋体" w:eastAsia="仿宋_GB2312" w:cs="宋体"/>
                <w:sz w:val="18"/>
                <w:szCs w:val="18"/>
              </w:rPr>
            </w:pPr>
            <w:r>
              <w:rPr>
                <w:rFonts w:hint="eastAsia" w:ascii="仿宋_GB2312" w:hAnsi="宋体" w:eastAsia="仿宋_GB2312" w:cs="宋体"/>
                <w:sz w:val="18"/>
                <w:szCs w:val="18"/>
              </w:rPr>
              <w:t>　</w:t>
            </w:r>
          </w:p>
        </w:tc>
        <w:tc>
          <w:tcPr>
            <w:tcW w:w="2693" w:type="dxa"/>
            <w:tcBorders>
              <w:top w:val="nil"/>
              <w:left w:val="nil"/>
              <w:bottom w:val="single" w:color="auto" w:sz="4" w:space="0"/>
              <w:right w:val="nil"/>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211 节能环保支出</w:t>
            </w:r>
          </w:p>
        </w:tc>
        <w:tc>
          <w:tcPr>
            <w:tcW w:w="1701" w:type="dxa"/>
            <w:tcBorders>
              <w:top w:val="nil"/>
              <w:left w:val="single" w:color="auto" w:sz="4" w:space="0"/>
              <w:bottom w:val="single" w:color="auto" w:sz="4" w:space="0"/>
              <w:right w:val="single" w:color="auto" w:sz="4" w:space="0"/>
            </w:tcBorders>
            <w:vAlign w:val="center"/>
          </w:tcPr>
          <w:p>
            <w:pPr>
              <w:spacing w:line="300" w:lineRule="exact"/>
              <w:jc w:val="right"/>
              <w:rPr>
                <w:rFonts w:ascii="仿宋_GB2312" w:hAnsi="宋体" w:eastAsia="仿宋_GB2312" w:cs="宋体"/>
                <w:kern w:val="2"/>
                <w:sz w:val="18"/>
                <w:szCs w:val="18"/>
                <w:lang w:eastAsia="zh-CN"/>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　</w:t>
            </w:r>
          </w:p>
        </w:tc>
        <w:tc>
          <w:tcPr>
            <w:tcW w:w="1988" w:type="dxa"/>
            <w:tcBorders>
              <w:top w:val="nil"/>
              <w:left w:val="nil"/>
              <w:bottom w:val="single" w:color="auto" w:sz="4" w:space="0"/>
              <w:right w:val="single" w:color="auto" w:sz="4" w:space="0"/>
            </w:tcBorders>
            <w:noWrap/>
            <w:vAlign w:val="bottom"/>
          </w:tcPr>
          <w:p>
            <w:pPr>
              <w:spacing w:line="280" w:lineRule="exact"/>
              <w:jc w:val="right"/>
              <w:rPr>
                <w:rFonts w:ascii="仿宋_GB2312" w:hAnsi="宋体" w:eastAsia="仿宋_GB2312" w:cs="宋体"/>
                <w:sz w:val="18"/>
                <w:szCs w:val="18"/>
              </w:rPr>
            </w:pPr>
            <w:r>
              <w:rPr>
                <w:rFonts w:hint="eastAsia" w:ascii="仿宋_GB2312" w:hAnsi="宋体" w:eastAsia="仿宋_GB2312" w:cs="宋体"/>
                <w:sz w:val="18"/>
                <w:szCs w:val="18"/>
              </w:rPr>
              <w:t>　</w:t>
            </w:r>
          </w:p>
        </w:tc>
        <w:tc>
          <w:tcPr>
            <w:tcW w:w="2693" w:type="dxa"/>
            <w:tcBorders>
              <w:top w:val="nil"/>
              <w:left w:val="nil"/>
              <w:bottom w:val="single" w:color="auto" w:sz="4" w:space="0"/>
              <w:right w:val="nil"/>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212 城乡社区支出</w:t>
            </w:r>
          </w:p>
        </w:tc>
        <w:tc>
          <w:tcPr>
            <w:tcW w:w="1701" w:type="dxa"/>
            <w:tcBorders>
              <w:top w:val="nil"/>
              <w:left w:val="single" w:color="auto" w:sz="4" w:space="0"/>
              <w:bottom w:val="single" w:color="auto" w:sz="4" w:space="0"/>
              <w:right w:val="single" w:color="auto" w:sz="4" w:space="0"/>
            </w:tcBorders>
            <w:vAlign w:val="center"/>
          </w:tcPr>
          <w:p>
            <w:pPr>
              <w:spacing w:line="300" w:lineRule="exact"/>
              <w:jc w:val="right"/>
              <w:rPr>
                <w:rFonts w:ascii="仿宋_GB2312" w:hAnsi="宋体" w:eastAsia="仿宋_GB2312" w:cs="宋体"/>
                <w:kern w:val="2"/>
                <w:sz w:val="18"/>
                <w:szCs w:val="18"/>
                <w:lang w:eastAsia="zh-CN"/>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　</w:t>
            </w:r>
          </w:p>
        </w:tc>
        <w:tc>
          <w:tcPr>
            <w:tcW w:w="1988" w:type="dxa"/>
            <w:tcBorders>
              <w:top w:val="nil"/>
              <w:left w:val="nil"/>
              <w:bottom w:val="single" w:color="auto" w:sz="4" w:space="0"/>
              <w:right w:val="single" w:color="auto" w:sz="4" w:space="0"/>
            </w:tcBorders>
            <w:noWrap/>
            <w:vAlign w:val="bottom"/>
          </w:tcPr>
          <w:p>
            <w:pPr>
              <w:spacing w:line="280" w:lineRule="exact"/>
              <w:jc w:val="right"/>
              <w:rPr>
                <w:rFonts w:ascii="仿宋_GB2312" w:hAnsi="宋体" w:eastAsia="仿宋_GB2312" w:cs="宋体"/>
                <w:sz w:val="18"/>
                <w:szCs w:val="18"/>
              </w:rPr>
            </w:pPr>
            <w:r>
              <w:rPr>
                <w:rFonts w:hint="eastAsia" w:ascii="仿宋_GB2312" w:hAnsi="宋体" w:eastAsia="仿宋_GB2312" w:cs="宋体"/>
                <w:sz w:val="18"/>
                <w:szCs w:val="18"/>
              </w:rPr>
              <w:t>　</w:t>
            </w:r>
          </w:p>
        </w:tc>
        <w:tc>
          <w:tcPr>
            <w:tcW w:w="2693" w:type="dxa"/>
            <w:tcBorders>
              <w:top w:val="nil"/>
              <w:left w:val="nil"/>
              <w:bottom w:val="single" w:color="auto" w:sz="4" w:space="0"/>
              <w:right w:val="nil"/>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213 农林水支出</w:t>
            </w:r>
          </w:p>
        </w:tc>
        <w:tc>
          <w:tcPr>
            <w:tcW w:w="1701" w:type="dxa"/>
            <w:tcBorders>
              <w:top w:val="nil"/>
              <w:left w:val="single" w:color="auto" w:sz="4" w:space="0"/>
              <w:bottom w:val="single" w:color="auto" w:sz="4" w:space="0"/>
              <w:right w:val="single" w:color="auto" w:sz="4" w:space="0"/>
            </w:tcBorders>
            <w:vAlign w:val="center"/>
          </w:tcPr>
          <w:p>
            <w:pPr>
              <w:spacing w:line="300" w:lineRule="exact"/>
              <w:jc w:val="right"/>
              <w:rPr>
                <w:rFonts w:ascii="仿宋_GB2312" w:hAnsi="宋体" w:eastAsia="仿宋_GB2312" w:cs="宋体"/>
                <w:kern w:val="2"/>
                <w:sz w:val="18"/>
                <w:szCs w:val="18"/>
                <w:lang w:eastAsia="zh-CN"/>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　</w:t>
            </w:r>
          </w:p>
        </w:tc>
        <w:tc>
          <w:tcPr>
            <w:tcW w:w="1988" w:type="dxa"/>
            <w:tcBorders>
              <w:top w:val="nil"/>
              <w:left w:val="nil"/>
              <w:bottom w:val="single" w:color="auto" w:sz="4" w:space="0"/>
              <w:right w:val="single" w:color="auto" w:sz="4" w:space="0"/>
            </w:tcBorders>
            <w:noWrap/>
            <w:vAlign w:val="bottom"/>
          </w:tcPr>
          <w:p>
            <w:pPr>
              <w:spacing w:line="280" w:lineRule="exact"/>
              <w:jc w:val="right"/>
              <w:rPr>
                <w:rFonts w:ascii="仿宋_GB2312" w:hAnsi="宋体" w:eastAsia="仿宋_GB2312" w:cs="宋体"/>
                <w:sz w:val="18"/>
                <w:szCs w:val="18"/>
              </w:rPr>
            </w:pPr>
            <w:r>
              <w:rPr>
                <w:rFonts w:hint="eastAsia" w:ascii="仿宋_GB2312" w:hAnsi="宋体" w:eastAsia="仿宋_GB2312" w:cs="宋体"/>
                <w:sz w:val="18"/>
                <w:szCs w:val="18"/>
              </w:rPr>
              <w:t>　</w:t>
            </w:r>
          </w:p>
        </w:tc>
        <w:tc>
          <w:tcPr>
            <w:tcW w:w="2693" w:type="dxa"/>
            <w:tcBorders>
              <w:top w:val="nil"/>
              <w:left w:val="nil"/>
              <w:bottom w:val="single" w:color="auto" w:sz="4" w:space="0"/>
              <w:right w:val="nil"/>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214 交通运输支出</w:t>
            </w:r>
          </w:p>
        </w:tc>
        <w:tc>
          <w:tcPr>
            <w:tcW w:w="1701" w:type="dxa"/>
            <w:tcBorders>
              <w:top w:val="nil"/>
              <w:left w:val="single" w:color="auto" w:sz="4" w:space="0"/>
              <w:bottom w:val="single" w:color="auto" w:sz="4" w:space="0"/>
              <w:right w:val="single" w:color="auto" w:sz="4" w:space="0"/>
            </w:tcBorders>
            <w:vAlign w:val="center"/>
          </w:tcPr>
          <w:p>
            <w:pPr>
              <w:spacing w:line="300" w:lineRule="exact"/>
              <w:jc w:val="right"/>
              <w:rPr>
                <w:rFonts w:ascii="仿宋_GB2312" w:hAnsi="宋体" w:eastAsia="仿宋_GB2312" w:cs="宋体"/>
                <w:kern w:val="2"/>
                <w:sz w:val="18"/>
                <w:szCs w:val="18"/>
                <w:lang w:eastAsia="zh-CN"/>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　</w:t>
            </w:r>
          </w:p>
        </w:tc>
        <w:tc>
          <w:tcPr>
            <w:tcW w:w="1988" w:type="dxa"/>
            <w:tcBorders>
              <w:top w:val="nil"/>
              <w:left w:val="nil"/>
              <w:bottom w:val="single" w:color="auto" w:sz="4" w:space="0"/>
              <w:right w:val="single" w:color="auto" w:sz="4" w:space="0"/>
            </w:tcBorders>
            <w:noWrap/>
            <w:vAlign w:val="bottom"/>
          </w:tcPr>
          <w:p>
            <w:pPr>
              <w:spacing w:line="280" w:lineRule="exact"/>
              <w:jc w:val="right"/>
              <w:rPr>
                <w:rFonts w:ascii="仿宋_GB2312" w:hAnsi="宋体" w:eastAsia="仿宋_GB2312" w:cs="宋体"/>
                <w:sz w:val="18"/>
                <w:szCs w:val="18"/>
              </w:rPr>
            </w:pPr>
            <w:r>
              <w:rPr>
                <w:rFonts w:hint="eastAsia" w:ascii="仿宋_GB2312" w:hAnsi="宋体" w:eastAsia="仿宋_GB2312" w:cs="宋体"/>
                <w:sz w:val="18"/>
                <w:szCs w:val="18"/>
              </w:rPr>
              <w:t>　</w:t>
            </w:r>
          </w:p>
        </w:tc>
        <w:tc>
          <w:tcPr>
            <w:tcW w:w="2693" w:type="dxa"/>
            <w:tcBorders>
              <w:top w:val="nil"/>
              <w:left w:val="nil"/>
              <w:bottom w:val="single" w:color="auto" w:sz="4" w:space="0"/>
              <w:right w:val="nil"/>
            </w:tcBorders>
            <w:noWrap/>
            <w:vAlign w:val="center"/>
          </w:tcPr>
          <w:p>
            <w:pPr>
              <w:spacing w:line="280" w:lineRule="exact"/>
              <w:rPr>
                <w:rFonts w:ascii="仿宋_GB2312" w:hAnsi="宋体" w:eastAsia="仿宋_GB2312" w:cs="宋体"/>
                <w:sz w:val="18"/>
                <w:szCs w:val="18"/>
                <w:lang w:eastAsia="zh-CN"/>
              </w:rPr>
            </w:pPr>
            <w:r>
              <w:rPr>
                <w:rFonts w:hint="eastAsia" w:ascii="仿宋_GB2312" w:hAnsi="宋体" w:eastAsia="仿宋_GB2312" w:cs="宋体"/>
                <w:sz w:val="18"/>
                <w:szCs w:val="18"/>
                <w:lang w:eastAsia="zh-CN"/>
              </w:rPr>
              <w:t>215 资源勘探工业信息等支出</w:t>
            </w:r>
          </w:p>
        </w:tc>
        <w:tc>
          <w:tcPr>
            <w:tcW w:w="1701" w:type="dxa"/>
            <w:tcBorders>
              <w:top w:val="nil"/>
              <w:left w:val="single" w:color="auto" w:sz="4" w:space="0"/>
              <w:bottom w:val="single" w:color="auto" w:sz="4" w:space="0"/>
              <w:right w:val="single" w:color="auto" w:sz="4" w:space="0"/>
            </w:tcBorders>
            <w:vAlign w:val="center"/>
          </w:tcPr>
          <w:p>
            <w:pPr>
              <w:spacing w:line="300" w:lineRule="exact"/>
              <w:jc w:val="right"/>
              <w:rPr>
                <w:rFonts w:ascii="仿宋_GB2312" w:hAnsi="宋体" w:eastAsia="仿宋_GB2312" w:cs="宋体"/>
                <w:kern w:val="2"/>
                <w:sz w:val="18"/>
                <w:szCs w:val="18"/>
                <w:lang w:eastAsia="zh-CN"/>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spacing w:line="280" w:lineRule="exact"/>
              <w:rPr>
                <w:rFonts w:ascii="仿宋_GB2312" w:hAnsi="宋体" w:eastAsia="仿宋_GB2312" w:cs="宋体"/>
                <w:sz w:val="18"/>
                <w:szCs w:val="18"/>
                <w:lang w:eastAsia="zh-CN"/>
              </w:rPr>
            </w:pPr>
            <w:r>
              <w:rPr>
                <w:rFonts w:hint="eastAsia" w:ascii="仿宋_GB2312" w:hAnsi="宋体" w:eastAsia="仿宋_GB2312" w:cs="宋体"/>
                <w:sz w:val="18"/>
                <w:szCs w:val="18"/>
                <w:lang w:eastAsia="zh-CN"/>
              </w:rPr>
              <w:t>　</w:t>
            </w:r>
          </w:p>
        </w:tc>
        <w:tc>
          <w:tcPr>
            <w:tcW w:w="1988" w:type="dxa"/>
            <w:tcBorders>
              <w:top w:val="nil"/>
              <w:left w:val="nil"/>
              <w:bottom w:val="single" w:color="auto" w:sz="4" w:space="0"/>
              <w:right w:val="single" w:color="auto" w:sz="4" w:space="0"/>
            </w:tcBorders>
            <w:noWrap/>
            <w:vAlign w:val="bottom"/>
          </w:tcPr>
          <w:p>
            <w:pPr>
              <w:spacing w:line="280" w:lineRule="exact"/>
              <w:jc w:val="right"/>
              <w:rPr>
                <w:rFonts w:ascii="仿宋_GB2312" w:hAnsi="宋体" w:eastAsia="仿宋_GB2312" w:cs="宋体"/>
                <w:sz w:val="18"/>
                <w:szCs w:val="18"/>
                <w:lang w:eastAsia="zh-CN"/>
              </w:rPr>
            </w:pPr>
            <w:r>
              <w:rPr>
                <w:rFonts w:hint="eastAsia" w:ascii="仿宋_GB2312" w:hAnsi="宋体" w:eastAsia="仿宋_GB2312" w:cs="宋体"/>
                <w:sz w:val="18"/>
                <w:szCs w:val="18"/>
                <w:lang w:eastAsia="zh-CN"/>
              </w:rPr>
              <w:t>　</w:t>
            </w:r>
          </w:p>
        </w:tc>
        <w:tc>
          <w:tcPr>
            <w:tcW w:w="2693" w:type="dxa"/>
            <w:tcBorders>
              <w:top w:val="nil"/>
              <w:left w:val="nil"/>
              <w:bottom w:val="single" w:color="auto" w:sz="4" w:space="0"/>
              <w:right w:val="nil"/>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216 商业服务业等支出</w:t>
            </w:r>
          </w:p>
        </w:tc>
        <w:tc>
          <w:tcPr>
            <w:tcW w:w="1701" w:type="dxa"/>
            <w:tcBorders>
              <w:top w:val="nil"/>
              <w:left w:val="single" w:color="auto" w:sz="4" w:space="0"/>
              <w:bottom w:val="single" w:color="auto" w:sz="4" w:space="0"/>
              <w:right w:val="single" w:color="auto" w:sz="4" w:space="0"/>
            </w:tcBorders>
            <w:vAlign w:val="center"/>
          </w:tcPr>
          <w:p>
            <w:pPr>
              <w:spacing w:line="300" w:lineRule="exact"/>
              <w:jc w:val="right"/>
              <w:rPr>
                <w:rFonts w:ascii="仿宋_GB2312" w:hAnsi="宋体" w:eastAsia="仿宋_GB2312" w:cs="宋体"/>
                <w:kern w:val="2"/>
                <w:sz w:val="18"/>
                <w:szCs w:val="18"/>
                <w:lang w:eastAsia="zh-CN"/>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　</w:t>
            </w:r>
          </w:p>
        </w:tc>
        <w:tc>
          <w:tcPr>
            <w:tcW w:w="1988" w:type="dxa"/>
            <w:tcBorders>
              <w:top w:val="nil"/>
              <w:left w:val="nil"/>
              <w:bottom w:val="single" w:color="auto" w:sz="4" w:space="0"/>
              <w:right w:val="single" w:color="auto" w:sz="4" w:space="0"/>
            </w:tcBorders>
            <w:noWrap/>
            <w:vAlign w:val="bottom"/>
          </w:tcPr>
          <w:p>
            <w:pPr>
              <w:spacing w:line="280" w:lineRule="exact"/>
              <w:jc w:val="right"/>
              <w:rPr>
                <w:rFonts w:ascii="仿宋_GB2312" w:hAnsi="宋体" w:eastAsia="仿宋_GB2312" w:cs="宋体"/>
                <w:sz w:val="18"/>
                <w:szCs w:val="18"/>
              </w:rPr>
            </w:pPr>
            <w:r>
              <w:rPr>
                <w:rFonts w:hint="eastAsia" w:ascii="仿宋_GB2312" w:hAnsi="宋体" w:eastAsia="仿宋_GB2312" w:cs="宋体"/>
                <w:sz w:val="18"/>
                <w:szCs w:val="18"/>
              </w:rPr>
              <w:t>　</w:t>
            </w:r>
          </w:p>
        </w:tc>
        <w:tc>
          <w:tcPr>
            <w:tcW w:w="2693" w:type="dxa"/>
            <w:tcBorders>
              <w:top w:val="nil"/>
              <w:left w:val="nil"/>
              <w:bottom w:val="single" w:color="auto" w:sz="4" w:space="0"/>
              <w:right w:val="nil"/>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217 金融支出</w:t>
            </w:r>
          </w:p>
        </w:tc>
        <w:tc>
          <w:tcPr>
            <w:tcW w:w="1701" w:type="dxa"/>
            <w:tcBorders>
              <w:top w:val="nil"/>
              <w:left w:val="single" w:color="auto" w:sz="4" w:space="0"/>
              <w:bottom w:val="single" w:color="auto" w:sz="4" w:space="0"/>
              <w:right w:val="single" w:color="auto" w:sz="4" w:space="0"/>
            </w:tcBorders>
            <w:vAlign w:val="center"/>
          </w:tcPr>
          <w:p>
            <w:pPr>
              <w:spacing w:line="300" w:lineRule="exact"/>
              <w:jc w:val="right"/>
              <w:rPr>
                <w:rFonts w:ascii="仿宋_GB2312" w:hAnsi="宋体" w:eastAsia="仿宋_GB2312" w:cs="宋体"/>
                <w:kern w:val="2"/>
                <w:sz w:val="18"/>
                <w:szCs w:val="18"/>
                <w:lang w:eastAsia="zh-CN"/>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　</w:t>
            </w:r>
          </w:p>
        </w:tc>
        <w:tc>
          <w:tcPr>
            <w:tcW w:w="1988" w:type="dxa"/>
            <w:tcBorders>
              <w:top w:val="nil"/>
              <w:left w:val="nil"/>
              <w:bottom w:val="single" w:color="auto" w:sz="4" w:space="0"/>
              <w:right w:val="single" w:color="auto" w:sz="4" w:space="0"/>
            </w:tcBorders>
            <w:noWrap/>
            <w:vAlign w:val="bottom"/>
          </w:tcPr>
          <w:p>
            <w:pPr>
              <w:spacing w:line="280" w:lineRule="exact"/>
              <w:jc w:val="right"/>
              <w:rPr>
                <w:rFonts w:ascii="仿宋_GB2312" w:hAnsi="宋体" w:eastAsia="仿宋_GB2312" w:cs="宋体"/>
                <w:sz w:val="18"/>
                <w:szCs w:val="18"/>
              </w:rPr>
            </w:pPr>
            <w:r>
              <w:rPr>
                <w:rFonts w:hint="eastAsia" w:ascii="仿宋_GB2312" w:hAnsi="宋体" w:eastAsia="仿宋_GB2312" w:cs="宋体"/>
                <w:sz w:val="18"/>
                <w:szCs w:val="18"/>
              </w:rPr>
              <w:t>　</w:t>
            </w:r>
          </w:p>
        </w:tc>
        <w:tc>
          <w:tcPr>
            <w:tcW w:w="2693" w:type="dxa"/>
            <w:tcBorders>
              <w:top w:val="nil"/>
              <w:left w:val="nil"/>
              <w:bottom w:val="single" w:color="auto" w:sz="4" w:space="0"/>
              <w:right w:val="nil"/>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219 援助其他地区支出</w:t>
            </w:r>
          </w:p>
        </w:tc>
        <w:tc>
          <w:tcPr>
            <w:tcW w:w="1701" w:type="dxa"/>
            <w:tcBorders>
              <w:top w:val="nil"/>
              <w:left w:val="single" w:color="auto" w:sz="4" w:space="0"/>
              <w:bottom w:val="single" w:color="auto" w:sz="4" w:space="0"/>
              <w:right w:val="single" w:color="auto" w:sz="4" w:space="0"/>
            </w:tcBorders>
            <w:vAlign w:val="center"/>
          </w:tcPr>
          <w:p>
            <w:pPr>
              <w:spacing w:line="300" w:lineRule="exact"/>
              <w:jc w:val="right"/>
              <w:rPr>
                <w:rFonts w:ascii="仿宋_GB2312" w:hAnsi="宋体" w:eastAsia="仿宋_GB2312" w:cs="宋体"/>
                <w:kern w:val="2"/>
                <w:sz w:val="18"/>
                <w:szCs w:val="18"/>
                <w:lang w:eastAsia="zh-CN"/>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　</w:t>
            </w:r>
          </w:p>
        </w:tc>
        <w:tc>
          <w:tcPr>
            <w:tcW w:w="1988" w:type="dxa"/>
            <w:tcBorders>
              <w:top w:val="nil"/>
              <w:left w:val="nil"/>
              <w:bottom w:val="single" w:color="auto" w:sz="4" w:space="0"/>
              <w:right w:val="single" w:color="auto" w:sz="4" w:space="0"/>
            </w:tcBorders>
            <w:noWrap/>
            <w:vAlign w:val="bottom"/>
          </w:tcPr>
          <w:p>
            <w:pPr>
              <w:spacing w:line="280" w:lineRule="exact"/>
              <w:jc w:val="right"/>
              <w:rPr>
                <w:rFonts w:ascii="仿宋_GB2312" w:hAnsi="宋体" w:eastAsia="仿宋_GB2312" w:cs="宋体"/>
                <w:sz w:val="18"/>
                <w:szCs w:val="18"/>
              </w:rPr>
            </w:pPr>
            <w:r>
              <w:rPr>
                <w:rFonts w:hint="eastAsia" w:ascii="仿宋_GB2312" w:hAnsi="宋体" w:eastAsia="仿宋_GB2312" w:cs="宋体"/>
                <w:sz w:val="18"/>
                <w:szCs w:val="18"/>
              </w:rPr>
              <w:t>　</w:t>
            </w:r>
          </w:p>
        </w:tc>
        <w:tc>
          <w:tcPr>
            <w:tcW w:w="2693" w:type="dxa"/>
            <w:tcBorders>
              <w:top w:val="nil"/>
              <w:left w:val="nil"/>
              <w:bottom w:val="single" w:color="auto" w:sz="4" w:space="0"/>
              <w:right w:val="nil"/>
            </w:tcBorders>
            <w:noWrap/>
            <w:vAlign w:val="center"/>
          </w:tcPr>
          <w:p>
            <w:pPr>
              <w:spacing w:line="280" w:lineRule="exact"/>
              <w:rPr>
                <w:rFonts w:ascii="仿宋_GB2312" w:hAnsi="宋体" w:eastAsia="仿宋_GB2312" w:cs="宋体"/>
                <w:sz w:val="18"/>
                <w:szCs w:val="18"/>
                <w:lang w:eastAsia="zh-CN"/>
              </w:rPr>
            </w:pPr>
            <w:r>
              <w:rPr>
                <w:rFonts w:hint="eastAsia" w:ascii="仿宋_GB2312" w:hAnsi="宋体" w:eastAsia="仿宋_GB2312" w:cs="宋体"/>
                <w:sz w:val="18"/>
                <w:szCs w:val="18"/>
                <w:lang w:eastAsia="zh-CN"/>
              </w:rPr>
              <w:t>220 自然资源海洋气象等支出</w:t>
            </w:r>
          </w:p>
        </w:tc>
        <w:tc>
          <w:tcPr>
            <w:tcW w:w="1701" w:type="dxa"/>
            <w:tcBorders>
              <w:top w:val="nil"/>
              <w:left w:val="single" w:color="auto" w:sz="4" w:space="0"/>
              <w:bottom w:val="single" w:color="auto" w:sz="4" w:space="0"/>
              <w:right w:val="single" w:color="auto" w:sz="4" w:space="0"/>
            </w:tcBorders>
            <w:vAlign w:val="center"/>
          </w:tcPr>
          <w:p>
            <w:pPr>
              <w:spacing w:line="300" w:lineRule="exact"/>
              <w:jc w:val="right"/>
              <w:rPr>
                <w:rFonts w:ascii="仿宋_GB2312" w:hAnsi="宋体" w:eastAsia="仿宋_GB2312" w:cs="宋体"/>
                <w:kern w:val="2"/>
                <w:sz w:val="18"/>
                <w:szCs w:val="18"/>
                <w:lang w:eastAsia="zh-CN"/>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spacing w:line="280" w:lineRule="exact"/>
              <w:rPr>
                <w:rFonts w:ascii="仿宋_GB2312" w:hAnsi="宋体" w:eastAsia="仿宋_GB2312" w:cs="宋体"/>
                <w:sz w:val="18"/>
                <w:szCs w:val="18"/>
                <w:lang w:eastAsia="zh-CN"/>
              </w:rPr>
            </w:pPr>
            <w:r>
              <w:rPr>
                <w:rFonts w:hint="eastAsia" w:ascii="仿宋_GB2312" w:hAnsi="宋体" w:eastAsia="仿宋_GB2312" w:cs="宋体"/>
                <w:sz w:val="18"/>
                <w:szCs w:val="18"/>
                <w:lang w:eastAsia="zh-CN"/>
              </w:rPr>
              <w:t>　</w:t>
            </w:r>
          </w:p>
        </w:tc>
        <w:tc>
          <w:tcPr>
            <w:tcW w:w="1988" w:type="dxa"/>
            <w:tcBorders>
              <w:top w:val="nil"/>
              <w:left w:val="nil"/>
              <w:bottom w:val="single" w:color="auto" w:sz="4" w:space="0"/>
              <w:right w:val="single" w:color="auto" w:sz="4" w:space="0"/>
            </w:tcBorders>
            <w:noWrap/>
            <w:vAlign w:val="bottom"/>
          </w:tcPr>
          <w:p>
            <w:pPr>
              <w:spacing w:line="280" w:lineRule="exact"/>
              <w:jc w:val="right"/>
              <w:rPr>
                <w:rFonts w:ascii="仿宋_GB2312" w:hAnsi="宋体" w:eastAsia="仿宋_GB2312" w:cs="宋体"/>
                <w:sz w:val="18"/>
                <w:szCs w:val="18"/>
                <w:lang w:eastAsia="zh-CN"/>
              </w:rPr>
            </w:pPr>
            <w:r>
              <w:rPr>
                <w:rFonts w:hint="eastAsia" w:ascii="仿宋_GB2312" w:hAnsi="宋体" w:eastAsia="仿宋_GB2312" w:cs="宋体"/>
                <w:sz w:val="18"/>
                <w:szCs w:val="18"/>
                <w:lang w:eastAsia="zh-CN"/>
              </w:rPr>
              <w:t>　</w:t>
            </w:r>
          </w:p>
        </w:tc>
        <w:tc>
          <w:tcPr>
            <w:tcW w:w="2693" w:type="dxa"/>
            <w:tcBorders>
              <w:top w:val="nil"/>
              <w:left w:val="nil"/>
              <w:bottom w:val="single" w:color="auto" w:sz="4" w:space="0"/>
              <w:right w:val="nil"/>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221 住房保障支出</w:t>
            </w:r>
          </w:p>
        </w:tc>
        <w:tc>
          <w:tcPr>
            <w:tcW w:w="1701" w:type="dxa"/>
            <w:tcBorders>
              <w:top w:val="nil"/>
              <w:left w:val="single" w:color="auto" w:sz="4" w:space="0"/>
              <w:bottom w:val="single" w:color="auto" w:sz="4" w:space="0"/>
              <w:right w:val="single" w:color="auto" w:sz="4" w:space="0"/>
            </w:tcBorders>
            <w:vAlign w:val="center"/>
          </w:tcPr>
          <w:p>
            <w:pPr>
              <w:spacing w:line="300" w:lineRule="exact"/>
              <w:jc w:val="right"/>
              <w:rPr>
                <w:rFonts w:ascii="仿宋_GB2312" w:hAnsi="宋体" w:eastAsia="仿宋_GB2312" w:cs="宋体"/>
                <w:kern w:val="2"/>
                <w:sz w:val="18"/>
                <w:szCs w:val="18"/>
                <w:lang w:eastAsia="zh-CN"/>
              </w:rPr>
            </w:pPr>
            <w:r>
              <w:rPr>
                <w:rFonts w:hint="eastAsia" w:ascii="仿宋_GB2312" w:hAnsi="宋体" w:eastAsia="仿宋_GB2312" w:cs="宋体"/>
                <w:sz w:val="18"/>
                <w:szCs w:val="18"/>
                <w:lang w:eastAsia="zh-CN"/>
              </w:rPr>
              <w:t>36.77</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　</w:t>
            </w:r>
          </w:p>
        </w:tc>
        <w:tc>
          <w:tcPr>
            <w:tcW w:w="1988" w:type="dxa"/>
            <w:tcBorders>
              <w:top w:val="nil"/>
              <w:left w:val="nil"/>
              <w:bottom w:val="single" w:color="auto" w:sz="4" w:space="0"/>
              <w:right w:val="single" w:color="auto" w:sz="4" w:space="0"/>
            </w:tcBorders>
            <w:noWrap/>
            <w:vAlign w:val="bottom"/>
          </w:tcPr>
          <w:p>
            <w:pPr>
              <w:spacing w:line="280" w:lineRule="exact"/>
              <w:jc w:val="right"/>
              <w:rPr>
                <w:rFonts w:ascii="仿宋_GB2312" w:hAnsi="宋体" w:eastAsia="仿宋_GB2312" w:cs="宋体"/>
                <w:sz w:val="18"/>
                <w:szCs w:val="18"/>
              </w:rPr>
            </w:pPr>
            <w:r>
              <w:rPr>
                <w:rFonts w:hint="eastAsia" w:ascii="仿宋_GB2312" w:hAnsi="宋体" w:eastAsia="仿宋_GB2312" w:cs="宋体"/>
                <w:sz w:val="18"/>
                <w:szCs w:val="18"/>
              </w:rPr>
              <w:t>　</w:t>
            </w:r>
          </w:p>
        </w:tc>
        <w:tc>
          <w:tcPr>
            <w:tcW w:w="2693" w:type="dxa"/>
            <w:tcBorders>
              <w:top w:val="nil"/>
              <w:left w:val="nil"/>
              <w:bottom w:val="single" w:color="auto" w:sz="4" w:space="0"/>
              <w:right w:val="nil"/>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222 粮油物资储备支出</w:t>
            </w:r>
          </w:p>
        </w:tc>
        <w:tc>
          <w:tcPr>
            <w:tcW w:w="1701" w:type="dxa"/>
            <w:tcBorders>
              <w:top w:val="nil"/>
              <w:left w:val="single" w:color="auto" w:sz="4" w:space="0"/>
              <w:bottom w:val="single" w:color="auto" w:sz="4" w:space="0"/>
              <w:right w:val="single" w:color="auto" w:sz="4" w:space="0"/>
            </w:tcBorders>
            <w:vAlign w:val="center"/>
          </w:tcPr>
          <w:p>
            <w:pPr>
              <w:spacing w:line="300" w:lineRule="exact"/>
              <w:jc w:val="right"/>
              <w:rPr>
                <w:rFonts w:ascii="仿宋_GB2312" w:hAnsi="宋体" w:eastAsia="仿宋_GB2312" w:cs="宋体"/>
                <w:kern w:val="2"/>
                <w:sz w:val="18"/>
                <w:szCs w:val="18"/>
                <w:lang w:eastAsia="zh-CN"/>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 xml:space="preserve">  </w:t>
            </w:r>
          </w:p>
        </w:tc>
        <w:tc>
          <w:tcPr>
            <w:tcW w:w="1988" w:type="dxa"/>
            <w:tcBorders>
              <w:top w:val="nil"/>
              <w:left w:val="nil"/>
              <w:bottom w:val="single" w:color="auto" w:sz="4" w:space="0"/>
              <w:right w:val="single" w:color="auto" w:sz="4" w:space="0"/>
            </w:tcBorders>
            <w:noWrap/>
            <w:vAlign w:val="bottom"/>
          </w:tcPr>
          <w:p>
            <w:pPr>
              <w:spacing w:line="280" w:lineRule="exact"/>
              <w:jc w:val="right"/>
              <w:rPr>
                <w:rFonts w:ascii="仿宋_GB2312" w:hAnsi="宋体" w:eastAsia="仿宋_GB2312" w:cs="宋体"/>
                <w:sz w:val="18"/>
                <w:szCs w:val="18"/>
              </w:rPr>
            </w:pPr>
            <w:r>
              <w:rPr>
                <w:rFonts w:hint="eastAsia" w:ascii="仿宋_GB2312" w:hAnsi="宋体" w:eastAsia="仿宋_GB2312" w:cs="宋体"/>
                <w:sz w:val="18"/>
                <w:szCs w:val="18"/>
              </w:rPr>
              <w:t xml:space="preserve">  </w:t>
            </w:r>
          </w:p>
        </w:tc>
        <w:tc>
          <w:tcPr>
            <w:tcW w:w="2693" w:type="dxa"/>
            <w:tcBorders>
              <w:top w:val="nil"/>
              <w:left w:val="nil"/>
              <w:bottom w:val="single" w:color="auto" w:sz="4" w:space="0"/>
              <w:right w:val="nil"/>
            </w:tcBorders>
            <w:noWrap/>
            <w:vAlign w:val="center"/>
          </w:tcPr>
          <w:p>
            <w:pPr>
              <w:spacing w:line="280" w:lineRule="exact"/>
              <w:rPr>
                <w:rFonts w:ascii="仿宋_GB2312" w:hAnsi="宋体" w:eastAsia="仿宋_GB2312" w:cs="宋体"/>
                <w:sz w:val="18"/>
                <w:szCs w:val="18"/>
                <w:lang w:eastAsia="zh-CN"/>
              </w:rPr>
            </w:pPr>
            <w:r>
              <w:rPr>
                <w:rFonts w:hint="eastAsia" w:ascii="仿宋_GB2312" w:hAnsi="宋体" w:eastAsia="仿宋_GB2312" w:cs="宋体"/>
                <w:sz w:val="18"/>
                <w:szCs w:val="18"/>
                <w:lang w:eastAsia="zh-CN"/>
              </w:rPr>
              <w:t>223 国有资本经营预算支出</w:t>
            </w:r>
          </w:p>
        </w:tc>
        <w:tc>
          <w:tcPr>
            <w:tcW w:w="1701" w:type="dxa"/>
            <w:tcBorders>
              <w:top w:val="nil"/>
              <w:left w:val="single" w:color="auto" w:sz="4" w:space="0"/>
              <w:bottom w:val="single" w:color="auto" w:sz="4" w:space="0"/>
              <w:right w:val="single" w:color="auto" w:sz="4" w:space="0"/>
            </w:tcBorders>
            <w:vAlign w:val="center"/>
          </w:tcPr>
          <w:p>
            <w:pPr>
              <w:spacing w:line="300" w:lineRule="exact"/>
              <w:jc w:val="right"/>
              <w:rPr>
                <w:rFonts w:ascii="仿宋_GB2312" w:hAnsi="宋体" w:eastAsia="仿宋_GB2312" w:cs="宋体"/>
                <w:kern w:val="2"/>
                <w:sz w:val="18"/>
                <w:szCs w:val="18"/>
                <w:highlight w:val="red"/>
                <w:lang w:eastAsia="zh-CN"/>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spacing w:line="280" w:lineRule="exact"/>
              <w:rPr>
                <w:rFonts w:ascii="仿宋_GB2312" w:hAnsi="宋体" w:eastAsia="仿宋_GB2312" w:cs="宋体"/>
                <w:sz w:val="18"/>
                <w:szCs w:val="18"/>
                <w:lang w:eastAsia="zh-CN"/>
              </w:rPr>
            </w:pPr>
            <w:r>
              <w:rPr>
                <w:rFonts w:hint="eastAsia" w:ascii="仿宋_GB2312" w:hAnsi="宋体" w:eastAsia="仿宋_GB2312" w:cs="宋体"/>
                <w:sz w:val="18"/>
                <w:szCs w:val="18"/>
                <w:lang w:eastAsia="zh-CN"/>
              </w:rPr>
              <w:t>　</w:t>
            </w:r>
          </w:p>
        </w:tc>
        <w:tc>
          <w:tcPr>
            <w:tcW w:w="1988" w:type="dxa"/>
            <w:tcBorders>
              <w:top w:val="nil"/>
              <w:left w:val="nil"/>
              <w:bottom w:val="single" w:color="auto" w:sz="4" w:space="0"/>
              <w:right w:val="single" w:color="auto" w:sz="4" w:space="0"/>
            </w:tcBorders>
            <w:noWrap/>
            <w:vAlign w:val="bottom"/>
          </w:tcPr>
          <w:p>
            <w:pPr>
              <w:spacing w:line="280" w:lineRule="exact"/>
              <w:jc w:val="right"/>
              <w:rPr>
                <w:rFonts w:ascii="仿宋_GB2312" w:hAnsi="宋体" w:eastAsia="仿宋_GB2312" w:cs="宋体"/>
                <w:sz w:val="18"/>
                <w:szCs w:val="18"/>
                <w:lang w:eastAsia="zh-CN"/>
              </w:rPr>
            </w:pPr>
            <w:r>
              <w:rPr>
                <w:rFonts w:hint="eastAsia" w:ascii="仿宋_GB2312" w:hAnsi="宋体" w:eastAsia="仿宋_GB2312" w:cs="宋体"/>
                <w:sz w:val="18"/>
                <w:szCs w:val="18"/>
                <w:lang w:eastAsia="zh-CN"/>
              </w:rPr>
              <w:t>　</w:t>
            </w:r>
          </w:p>
        </w:tc>
        <w:tc>
          <w:tcPr>
            <w:tcW w:w="2693" w:type="dxa"/>
            <w:tcBorders>
              <w:top w:val="nil"/>
              <w:left w:val="nil"/>
              <w:bottom w:val="single" w:color="auto" w:sz="4" w:space="0"/>
              <w:right w:val="nil"/>
            </w:tcBorders>
            <w:noWrap/>
            <w:vAlign w:val="center"/>
          </w:tcPr>
          <w:p>
            <w:pPr>
              <w:spacing w:line="280" w:lineRule="exact"/>
              <w:rPr>
                <w:rFonts w:ascii="仿宋_GB2312" w:hAnsi="宋体" w:eastAsia="仿宋_GB2312" w:cs="宋体"/>
                <w:sz w:val="18"/>
                <w:szCs w:val="18"/>
                <w:lang w:eastAsia="zh-CN"/>
              </w:rPr>
            </w:pPr>
            <w:r>
              <w:rPr>
                <w:rFonts w:hint="eastAsia" w:ascii="仿宋_GB2312" w:hAnsi="宋体" w:eastAsia="仿宋_GB2312" w:cs="宋体"/>
                <w:sz w:val="18"/>
                <w:szCs w:val="18"/>
                <w:lang w:eastAsia="zh-CN"/>
              </w:rPr>
              <w:t>224灾害防治及应急管理支出</w:t>
            </w:r>
          </w:p>
        </w:tc>
        <w:tc>
          <w:tcPr>
            <w:tcW w:w="1701" w:type="dxa"/>
            <w:tcBorders>
              <w:top w:val="nil"/>
              <w:left w:val="single" w:color="auto" w:sz="4" w:space="0"/>
              <w:bottom w:val="single" w:color="auto" w:sz="4" w:space="0"/>
              <w:right w:val="single" w:color="auto" w:sz="4" w:space="0"/>
            </w:tcBorders>
            <w:vAlign w:val="center"/>
          </w:tcPr>
          <w:p>
            <w:pPr>
              <w:spacing w:line="300" w:lineRule="exact"/>
              <w:jc w:val="right"/>
              <w:rPr>
                <w:rFonts w:ascii="仿宋_GB2312" w:hAnsi="宋体" w:eastAsia="仿宋_GB2312" w:cs="宋体"/>
                <w:kern w:val="2"/>
                <w:sz w:val="18"/>
                <w:szCs w:val="18"/>
                <w:lang w:eastAsia="zh-CN"/>
              </w:rPr>
            </w:pPr>
            <w:r>
              <w:rPr>
                <w:rFonts w:hint="eastAsia" w:ascii="仿宋_GB2312" w:hAnsi="宋体" w:eastAsia="仿宋_GB2312" w:cs="宋体"/>
                <w:sz w:val="18"/>
                <w:szCs w:val="18"/>
                <w:lang w:eastAsia="zh-CN"/>
              </w:rPr>
              <w:t>647.60</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 xml:space="preserve">  </w:t>
            </w:r>
          </w:p>
        </w:tc>
        <w:tc>
          <w:tcPr>
            <w:tcW w:w="1988" w:type="dxa"/>
            <w:tcBorders>
              <w:top w:val="nil"/>
              <w:left w:val="nil"/>
              <w:bottom w:val="single" w:color="auto" w:sz="4" w:space="0"/>
              <w:right w:val="single" w:color="auto" w:sz="4" w:space="0"/>
            </w:tcBorders>
            <w:noWrap/>
            <w:vAlign w:val="bottom"/>
          </w:tcPr>
          <w:p>
            <w:pPr>
              <w:spacing w:line="280" w:lineRule="exact"/>
              <w:jc w:val="right"/>
              <w:rPr>
                <w:rFonts w:ascii="仿宋_GB2312" w:hAnsi="宋体" w:eastAsia="仿宋_GB2312" w:cs="宋体"/>
                <w:sz w:val="18"/>
                <w:szCs w:val="18"/>
              </w:rPr>
            </w:pPr>
            <w:r>
              <w:rPr>
                <w:rFonts w:hint="eastAsia" w:ascii="仿宋_GB2312" w:hAnsi="宋体" w:eastAsia="仿宋_GB2312" w:cs="宋体"/>
                <w:sz w:val="18"/>
                <w:szCs w:val="18"/>
              </w:rPr>
              <w:t xml:space="preserve">  </w:t>
            </w:r>
          </w:p>
        </w:tc>
        <w:tc>
          <w:tcPr>
            <w:tcW w:w="2693" w:type="dxa"/>
            <w:tcBorders>
              <w:top w:val="nil"/>
              <w:left w:val="nil"/>
              <w:bottom w:val="single" w:color="auto" w:sz="4" w:space="0"/>
              <w:right w:val="nil"/>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227 预备费</w:t>
            </w:r>
          </w:p>
        </w:tc>
        <w:tc>
          <w:tcPr>
            <w:tcW w:w="1701" w:type="dxa"/>
            <w:tcBorders>
              <w:top w:val="nil"/>
              <w:left w:val="single" w:color="auto" w:sz="4" w:space="0"/>
              <w:bottom w:val="single" w:color="auto" w:sz="4" w:space="0"/>
              <w:right w:val="single" w:color="auto" w:sz="4" w:space="0"/>
            </w:tcBorders>
            <w:vAlign w:val="center"/>
          </w:tcPr>
          <w:p>
            <w:pPr>
              <w:spacing w:line="280" w:lineRule="exact"/>
              <w:jc w:val="right"/>
              <w:rPr>
                <w:rFonts w:ascii="仿宋_GB2312" w:hAnsi="宋体" w:eastAsia="仿宋_GB2312" w:cs="宋体"/>
                <w:sz w:val="18"/>
                <w:szCs w:val="18"/>
              </w:rPr>
            </w:pPr>
            <w:r>
              <w:rPr>
                <w:rFonts w:hint="eastAsia" w:ascii="仿宋_GB2312" w:hAnsi="宋体" w:eastAsia="仿宋_GB2312" w:cs="宋体"/>
                <w:sz w:val="18"/>
                <w:szCs w:val="18"/>
              </w:rPr>
              <w:t xml:space="preserve">  </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　</w:t>
            </w:r>
          </w:p>
        </w:tc>
        <w:tc>
          <w:tcPr>
            <w:tcW w:w="1988" w:type="dxa"/>
            <w:tcBorders>
              <w:top w:val="nil"/>
              <w:left w:val="nil"/>
              <w:bottom w:val="single" w:color="auto" w:sz="4" w:space="0"/>
              <w:right w:val="single" w:color="auto" w:sz="4" w:space="0"/>
            </w:tcBorders>
            <w:noWrap/>
            <w:vAlign w:val="bottom"/>
          </w:tcPr>
          <w:p>
            <w:pPr>
              <w:spacing w:line="280" w:lineRule="exact"/>
              <w:jc w:val="right"/>
              <w:rPr>
                <w:rFonts w:ascii="仿宋_GB2312" w:hAnsi="宋体" w:eastAsia="仿宋_GB2312" w:cs="宋体"/>
                <w:sz w:val="18"/>
                <w:szCs w:val="18"/>
              </w:rPr>
            </w:pPr>
            <w:r>
              <w:rPr>
                <w:rFonts w:hint="eastAsia" w:ascii="仿宋_GB2312" w:hAnsi="宋体" w:eastAsia="仿宋_GB2312" w:cs="宋体"/>
                <w:sz w:val="18"/>
                <w:szCs w:val="18"/>
              </w:rPr>
              <w:t>　</w:t>
            </w:r>
          </w:p>
        </w:tc>
        <w:tc>
          <w:tcPr>
            <w:tcW w:w="2693" w:type="dxa"/>
            <w:tcBorders>
              <w:top w:val="nil"/>
              <w:left w:val="nil"/>
              <w:bottom w:val="single" w:color="auto" w:sz="4" w:space="0"/>
              <w:right w:val="nil"/>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229 其他支出</w:t>
            </w:r>
          </w:p>
        </w:tc>
        <w:tc>
          <w:tcPr>
            <w:tcW w:w="1701" w:type="dxa"/>
            <w:tcBorders>
              <w:top w:val="nil"/>
              <w:left w:val="single" w:color="auto" w:sz="4" w:space="0"/>
              <w:bottom w:val="single" w:color="auto" w:sz="4" w:space="0"/>
              <w:right w:val="single" w:color="auto" w:sz="4" w:space="0"/>
            </w:tcBorders>
            <w:vAlign w:val="center"/>
          </w:tcPr>
          <w:p>
            <w:pPr>
              <w:spacing w:line="280" w:lineRule="exact"/>
              <w:jc w:val="right"/>
              <w:rPr>
                <w:rFonts w:ascii="仿宋_GB2312" w:hAnsi="宋体" w:eastAsia="仿宋_GB2312" w:cs="宋体"/>
                <w:sz w:val="18"/>
                <w:szCs w:val="18"/>
              </w:rPr>
            </w:pPr>
            <w:r>
              <w:rPr>
                <w:rFonts w:hint="eastAsia" w:ascii="仿宋_GB2312" w:hAnsi="宋体" w:eastAsia="仿宋_GB2312" w:cs="宋体"/>
                <w:sz w:val="18"/>
                <w:szCs w:val="18"/>
              </w:rPr>
              <w:t>　</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 xml:space="preserve">  </w:t>
            </w:r>
          </w:p>
        </w:tc>
        <w:tc>
          <w:tcPr>
            <w:tcW w:w="1988" w:type="dxa"/>
            <w:tcBorders>
              <w:top w:val="nil"/>
              <w:left w:val="nil"/>
              <w:bottom w:val="single" w:color="auto" w:sz="4" w:space="0"/>
              <w:right w:val="single" w:color="auto" w:sz="4" w:space="0"/>
            </w:tcBorders>
            <w:noWrap/>
            <w:vAlign w:val="bottom"/>
          </w:tcPr>
          <w:p>
            <w:pPr>
              <w:spacing w:line="280" w:lineRule="exact"/>
              <w:jc w:val="right"/>
              <w:rPr>
                <w:rFonts w:ascii="仿宋_GB2312" w:hAnsi="宋体" w:eastAsia="仿宋_GB2312" w:cs="宋体"/>
                <w:sz w:val="18"/>
                <w:szCs w:val="18"/>
              </w:rPr>
            </w:pPr>
            <w:r>
              <w:rPr>
                <w:rFonts w:hint="eastAsia" w:ascii="仿宋_GB2312" w:hAnsi="宋体" w:eastAsia="仿宋_GB2312" w:cs="宋体"/>
                <w:sz w:val="18"/>
                <w:szCs w:val="18"/>
              </w:rPr>
              <w:t xml:space="preserve">  </w:t>
            </w:r>
          </w:p>
        </w:tc>
        <w:tc>
          <w:tcPr>
            <w:tcW w:w="2693" w:type="dxa"/>
            <w:tcBorders>
              <w:top w:val="nil"/>
              <w:left w:val="nil"/>
              <w:bottom w:val="single" w:color="auto" w:sz="4" w:space="0"/>
              <w:right w:val="nil"/>
            </w:tcBorders>
            <w:noWrap/>
            <w:vAlign w:val="center"/>
          </w:tcPr>
          <w:p>
            <w:pPr>
              <w:spacing w:line="280" w:lineRule="exact"/>
              <w:rPr>
                <w:rFonts w:ascii="仿宋_GB2312" w:hAnsi="宋体" w:eastAsia="仿宋_GB2312" w:cs="宋体"/>
                <w:sz w:val="15"/>
                <w:szCs w:val="15"/>
              </w:rPr>
            </w:pPr>
            <w:r>
              <w:rPr>
                <w:rFonts w:hint="eastAsia" w:ascii="仿宋_GB2312" w:hAnsi="宋体" w:eastAsia="仿宋_GB2312" w:cs="宋体"/>
                <w:sz w:val="18"/>
                <w:szCs w:val="18"/>
              </w:rPr>
              <w:t>230转移性支出</w:t>
            </w:r>
          </w:p>
        </w:tc>
        <w:tc>
          <w:tcPr>
            <w:tcW w:w="1701" w:type="dxa"/>
            <w:tcBorders>
              <w:top w:val="nil"/>
              <w:left w:val="single" w:color="auto" w:sz="4" w:space="0"/>
              <w:bottom w:val="single" w:color="auto" w:sz="4" w:space="0"/>
              <w:right w:val="single" w:color="auto" w:sz="4" w:space="0"/>
            </w:tcBorders>
            <w:vAlign w:val="center"/>
          </w:tcPr>
          <w:p>
            <w:pPr>
              <w:spacing w:line="280" w:lineRule="exact"/>
              <w:jc w:val="right"/>
              <w:rPr>
                <w:rFonts w:ascii="仿宋_GB2312" w:hAnsi="宋体" w:eastAsia="仿宋_GB2312" w:cs="宋体"/>
                <w:sz w:val="18"/>
                <w:szCs w:val="18"/>
              </w:rPr>
            </w:pPr>
            <w:r>
              <w:rPr>
                <w:rFonts w:hint="eastAsia" w:ascii="仿宋_GB2312" w:hAnsi="宋体" w:eastAsia="仿宋_GB2312" w:cs="宋体"/>
                <w:sz w:val="18"/>
                <w:szCs w:val="18"/>
              </w:rPr>
              <w:t xml:space="preserve">  </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　</w:t>
            </w:r>
          </w:p>
        </w:tc>
        <w:tc>
          <w:tcPr>
            <w:tcW w:w="1988" w:type="dxa"/>
            <w:tcBorders>
              <w:top w:val="nil"/>
              <w:left w:val="nil"/>
              <w:bottom w:val="single" w:color="auto" w:sz="4" w:space="0"/>
              <w:right w:val="single" w:color="auto" w:sz="4" w:space="0"/>
            </w:tcBorders>
            <w:noWrap/>
            <w:vAlign w:val="bottom"/>
          </w:tcPr>
          <w:p>
            <w:pPr>
              <w:spacing w:line="280" w:lineRule="exact"/>
              <w:jc w:val="right"/>
              <w:rPr>
                <w:rFonts w:ascii="仿宋_GB2312" w:hAnsi="宋体" w:eastAsia="仿宋_GB2312" w:cs="宋体"/>
                <w:sz w:val="18"/>
                <w:szCs w:val="18"/>
              </w:rPr>
            </w:pPr>
            <w:r>
              <w:rPr>
                <w:rFonts w:hint="eastAsia" w:ascii="仿宋_GB2312" w:hAnsi="宋体" w:eastAsia="仿宋_GB2312" w:cs="宋体"/>
                <w:sz w:val="18"/>
                <w:szCs w:val="18"/>
              </w:rPr>
              <w:t>　</w:t>
            </w:r>
          </w:p>
        </w:tc>
        <w:tc>
          <w:tcPr>
            <w:tcW w:w="2693" w:type="dxa"/>
            <w:tcBorders>
              <w:top w:val="nil"/>
              <w:left w:val="nil"/>
              <w:bottom w:val="single" w:color="auto" w:sz="4" w:space="0"/>
              <w:right w:val="nil"/>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231 债务还本支出</w:t>
            </w:r>
          </w:p>
        </w:tc>
        <w:tc>
          <w:tcPr>
            <w:tcW w:w="1701" w:type="dxa"/>
            <w:tcBorders>
              <w:top w:val="nil"/>
              <w:left w:val="single" w:color="auto" w:sz="4" w:space="0"/>
              <w:bottom w:val="single" w:color="auto" w:sz="4" w:space="0"/>
              <w:right w:val="single" w:color="auto" w:sz="4" w:space="0"/>
            </w:tcBorders>
            <w:vAlign w:val="center"/>
          </w:tcPr>
          <w:p>
            <w:pPr>
              <w:spacing w:line="280" w:lineRule="exact"/>
              <w:jc w:val="right"/>
              <w:rPr>
                <w:rFonts w:ascii="仿宋_GB2312" w:hAnsi="宋体" w:eastAsia="仿宋_GB2312" w:cs="宋体"/>
                <w:sz w:val="18"/>
                <w:szCs w:val="18"/>
              </w:rPr>
            </w:pPr>
            <w:r>
              <w:rPr>
                <w:rFonts w:hint="eastAsia" w:ascii="仿宋_GB2312" w:hAnsi="宋体" w:eastAsia="仿宋_GB2312" w:cs="宋体"/>
                <w:sz w:val="18"/>
                <w:szCs w:val="18"/>
              </w:rPr>
              <w:t>　</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　</w:t>
            </w:r>
          </w:p>
        </w:tc>
        <w:tc>
          <w:tcPr>
            <w:tcW w:w="1988" w:type="dxa"/>
            <w:tcBorders>
              <w:top w:val="nil"/>
              <w:left w:val="nil"/>
              <w:bottom w:val="single" w:color="auto" w:sz="4" w:space="0"/>
              <w:right w:val="single" w:color="auto" w:sz="4" w:space="0"/>
            </w:tcBorders>
            <w:noWrap/>
            <w:vAlign w:val="bottom"/>
          </w:tcPr>
          <w:p>
            <w:pPr>
              <w:spacing w:line="280" w:lineRule="exact"/>
              <w:jc w:val="right"/>
              <w:rPr>
                <w:rFonts w:ascii="仿宋_GB2312" w:hAnsi="宋体" w:eastAsia="仿宋_GB2312" w:cs="宋体"/>
                <w:sz w:val="18"/>
                <w:szCs w:val="18"/>
              </w:rPr>
            </w:pPr>
            <w:r>
              <w:rPr>
                <w:rFonts w:hint="eastAsia" w:ascii="仿宋_GB2312" w:hAnsi="宋体" w:eastAsia="仿宋_GB2312" w:cs="宋体"/>
                <w:sz w:val="18"/>
                <w:szCs w:val="18"/>
              </w:rPr>
              <w:t>　</w:t>
            </w:r>
          </w:p>
        </w:tc>
        <w:tc>
          <w:tcPr>
            <w:tcW w:w="2693" w:type="dxa"/>
            <w:tcBorders>
              <w:top w:val="nil"/>
              <w:left w:val="nil"/>
              <w:bottom w:val="single" w:color="auto" w:sz="4" w:space="0"/>
              <w:right w:val="nil"/>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232 债务付息支出</w:t>
            </w:r>
          </w:p>
        </w:tc>
        <w:tc>
          <w:tcPr>
            <w:tcW w:w="1701" w:type="dxa"/>
            <w:tcBorders>
              <w:top w:val="nil"/>
              <w:left w:val="single" w:color="auto" w:sz="4" w:space="0"/>
              <w:bottom w:val="single" w:color="auto" w:sz="4" w:space="0"/>
              <w:right w:val="single" w:color="auto" w:sz="4" w:space="0"/>
            </w:tcBorders>
            <w:vAlign w:val="center"/>
          </w:tcPr>
          <w:p>
            <w:pPr>
              <w:spacing w:line="280" w:lineRule="exact"/>
              <w:jc w:val="right"/>
              <w:rPr>
                <w:rFonts w:ascii="仿宋_GB2312" w:hAnsi="宋体" w:eastAsia="仿宋_GB2312" w:cs="宋体"/>
                <w:sz w:val="18"/>
                <w:szCs w:val="18"/>
              </w:rPr>
            </w:pPr>
            <w:r>
              <w:rPr>
                <w:rFonts w:hint="eastAsia" w:ascii="仿宋_GB2312" w:hAnsi="宋体" w:eastAsia="仿宋_GB2312" w:cs="宋体"/>
                <w:sz w:val="18"/>
                <w:szCs w:val="18"/>
              </w:rPr>
              <w:t>　</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　</w:t>
            </w:r>
          </w:p>
        </w:tc>
        <w:tc>
          <w:tcPr>
            <w:tcW w:w="1988" w:type="dxa"/>
            <w:tcBorders>
              <w:top w:val="nil"/>
              <w:left w:val="nil"/>
              <w:bottom w:val="single" w:color="auto" w:sz="4" w:space="0"/>
              <w:right w:val="single" w:color="auto" w:sz="4" w:space="0"/>
            </w:tcBorders>
            <w:noWrap/>
            <w:vAlign w:val="bottom"/>
          </w:tcPr>
          <w:p>
            <w:pPr>
              <w:spacing w:line="280" w:lineRule="exact"/>
              <w:jc w:val="right"/>
              <w:rPr>
                <w:rFonts w:ascii="仿宋_GB2312" w:hAnsi="宋体" w:eastAsia="仿宋_GB2312" w:cs="宋体"/>
                <w:sz w:val="18"/>
                <w:szCs w:val="18"/>
              </w:rPr>
            </w:pPr>
            <w:r>
              <w:rPr>
                <w:rFonts w:hint="eastAsia" w:ascii="仿宋_GB2312" w:hAnsi="宋体" w:eastAsia="仿宋_GB2312" w:cs="宋体"/>
                <w:sz w:val="18"/>
                <w:szCs w:val="18"/>
              </w:rPr>
              <w:t>　</w:t>
            </w:r>
          </w:p>
        </w:tc>
        <w:tc>
          <w:tcPr>
            <w:tcW w:w="2693" w:type="dxa"/>
            <w:tcBorders>
              <w:top w:val="nil"/>
              <w:left w:val="nil"/>
              <w:bottom w:val="single" w:color="auto" w:sz="4" w:space="0"/>
              <w:right w:val="nil"/>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233 债务发行费用支出</w:t>
            </w:r>
          </w:p>
        </w:tc>
        <w:tc>
          <w:tcPr>
            <w:tcW w:w="1701" w:type="dxa"/>
            <w:tcBorders>
              <w:top w:val="nil"/>
              <w:left w:val="single" w:color="auto" w:sz="4" w:space="0"/>
              <w:bottom w:val="single" w:color="auto" w:sz="4" w:space="0"/>
              <w:right w:val="single" w:color="auto" w:sz="4" w:space="0"/>
            </w:tcBorders>
            <w:vAlign w:val="center"/>
          </w:tcPr>
          <w:p>
            <w:pPr>
              <w:spacing w:line="280" w:lineRule="exact"/>
              <w:jc w:val="right"/>
              <w:rPr>
                <w:rFonts w:ascii="仿宋_GB2312" w:hAnsi="宋体" w:eastAsia="仿宋_GB2312" w:cs="宋体"/>
                <w:sz w:val="18"/>
                <w:szCs w:val="18"/>
              </w:rPr>
            </w:pPr>
            <w:r>
              <w:rPr>
                <w:rFonts w:hint="eastAsia" w:ascii="仿宋_GB2312" w:hAnsi="宋体" w:eastAsia="仿宋_GB2312" w:cs="宋体"/>
                <w:sz w:val="18"/>
                <w:szCs w:val="18"/>
              </w:rPr>
              <w:t>　</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nil"/>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 xml:space="preserve">  </w:t>
            </w:r>
          </w:p>
        </w:tc>
        <w:tc>
          <w:tcPr>
            <w:tcW w:w="1988" w:type="dxa"/>
            <w:tcBorders>
              <w:top w:val="nil"/>
              <w:left w:val="single" w:color="auto" w:sz="4" w:space="0"/>
              <w:bottom w:val="single" w:color="auto" w:sz="4" w:space="0"/>
              <w:right w:val="single" w:color="auto" w:sz="4" w:space="0"/>
            </w:tcBorders>
            <w:noWrap/>
            <w:vAlign w:val="center"/>
          </w:tcPr>
          <w:p>
            <w:pPr>
              <w:spacing w:line="280" w:lineRule="exact"/>
              <w:jc w:val="right"/>
              <w:rPr>
                <w:rFonts w:ascii="仿宋_GB2312" w:hAnsi="宋体" w:eastAsia="仿宋_GB2312" w:cs="宋体"/>
                <w:sz w:val="18"/>
                <w:szCs w:val="18"/>
              </w:rPr>
            </w:pPr>
            <w:r>
              <w:rPr>
                <w:rFonts w:hint="eastAsia" w:ascii="仿宋_GB2312" w:hAnsi="宋体" w:eastAsia="仿宋_GB2312" w:cs="宋体"/>
                <w:sz w:val="18"/>
                <w:szCs w:val="18"/>
              </w:rPr>
              <w:t xml:space="preserve">  </w:t>
            </w:r>
          </w:p>
        </w:tc>
        <w:tc>
          <w:tcPr>
            <w:tcW w:w="2693" w:type="dxa"/>
            <w:tcBorders>
              <w:top w:val="nil"/>
              <w:left w:val="nil"/>
              <w:bottom w:val="single" w:color="auto" w:sz="4" w:space="0"/>
              <w:right w:val="single" w:color="auto" w:sz="4" w:space="0"/>
            </w:tcBorders>
            <w:noWrap/>
            <w:vAlign w:val="center"/>
          </w:tcPr>
          <w:p>
            <w:pPr>
              <w:spacing w:line="280" w:lineRule="exact"/>
              <w:textAlignment w:val="center"/>
              <w:rPr>
                <w:rFonts w:ascii="宋体" w:hAnsi="宋体" w:cs="宋体"/>
                <w:color w:val="000000"/>
                <w:sz w:val="18"/>
                <w:szCs w:val="18"/>
                <w:lang w:eastAsia="zh-CN"/>
              </w:rPr>
            </w:pPr>
            <w:r>
              <w:rPr>
                <w:rFonts w:hint="eastAsia" w:ascii="仿宋_GB2312" w:hAnsi="宋体" w:eastAsia="仿宋_GB2312" w:cs="宋体"/>
                <w:color w:val="000000"/>
                <w:sz w:val="18"/>
                <w:szCs w:val="18"/>
                <w:lang w:eastAsia="zh-CN" w:bidi="ar"/>
              </w:rPr>
              <w:t>234 抗疫特别国债还本支出</w:t>
            </w:r>
          </w:p>
        </w:tc>
        <w:tc>
          <w:tcPr>
            <w:tcW w:w="1701" w:type="dxa"/>
            <w:tcBorders>
              <w:top w:val="nil"/>
              <w:left w:val="nil"/>
              <w:bottom w:val="single" w:color="auto" w:sz="4" w:space="0"/>
              <w:right w:val="single" w:color="auto" w:sz="4" w:space="0"/>
            </w:tcBorders>
            <w:noWrap/>
            <w:vAlign w:val="center"/>
          </w:tcPr>
          <w:p>
            <w:pPr>
              <w:spacing w:line="280" w:lineRule="exact"/>
              <w:jc w:val="right"/>
              <w:rPr>
                <w:rFonts w:ascii="仿宋_GB2312" w:hAnsi="宋体" w:eastAsia="仿宋_GB2312" w:cs="宋体"/>
                <w:sz w:val="18"/>
                <w:szCs w:val="18"/>
                <w:lang w:eastAsia="zh-CN"/>
              </w:rPr>
            </w:pPr>
            <w:r>
              <w:rPr>
                <w:rFonts w:hint="eastAsia" w:ascii="仿宋_GB2312" w:hAnsi="宋体" w:eastAsia="仿宋_GB2312" w:cs="宋体"/>
                <w:sz w:val="18"/>
                <w:szCs w:val="18"/>
                <w:lang w:eastAsia="zh-CN"/>
              </w:rPr>
              <w:t>　</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nil"/>
            </w:tcBorders>
            <w:noWrap/>
            <w:vAlign w:val="center"/>
          </w:tcPr>
          <w:p>
            <w:pPr>
              <w:spacing w:line="280" w:lineRule="exact"/>
              <w:rPr>
                <w:rFonts w:ascii="仿宋_GB2312" w:hAnsi="宋体" w:eastAsia="仿宋_GB2312" w:cs="宋体"/>
                <w:sz w:val="20"/>
                <w:szCs w:val="20"/>
                <w:lang w:eastAsia="zh-CN"/>
              </w:rPr>
            </w:pPr>
            <w:r>
              <w:rPr>
                <w:rFonts w:hint="eastAsia" w:ascii="仿宋_GB2312" w:hAnsi="宋体" w:eastAsia="仿宋_GB2312" w:cs="宋体"/>
                <w:sz w:val="20"/>
                <w:szCs w:val="20"/>
                <w:lang w:eastAsia="zh-CN"/>
              </w:rPr>
              <w:t xml:space="preserve">  </w:t>
            </w:r>
          </w:p>
        </w:tc>
        <w:tc>
          <w:tcPr>
            <w:tcW w:w="1988" w:type="dxa"/>
            <w:tcBorders>
              <w:top w:val="nil"/>
              <w:left w:val="single" w:color="auto" w:sz="4" w:space="0"/>
              <w:bottom w:val="single" w:color="auto" w:sz="4" w:space="0"/>
              <w:right w:val="single" w:color="auto" w:sz="4" w:space="0"/>
            </w:tcBorders>
            <w:noWrap/>
            <w:vAlign w:val="center"/>
          </w:tcPr>
          <w:p>
            <w:pPr>
              <w:spacing w:line="280" w:lineRule="exact"/>
              <w:jc w:val="right"/>
              <w:rPr>
                <w:rFonts w:ascii="仿宋_GB2312" w:hAnsi="宋体" w:eastAsia="仿宋_GB2312" w:cs="宋体"/>
                <w:sz w:val="18"/>
                <w:szCs w:val="18"/>
                <w:lang w:eastAsia="zh-CN"/>
              </w:rPr>
            </w:pPr>
            <w:r>
              <w:rPr>
                <w:rFonts w:hint="eastAsia" w:ascii="仿宋_GB2312" w:hAnsi="宋体" w:eastAsia="仿宋_GB2312" w:cs="宋体"/>
                <w:sz w:val="18"/>
                <w:szCs w:val="18"/>
                <w:lang w:eastAsia="zh-CN"/>
              </w:rPr>
              <w:t xml:space="preserve">  </w:t>
            </w:r>
          </w:p>
        </w:tc>
        <w:tc>
          <w:tcPr>
            <w:tcW w:w="2693" w:type="dxa"/>
            <w:tcBorders>
              <w:top w:val="nil"/>
              <w:left w:val="nil"/>
              <w:bottom w:val="single" w:color="auto" w:sz="4" w:space="0"/>
              <w:right w:val="single" w:color="auto" w:sz="4" w:space="0"/>
            </w:tcBorders>
            <w:noWrap/>
            <w:vAlign w:val="center"/>
          </w:tcPr>
          <w:p>
            <w:pPr>
              <w:spacing w:line="280" w:lineRule="exact"/>
              <w:textAlignment w:val="center"/>
              <w:rPr>
                <w:rFonts w:ascii="仿宋_GB2312" w:hAnsi="宋体" w:eastAsia="仿宋_GB2312" w:cs="宋体"/>
                <w:sz w:val="18"/>
                <w:szCs w:val="18"/>
                <w:lang w:eastAsia="zh-CN" w:bidi="ar"/>
              </w:rPr>
            </w:pPr>
          </w:p>
        </w:tc>
        <w:tc>
          <w:tcPr>
            <w:tcW w:w="1701" w:type="dxa"/>
            <w:tcBorders>
              <w:top w:val="nil"/>
              <w:left w:val="nil"/>
              <w:bottom w:val="single" w:color="auto" w:sz="4" w:space="0"/>
              <w:right w:val="single" w:color="auto" w:sz="4" w:space="0"/>
            </w:tcBorders>
            <w:noWrap/>
            <w:vAlign w:val="center"/>
          </w:tcPr>
          <w:p>
            <w:pPr>
              <w:spacing w:line="280" w:lineRule="exact"/>
              <w:jc w:val="right"/>
              <w:rPr>
                <w:rFonts w:ascii="仿宋_GB2312" w:hAnsi="宋体" w:eastAsia="仿宋_GB2312" w:cs="宋体"/>
                <w:sz w:val="18"/>
                <w:szCs w:val="18"/>
                <w:lang w:eastAsia="zh-CN"/>
              </w:rPr>
            </w:pPr>
            <w:r>
              <w:rPr>
                <w:rFonts w:hint="eastAsia" w:ascii="仿宋_GB2312" w:hAnsi="宋体" w:eastAsia="仿宋_GB2312" w:cs="宋体"/>
                <w:sz w:val="18"/>
                <w:szCs w:val="18"/>
                <w:lang w:eastAsia="zh-CN"/>
              </w:rPr>
              <w:t xml:space="preserve">  </w:t>
            </w:r>
          </w:p>
        </w:tc>
      </w:tr>
      <w:tr>
        <w:tblPrEx>
          <w:tblCellMar>
            <w:top w:w="0" w:type="dxa"/>
            <w:left w:w="108" w:type="dxa"/>
            <w:bottom w:w="0" w:type="dxa"/>
            <w:right w:w="108" w:type="dxa"/>
          </w:tblCellMar>
        </w:tblPrEx>
        <w:trPr>
          <w:trHeight w:val="365" w:hRule="atLeast"/>
        </w:trPr>
        <w:tc>
          <w:tcPr>
            <w:tcW w:w="2280" w:type="dxa"/>
            <w:tcBorders>
              <w:top w:val="nil"/>
              <w:left w:val="single" w:color="auto" w:sz="4" w:space="0"/>
              <w:bottom w:val="single" w:color="auto" w:sz="4" w:space="0"/>
              <w:right w:val="nil"/>
            </w:tcBorders>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20"/>
                <w:szCs w:val="20"/>
              </w:rPr>
              <w:t>收  入  总  计</w:t>
            </w:r>
          </w:p>
        </w:tc>
        <w:tc>
          <w:tcPr>
            <w:tcW w:w="1988" w:type="dxa"/>
            <w:tcBorders>
              <w:top w:val="nil"/>
              <w:left w:val="single" w:color="auto" w:sz="4" w:space="0"/>
              <w:bottom w:val="single" w:color="auto" w:sz="4" w:space="0"/>
              <w:right w:val="single" w:color="auto" w:sz="4" w:space="0"/>
            </w:tcBorders>
            <w:vAlign w:val="center"/>
          </w:tcPr>
          <w:p>
            <w:pPr>
              <w:spacing w:line="280" w:lineRule="exact"/>
              <w:jc w:val="right"/>
              <w:rPr>
                <w:rFonts w:ascii="仿宋_GB2312" w:hAnsi="宋体" w:eastAsia="仿宋_GB2312" w:cs="宋体"/>
                <w:sz w:val="18"/>
                <w:szCs w:val="18"/>
              </w:rPr>
            </w:pPr>
            <w:r>
              <w:rPr>
                <w:rFonts w:hint="eastAsia" w:ascii="仿宋_GB2312" w:hAnsi="宋体" w:eastAsia="仿宋_GB2312" w:cs="宋体"/>
                <w:sz w:val="18"/>
                <w:szCs w:val="18"/>
                <w:lang w:eastAsia="zh-CN"/>
              </w:rPr>
              <w:t>737.73</w:t>
            </w:r>
            <w:r>
              <w:rPr>
                <w:rFonts w:hint="eastAsia" w:ascii="仿宋_GB2312" w:hAnsi="宋体" w:eastAsia="仿宋_GB2312" w:cs="宋体"/>
                <w:sz w:val="18"/>
                <w:szCs w:val="18"/>
              </w:rPr>
              <w:t>　</w:t>
            </w:r>
          </w:p>
        </w:tc>
        <w:tc>
          <w:tcPr>
            <w:tcW w:w="2693" w:type="dxa"/>
            <w:tcBorders>
              <w:top w:val="nil"/>
              <w:left w:val="nil"/>
              <w:bottom w:val="single" w:color="auto" w:sz="4" w:space="0"/>
              <w:right w:val="nil"/>
            </w:tcBorders>
            <w:noWrap/>
            <w:vAlign w:val="center"/>
          </w:tcPr>
          <w:p>
            <w:pPr>
              <w:spacing w:line="280" w:lineRule="exact"/>
              <w:rPr>
                <w:rFonts w:ascii="仿宋_GB2312" w:hAnsi="宋体" w:eastAsia="仿宋_GB2312" w:cs="宋体"/>
                <w:sz w:val="20"/>
                <w:szCs w:val="20"/>
              </w:rPr>
            </w:pPr>
            <w:r>
              <w:rPr>
                <w:rFonts w:hint="eastAsia" w:ascii="仿宋_GB2312" w:hAnsi="宋体" w:eastAsia="仿宋_GB2312" w:cs="宋体"/>
                <w:sz w:val="20"/>
                <w:szCs w:val="20"/>
              </w:rPr>
              <w:t>支  出  总  计</w:t>
            </w:r>
          </w:p>
        </w:tc>
        <w:tc>
          <w:tcPr>
            <w:tcW w:w="1701" w:type="dxa"/>
            <w:tcBorders>
              <w:top w:val="nil"/>
              <w:left w:val="single" w:color="auto" w:sz="4" w:space="0"/>
              <w:bottom w:val="single" w:color="auto" w:sz="4" w:space="0"/>
              <w:right w:val="single" w:color="auto" w:sz="4" w:space="0"/>
            </w:tcBorders>
            <w:noWrap/>
            <w:vAlign w:val="center"/>
          </w:tcPr>
          <w:p>
            <w:pPr>
              <w:spacing w:line="280" w:lineRule="exact"/>
              <w:jc w:val="right"/>
              <w:rPr>
                <w:rFonts w:ascii="仿宋_GB2312" w:hAnsi="宋体" w:eastAsia="仿宋_GB2312" w:cs="宋体"/>
                <w:sz w:val="18"/>
                <w:szCs w:val="18"/>
              </w:rPr>
            </w:pPr>
            <w:r>
              <w:rPr>
                <w:rFonts w:hint="eastAsia" w:ascii="仿宋_GB2312" w:hAnsi="宋体" w:eastAsia="仿宋_GB2312" w:cs="宋体"/>
                <w:sz w:val="18"/>
                <w:szCs w:val="18"/>
                <w:lang w:eastAsia="zh-CN"/>
              </w:rPr>
              <w:t>737.73</w:t>
            </w:r>
            <w:r>
              <w:rPr>
                <w:rFonts w:hint="eastAsia" w:ascii="仿宋_GB2312" w:hAnsi="宋体" w:eastAsia="仿宋_GB2312" w:cs="宋体"/>
                <w:sz w:val="18"/>
                <w:szCs w:val="18"/>
              </w:rPr>
              <w:t>　</w:t>
            </w:r>
          </w:p>
        </w:tc>
      </w:tr>
    </w:tbl>
    <w:p>
      <w:pPr>
        <w:rPr>
          <w:rFonts w:ascii="仿宋_GB2312" w:hAnsi="宋体" w:eastAsia="仿宋_GB2312"/>
          <w:b/>
          <w:sz w:val="32"/>
          <w:szCs w:val="32"/>
          <w:lang w:eastAsia="zh-CN"/>
        </w:rPr>
      </w:pPr>
      <w:r>
        <w:rPr>
          <w:rFonts w:ascii="仿宋_GB2312" w:hAnsi="宋体" w:eastAsia="仿宋_GB2312"/>
          <w:b/>
          <w:sz w:val="32"/>
          <w:szCs w:val="32"/>
          <w:lang w:eastAsia="zh-CN"/>
        </w:rPr>
        <w:br w:type="page"/>
      </w:r>
    </w:p>
    <w:p>
      <w:pPr>
        <w:outlineLvl w:val="1"/>
        <w:rPr>
          <w:rFonts w:ascii="仿宋_GB2312" w:hAnsi="宋体" w:eastAsia="仿宋_GB2312"/>
          <w:b/>
          <w:sz w:val="32"/>
          <w:szCs w:val="32"/>
          <w:lang w:eastAsia="zh-CN"/>
        </w:rPr>
      </w:pPr>
      <w:r>
        <w:rPr>
          <w:rFonts w:hint="eastAsia" w:ascii="仿宋_GB2312" w:hAnsi="宋体" w:eastAsia="仿宋_GB2312"/>
          <w:b/>
          <w:sz w:val="32"/>
          <w:szCs w:val="32"/>
          <w:lang w:eastAsia="zh-CN"/>
        </w:rPr>
        <w:t>表二：</w:t>
      </w:r>
    </w:p>
    <w:p>
      <w:pPr>
        <w:jc w:val="center"/>
        <w:outlineLvl w:val="1"/>
        <w:rPr>
          <w:rFonts w:ascii="仿宋_GB2312" w:hAnsi="宋体" w:eastAsia="仿宋_GB2312"/>
          <w:b/>
          <w:sz w:val="32"/>
          <w:szCs w:val="32"/>
          <w:lang w:eastAsia="zh-CN"/>
        </w:rPr>
      </w:pPr>
      <w:r>
        <w:rPr>
          <w:rFonts w:hint="eastAsia" w:ascii="仿宋_GB2312" w:hAnsi="宋体" w:eastAsia="仿宋_GB2312"/>
          <w:b/>
          <w:sz w:val="32"/>
          <w:szCs w:val="32"/>
          <w:lang w:eastAsia="zh-CN"/>
        </w:rPr>
        <w:t>部门收入总体情况表</w:t>
      </w:r>
    </w:p>
    <w:p>
      <w:pPr>
        <w:outlineLvl w:val="1"/>
        <w:rPr>
          <w:rFonts w:ascii="仿宋_GB2312" w:hAnsi="宋体" w:eastAsia="仿宋_GB2312"/>
          <w:lang w:eastAsia="zh-CN"/>
        </w:rPr>
      </w:pPr>
      <w:r>
        <w:rPr>
          <w:rFonts w:hint="eastAsia" w:ascii="仿宋_GB2312" w:hAnsi="宋体" w:eastAsia="仿宋_GB2312"/>
          <w:lang w:eastAsia="zh-CN"/>
        </w:rPr>
        <w:t>编制部门：</w:t>
      </w:r>
      <w:r>
        <w:rPr>
          <w:rFonts w:hint="eastAsia" w:ascii="仿宋" w:hAnsi="仿宋" w:eastAsia="仿宋" w:cs="仿宋"/>
          <w:color w:val="000000" w:themeColor="text1"/>
          <w:lang w:eastAsia="zh-CN"/>
          <w14:textFill>
            <w14:solidFill>
              <w14:schemeClr w14:val="tx1"/>
            </w14:solidFill>
          </w14:textFill>
        </w:rPr>
        <w:t>哈密市伊州区应急管理局</w:t>
      </w:r>
      <w:r>
        <w:rPr>
          <w:rFonts w:hint="eastAsia" w:ascii="仿宋_GB2312" w:hAnsi="宋体" w:eastAsia="仿宋_GB2312"/>
          <w:lang w:eastAsia="zh-CN"/>
        </w:rPr>
        <w:t xml:space="preserve">                             单位：万元</w:t>
      </w:r>
    </w:p>
    <w:tbl>
      <w:tblPr>
        <w:tblStyle w:val="9"/>
        <w:tblW w:w="8976" w:type="dxa"/>
        <w:tblInd w:w="93" w:type="dxa"/>
        <w:tblLayout w:type="fixed"/>
        <w:tblCellMar>
          <w:top w:w="0" w:type="dxa"/>
          <w:left w:w="108" w:type="dxa"/>
          <w:bottom w:w="0" w:type="dxa"/>
          <w:right w:w="108" w:type="dxa"/>
        </w:tblCellMar>
      </w:tblPr>
      <w:tblGrid>
        <w:gridCol w:w="469"/>
        <w:gridCol w:w="462"/>
        <w:gridCol w:w="388"/>
        <w:gridCol w:w="2077"/>
        <w:gridCol w:w="820"/>
        <w:gridCol w:w="753"/>
        <w:gridCol w:w="607"/>
        <w:gridCol w:w="680"/>
        <w:gridCol w:w="680"/>
        <w:gridCol w:w="680"/>
        <w:gridCol w:w="680"/>
        <w:gridCol w:w="680"/>
      </w:tblGrid>
      <w:tr>
        <w:tblPrEx>
          <w:tblCellMar>
            <w:top w:w="0" w:type="dxa"/>
            <w:left w:w="108" w:type="dxa"/>
            <w:bottom w:w="0" w:type="dxa"/>
            <w:right w:w="108" w:type="dxa"/>
          </w:tblCellMar>
        </w:tblPrEx>
        <w:trPr>
          <w:trHeight w:val="510" w:hRule="atLeast"/>
        </w:trPr>
        <w:tc>
          <w:tcPr>
            <w:tcW w:w="1319"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功能分类科目编码</w:t>
            </w:r>
          </w:p>
        </w:tc>
        <w:tc>
          <w:tcPr>
            <w:tcW w:w="2077"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820"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753"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一般公共预算拨款</w:t>
            </w:r>
          </w:p>
        </w:tc>
        <w:tc>
          <w:tcPr>
            <w:tcW w:w="607"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政府性基金预算拨款</w:t>
            </w:r>
          </w:p>
        </w:tc>
        <w:tc>
          <w:tcPr>
            <w:tcW w:w="680" w:type="dxa"/>
            <w:vMerge w:val="restart"/>
            <w:tcBorders>
              <w:top w:val="single" w:color="auto" w:sz="4" w:space="0"/>
              <w:left w:val="single" w:color="auto" w:sz="4" w:space="0"/>
              <w:bottom w:val="single" w:color="000000" w:sz="4" w:space="0"/>
              <w:right w:val="single" w:color="auto" w:sz="4" w:space="0"/>
            </w:tcBorders>
            <w:vAlign w:val="center"/>
          </w:tcPr>
          <w:p>
            <w:pPr>
              <w:tabs>
                <w:tab w:val="left" w:pos="551"/>
              </w:tabs>
              <w:rPr>
                <w:rFonts w:ascii="仿宋_GB2312" w:eastAsia="仿宋_GB2312"/>
                <w:b/>
                <w:color w:val="000000"/>
                <w:sz w:val="20"/>
                <w:szCs w:val="20"/>
                <w:lang w:eastAsia="zh-CN"/>
              </w:rPr>
            </w:pPr>
            <w:r>
              <w:rPr>
                <w:rFonts w:hint="eastAsia" w:ascii="仿宋_GB2312" w:eastAsia="仿宋_GB2312"/>
                <w:b/>
                <w:color w:val="000000"/>
                <w:sz w:val="20"/>
                <w:szCs w:val="20"/>
              </w:rPr>
              <w:t>国有资本经营预算</w:t>
            </w:r>
          </w:p>
        </w:tc>
        <w:tc>
          <w:tcPr>
            <w:tcW w:w="680"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000000"/>
                <w:sz w:val="20"/>
                <w:szCs w:val="20"/>
                <w:lang w:eastAsia="zh-CN"/>
              </w:rPr>
            </w:pPr>
            <w:r>
              <w:rPr>
                <w:rFonts w:hint="eastAsia" w:ascii="仿宋_GB2312" w:eastAsia="仿宋_GB2312"/>
                <w:b/>
                <w:color w:val="000000"/>
                <w:sz w:val="20"/>
                <w:szCs w:val="20"/>
                <w:lang w:eastAsia="zh-CN"/>
              </w:rPr>
              <w:t>财政专户（教育收费）</w:t>
            </w:r>
          </w:p>
        </w:tc>
        <w:tc>
          <w:tcPr>
            <w:tcW w:w="680"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事业收入</w:t>
            </w:r>
          </w:p>
        </w:tc>
        <w:tc>
          <w:tcPr>
            <w:tcW w:w="680"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事业单位经营收入</w:t>
            </w:r>
          </w:p>
        </w:tc>
        <w:tc>
          <w:tcPr>
            <w:tcW w:w="680"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000000"/>
                <w:sz w:val="20"/>
                <w:szCs w:val="20"/>
                <w:lang w:eastAsia="zh-CN"/>
              </w:rPr>
            </w:pPr>
            <w:r>
              <w:rPr>
                <w:rFonts w:hint="eastAsia" w:ascii="仿宋_GB2312" w:eastAsia="仿宋_GB2312"/>
                <w:b/>
                <w:color w:val="000000"/>
                <w:sz w:val="20"/>
                <w:szCs w:val="20"/>
              </w:rPr>
              <w:t>单位其他资金收入</w:t>
            </w:r>
          </w:p>
        </w:tc>
      </w:tr>
      <w:tr>
        <w:tblPrEx>
          <w:tblCellMar>
            <w:top w:w="0" w:type="dxa"/>
            <w:left w:w="108" w:type="dxa"/>
            <w:bottom w:w="0" w:type="dxa"/>
            <w:right w:w="108" w:type="dxa"/>
          </w:tblCellMar>
        </w:tblPrEx>
        <w:trPr>
          <w:trHeight w:val="1870" w:hRule="atLeast"/>
        </w:trPr>
        <w:tc>
          <w:tcPr>
            <w:tcW w:w="469"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b/>
                <w:color w:val="000000"/>
                <w:sz w:val="20"/>
                <w:szCs w:val="20"/>
              </w:rPr>
            </w:pPr>
            <w:r>
              <w:rPr>
                <w:rFonts w:hint="eastAsia" w:ascii="仿宋_GB2312" w:eastAsia="仿宋_GB2312"/>
                <w:b/>
                <w:color w:val="000000"/>
                <w:sz w:val="20"/>
                <w:szCs w:val="20"/>
              </w:rPr>
              <w:t>类</w:t>
            </w:r>
          </w:p>
        </w:tc>
        <w:tc>
          <w:tcPr>
            <w:tcW w:w="462" w:type="dxa"/>
            <w:tcBorders>
              <w:top w:val="nil"/>
              <w:left w:val="nil"/>
              <w:bottom w:val="single" w:color="auto" w:sz="4" w:space="0"/>
              <w:right w:val="single" w:color="auto" w:sz="4" w:space="0"/>
            </w:tcBorders>
            <w:vAlign w:val="center"/>
          </w:tcPr>
          <w:p>
            <w:pPr>
              <w:jc w:val="right"/>
              <w:rPr>
                <w:rFonts w:ascii="仿宋_GB2312" w:hAnsi="宋体" w:eastAsia="仿宋_GB2312" w:cs="宋体"/>
                <w:b/>
                <w:color w:val="000000"/>
                <w:sz w:val="20"/>
                <w:szCs w:val="20"/>
              </w:rPr>
            </w:pPr>
            <w:r>
              <w:rPr>
                <w:rFonts w:hint="eastAsia" w:ascii="仿宋_GB2312" w:eastAsia="仿宋_GB2312"/>
                <w:b/>
                <w:color w:val="000000"/>
                <w:sz w:val="20"/>
                <w:szCs w:val="20"/>
              </w:rPr>
              <w:t>款</w:t>
            </w:r>
          </w:p>
        </w:tc>
        <w:tc>
          <w:tcPr>
            <w:tcW w:w="388" w:type="dxa"/>
            <w:tcBorders>
              <w:top w:val="nil"/>
              <w:left w:val="nil"/>
              <w:bottom w:val="single" w:color="auto" w:sz="4" w:space="0"/>
              <w:right w:val="single" w:color="auto" w:sz="4" w:space="0"/>
            </w:tcBorders>
            <w:vAlign w:val="center"/>
          </w:tcPr>
          <w:p>
            <w:pPr>
              <w:jc w:val="right"/>
              <w:rPr>
                <w:rFonts w:ascii="仿宋_GB2312" w:hAnsi="宋体" w:eastAsia="仿宋_GB2312" w:cs="宋体"/>
                <w:b/>
                <w:color w:val="000000"/>
                <w:sz w:val="20"/>
                <w:szCs w:val="20"/>
              </w:rPr>
            </w:pPr>
            <w:r>
              <w:rPr>
                <w:rFonts w:hint="eastAsia" w:ascii="仿宋_GB2312" w:eastAsia="仿宋_GB2312"/>
                <w:b/>
                <w:color w:val="000000"/>
                <w:sz w:val="20"/>
                <w:szCs w:val="20"/>
              </w:rPr>
              <w:t>项</w:t>
            </w:r>
          </w:p>
        </w:tc>
        <w:tc>
          <w:tcPr>
            <w:tcW w:w="2077"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820"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753"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607"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680"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680"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680"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680"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680"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r>
      <w:tr>
        <w:tblPrEx>
          <w:tblCellMar>
            <w:top w:w="0" w:type="dxa"/>
            <w:left w:w="108" w:type="dxa"/>
            <w:bottom w:w="0" w:type="dxa"/>
            <w:right w:w="108" w:type="dxa"/>
          </w:tblCellMar>
        </w:tblPrEx>
        <w:trPr>
          <w:trHeight w:val="465" w:hRule="atLeast"/>
        </w:trPr>
        <w:tc>
          <w:tcPr>
            <w:tcW w:w="469" w:type="dxa"/>
            <w:tcBorders>
              <w:top w:val="nil"/>
              <w:left w:val="single" w:color="auto" w:sz="4" w:space="0"/>
              <w:bottom w:val="single" w:color="auto" w:sz="4" w:space="0"/>
              <w:right w:val="single" w:color="auto" w:sz="4" w:space="0"/>
            </w:tcBorders>
            <w:shd w:val="clear" w:color="auto" w:fill="auto"/>
            <w:vAlign w:val="bottom"/>
          </w:tcPr>
          <w:p>
            <w:pPr>
              <w:jc w:val="center"/>
              <w:textAlignment w:val="bottom"/>
              <w:rPr>
                <w:rFonts w:ascii="仿宋_GB2312" w:hAnsi="宋体" w:eastAsia="仿宋_GB2312" w:cs="宋体"/>
                <w:color w:val="000000"/>
                <w:sz w:val="15"/>
                <w:szCs w:val="15"/>
              </w:rPr>
            </w:pPr>
            <w:r>
              <w:rPr>
                <w:rFonts w:hint="eastAsia" w:ascii="仿宋" w:hAnsi="仿宋" w:eastAsia="仿宋" w:cs="仿宋"/>
                <w:color w:val="000000" w:themeColor="text1"/>
                <w:sz w:val="15"/>
                <w:szCs w:val="15"/>
                <w:lang w:eastAsia="zh-CN"/>
                <w14:textFill>
                  <w14:solidFill>
                    <w14:schemeClr w14:val="tx1"/>
                  </w14:solidFill>
                </w14:textFill>
              </w:rPr>
              <w:t>208</w:t>
            </w:r>
          </w:p>
        </w:tc>
        <w:tc>
          <w:tcPr>
            <w:tcW w:w="462" w:type="dxa"/>
            <w:tcBorders>
              <w:top w:val="nil"/>
              <w:left w:val="nil"/>
              <w:bottom w:val="single" w:color="auto" w:sz="4" w:space="0"/>
              <w:right w:val="single" w:color="auto" w:sz="4" w:space="0"/>
            </w:tcBorders>
            <w:shd w:val="clear" w:color="auto" w:fill="auto"/>
            <w:vAlign w:val="bottom"/>
          </w:tcPr>
          <w:p>
            <w:pPr>
              <w:jc w:val="center"/>
              <w:rPr>
                <w:rFonts w:ascii="仿宋_GB2312" w:hAnsi="宋体" w:eastAsia="仿宋_GB2312" w:cs="宋体"/>
                <w:color w:val="000000"/>
                <w:sz w:val="15"/>
                <w:szCs w:val="15"/>
              </w:rPr>
            </w:pPr>
          </w:p>
        </w:tc>
        <w:tc>
          <w:tcPr>
            <w:tcW w:w="388" w:type="dxa"/>
            <w:tcBorders>
              <w:top w:val="nil"/>
              <w:left w:val="nil"/>
              <w:bottom w:val="single" w:color="auto" w:sz="4" w:space="0"/>
              <w:right w:val="single" w:color="auto" w:sz="4" w:space="0"/>
            </w:tcBorders>
            <w:shd w:val="clear" w:color="auto" w:fill="auto"/>
            <w:vAlign w:val="bottom"/>
          </w:tcPr>
          <w:p>
            <w:pPr>
              <w:jc w:val="center"/>
              <w:rPr>
                <w:rFonts w:ascii="仿宋_GB2312" w:hAnsi="宋体" w:eastAsia="仿宋_GB2312" w:cs="宋体"/>
                <w:color w:val="000000"/>
                <w:sz w:val="15"/>
                <w:szCs w:val="15"/>
              </w:rPr>
            </w:pPr>
          </w:p>
        </w:tc>
        <w:tc>
          <w:tcPr>
            <w:tcW w:w="2077" w:type="dxa"/>
            <w:tcBorders>
              <w:top w:val="nil"/>
              <w:left w:val="nil"/>
              <w:bottom w:val="single" w:color="auto" w:sz="4" w:space="0"/>
              <w:right w:val="single" w:color="auto" w:sz="4" w:space="0"/>
            </w:tcBorders>
            <w:shd w:val="clear" w:color="auto" w:fill="auto"/>
            <w:vAlign w:val="bottom"/>
          </w:tcPr>
          <w:p>
            <w:pPr>
              <w:textAlignment w:val="bottom"/>
              <w:rPr>
                <w:rFonts w:ascii="仿宋_GB2312" w:hAnsi="宋体" w:eastAsia="仿宋_GB2312" w:cs="宋体"/>
                <w:color w:val="000000"/>
                <w:sz w:val="15"/>
                <w:szCs w:val="15"/>
              </w:rPr>
            </w:pPr>
            <w:r>
              <w:rPr>
                <w:rFonts w:hint="eastAsia" w:ascii="仿宋" w:hAnsi="仿宋" w:eastAsia="仿宋" w:cs="仿宋"/>
                <w:color w:val="000000" w:themeColor="text1"/>
                <w:sz w:val="15"/>
                <w:szCs w:val="15"/>
                <w:lang w:eastAsia="zh-CN"/>
                <w14:textFill>
                  <w14:solidFill>
                    <w14:schemeClr w14:val="tx1"/>
                  </w14:solidFill>
                </w14:textFill>
              </w:rPr>
              <w:t>社会保障和就业支出</w:t>
            </w:r>
          </w:p>
        </w:tc>
        <w:tc>
          <w:tcPr>
            <w:tcW w:w="820" w:type="dxa"/>
            <w:tcBorders>
              <w:top w:val="nil"/>
              <w:left w:val="nil"/>
              <w:bottom w:val="single" w:color="auto" w:sz="4" w:space="0"/>
              <w:right w:val="single" w:color="auto" w:sz="4" w:space="0"/>
            </w:tcBorders>
            <w:shd w:val="clear" w:color="000000" w:fill="FFFFFF"/>
            <w:vAlign w:val="center"/>
          </w:tcPr>
          <w:p>
            <w:pPr>
              <w:jc w:val="right"/>
              <w:rPr>
                <w:rFonts w:ascii="仿宋_GB2312" w:hAnsi="宋体" w:eastAsia="仿宋_GB2312" w:cs="宋体"/>
                <w:color w:val="000000"/>
                <w:sz w:val="15"/>
                <w:szCs w:val="15"/>
              </w:rPr>
            </w:pPr>
            <w:r>
              <w:rPr>
                <w:rFonts w:hint="eastAsia" w:ascii="仿宋_GB2312" w:eastAsia="仿宋_GB2312"/>
                <w:color w:val="000000"/>
                <w:sz w:val="15"/>
                <w:szCs w:val="15"/>
                <w:lang w:eastAsia="zh-CN"/>
              </w:rPr>
              <w:t>53.36</w:t>
            </w:r>
          </w:p>
        </w:tc>
        <w:tc>
          <w:tcPr>
            <w:tcW w:w="753" w:type="dxa"/>
            <w:tcBorders>
              <w:top w:val="nil"/>
              <w:left w:val="nil"/>
              <w:bottom w:val="single" w:color="auto" w:sz="4" w:space="0"/>
              <w:right w:val="single" w:color="auto" w:sz="4" w:space="0"/>
            </w:tcBorders>
            <w:shd w:val="clear" w:color="000000" w:fill="FFFFFF"/>
            <w:vAlign w:val="center"/>
          </w:tcPr>
          <w:p>
            <w:pPr>
              <w:jc w:val="right"/>
              <w:rPr>
                <w:rFonts w:ascii="仿宋_GB2312" w:hAnsi="宋体" w:eastAsia="仿宋_GB2312" w:cs="宋体"/>
                <w:color w:val="000000"/>
                <w:sz w:val="15"/>
                <w:szCs w:val="15"/>
              </w:rPr>
            </w:pPr>
            <w:r>
              <w:rPr>
                <w:rFonts w:hint="eastAsia" w:ascii="仿宋_GB2312" w:eastAsia="仿宋_GB2312"/>
                <w:color w:val="000000"/>
                <w:sz w:val="15"/>
                <w:szCs w:val="15"/>
                <w:lang w:eastAsia="zh-CN"/>
              </w:rPr>
              <w:t>53.36</w:t>
            </w:r>
          </w:p>
        </w:tc>
        <w:tc>
          <w:tcPr>
            <w:tcW w:w="607"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000000"/>
                <w:sz w:val="15"/>
                <w:szCs w:val="15"/>
              </w:rPr>
            </w:pPr>
            <w:r>
              <w:rPr>
                <w:rFonts w:hint="eastAsia" w:ascii="仿宋_GB2312" w:eastAsia="仿宋_GB2312"/>
                <w:color w:val="000000"/>
                <w:sz w:val="15"/>
                <w:szCs w:val="15"/>
              </w:rPr>
              <w:t>　</w:t>
            </w:r>
          </w:p>
        </w:tc>
        <w:tc>
          <w:tcPr>
            <w:tcW w:w="680"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000000"/>
                <w:sz w:val="15"/>
                <w:szCs w:val="15"/>
              </w:rPr>
            </w:pPr>
            <w:r>
              <w:rPr>
                <w:rFonts w:hint="eastAsia" w:ascii="仿宋_GB2312" w:eastAsia="仿宋_GB2312"/>
                <w:color w:val="000000"/>
                <w:sz w:val="15"/>
                <w:szCs w:val="15"/>
              </w:rPr>
              <w:t>　</w:t>
            </w:r>
          </w:p>
        </w:tc>
        <w:tc>
          <w:tcPr>
            <w:tcW w:w="680"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000000"/>
                <w:sz w:val="15"/>
                <w:szCs w:val="15"/>
              </w:rPr>
            </w:pPr>
            <w:r>
              <w:rPr>
                <w:rFonts w:hint="eastAsia" w:ascii="仿宋_GB2312" w:eastAsia="仿宋_GB2312"/>
                <w:color w:val="000000"/>
                <w:sz w:val="15"/>
                <w:szCs w:val="15"/>
              </w:rPr>
              <w:t>　</w:t>
            </w:r>
          </w:p>
        </w:tc>
        <w:tc>
          <w:tcPr>
            <w:tcW w:w="680"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　</w:t>
            </w:r>
          </w:p>
        </w:tc>
      </w:tr>
      <w:tr>
        <w:tblPrEx>
          <w:tblCellMar>
            <w:top w:w="0" w:type="dxa"/>
            <w:left w:w="108" w:type="dxa"/>
            <w:bottom w:w="0" w:type="dxa"/>
            <w:right w:w="108" w:type="dxa"/>
          </w:tblCellMar>
        </w:tblPrEx>
        <w:trPr>
          <w:trHeight w:val="465" w:hRule="atLeast"/>
        </w:trPr>
        <w:tc>
          <w:tcPr>
            <w:tcW w:w="469" w:type="dxa"/>
            <w:tcBorders>
              <w:top w:val="nil"/>
              <w:left w:val="single" w:color="auto" w:sz="4" w:space="0"/>
              <w:bottom w:val="single" w:color="auto" w:sz="4" w:space="0"/>
              <w:right w:val="single" w:color="auto" w:sz="4" w:space="0"/>
            </w:tcBorders>
            <w:vAlign w:val="bottom"/>
          </w:tcPr>
          <w:p>
            <w:pPr>
              <w:jc w:val="center"/>
              <w:textAlignment w:val="bottom"/>
              <w:rPr>
                <w:rFonts w:ascii="仿宋_GB2312" w:hAnsi="宋体" w:eastAsia="仿宋_GB2312" w:cs="宋体"/>
                <w:color w:val="000000"/>
                <w:sz w:val="15"/>
                <w:szCs w:val="15"/>
              </w:rPr>
            </w:pPr>
            <w:r>
              <w:rPr>
                <w:rFonts w:hint="eastAsia" w:ascii="仿宋" w:hAnsi="仿宋" w:eastAsia="仿宋" w:cs="仿宋"/>
                <w:color w:val="000000" w:themeColor="text1"/>
                <w:sz w:val="15"/>
                <w:szCs w:val="15"/>
                <w:lang w:eastAsia="zh-CN"/>
                <w14:textFill>
                  <w14:solidFill>
                    <w14:schemeClr w14:val="tx1"/>
                  </w14:solidFill>
                </w14:textFill>
              </w:rPr>
              <w:t>208</w:t>
            </w:r>
          </w:p>
        </w:tc>
        <w:tc>
          <w:tcPr>
            <w:tcW w:w="462" w:type="dxa"/>
            <w:tcBorders>
              <w:top w:val="nil"/>
              <w:left w:val="nil"/>
              <w:bottom w:val="single" w:color="auto" w:sz="4" w:space="0"/>
              <w:right w:val="single" w:color="auto" w:sz="4" w:space="0"/>
            </w:tcBorders>
            <w:vAlign w:val="bottom"/>
          </w:tcPr>
          <w:p>
            <w:pPr>
              <w:jc w:val="center"/>
              <w:textAlignment w:val="bottom"/>
              <w:rPr>
                <w:rFonts w:ascii="仿宋_GB2312" w:hAnsi="宋体" w:eastAsia="仿宋_GB2312" w:cs="宋体"/>
                <w:color w:val="000000"/>
                <w:sz w:val="15"/>
                <w:szCs w:val="15"/>
              </w:rPr>
            </w:pPr>
            <w:r>
              <w:rPr>
                <w:rFonts w:hint="eastAsia" w:ascii="仿宋" w:hAnsi="仿宋" w:eastAsia="仿宋" w:cs="仿宋"/>
                <w:color w:val="000000" w:themeColor="text1"/>
                <w:sz w:val="15"/>
                <w:szCs w:val="15"/>
                <w:lang w:eastAsia="zh-CN"/>
                <w14:textFill>
                  <w14:solidFill>
                    <w14:schemeClr w14:val="tx1"/>
                  </w14:solidFill>
                </w14:textFill>
              </w:rPr>
              <w:t>05</w:t>
            </w:r>
          </w:p>
        </w:tc>
        <w:tc>
          <w:tcPr>
            <w:tcW w:w="388" w:type="dxa"/>
            <w:tcBorders>
              <w:top w:val="nil"/>
              <w:left w:val="nil"/>
              <w:bottom w:val="single" w:color="auto" w:sz="4" w:space="0"/>
              <w:right w:val="single" w:color="auto" w:sz="4" w:space="0"/>
            </w:tcBorders>
            <w:vAlign w:val="bottom"/>
          </w:tcPr>
          <w:p>
            <w:pPr>
              <w:jc w:val="center"/>
              <w:textAlignment w:val="bottom"/>
              <w:rPr>
                <w:rFonts w:ascii="仿宋_GB2312" w:hAnsi="宋体" w:eastAsia="仿宋_GB2312" w:cs="宋体"/>
                <w:color w:val="000000"/>
                <w:sz w:val="15"/>
                <w:szCs w:val="15"/>
              </w:rPr>
            </w:pPr>
          </w:p>
        </w:tc>
        <w:tc>
          <w:tcPr>
            <w:tcW w:w="2077" w:type="dxa"/>
            <w:tcBorders>
              <w:top w:val="nil"/>
              <w:left w:val="nil"/>
              <w:bottom w:val="single" w:color="auto" w:sz="4" w:space="0"/>
              <w:right w:val="single" w:color="auto" w:sz="4" w:space="0"/>
            </w:tcBorders>
            <w:vAlign w:val="bottom"/>
          </w:tcPr>
          <w:p>
            <w:pPr>
              <w:textAlignment w:val="bottom"/>
              <w:rPr>
                <w:rFonts w:ascii="仿宋_GB2312" w:hAnsi="宋体" w:eastAsia="仿宋_GB2312" w:cs="宋体"/>
                <w:color w:val="000000"/>
                <w:sz w:val="15"/>
                <w:szCs w:val="15"/>
              </w:rPr>
            </w:pPr>
            <w:r>
              <w:rPr>
                <w:rFonts w:hint="eastAsia" w:ascii="仿宋" w:hAnsi="仿宋" w:eastAsia="仿宋" w:cs="仿宋"/>
                <w:color w:val="000000" w:themeColor="text1"/>
                <w:sz w:val="15"/>
                <w:szCs w:val="15"/>
                <w:lang w:eastAsia="zh-CN"/>
                <w14:textFill>
                  <w14:solidFill>
                    <w14:schemeClr w14:val="tx1"/>
                  </w14:solidFill>
                </w14:textFill>
              </w:rPr>
              <w:t>行政事业单位离退休</w:t>
            </w:r>
          </w:p>
        </w:tc>
        <w:tc>
          <w:tcPr>
            <w:tcW w:w="8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5"/>
                <w:szCs w:val="15"/>
              </w:rPr>
            </w:pPr>
            <w:r>
              <w:rPr>
                <w:rFonts w:hint="eastAsia" w:ascii="仿宋_GB2312" w:eastAsia="仿宋_GB2312"/>
                <w:color w:val="000000"/>
                <w:sz w:val="15"/>
                <w:szCs w:val="15"/>
                <w:lang w:eastAsia="zh-CN"/>
              </w:rPr>
              <w:t>53.36</w:t>
            </w:r>
          </w:p>
        </w:tc>
        <w:tc>
          <w:tcPr>
            <w:tcW w:w="75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5"/>
                <w:szCs w:val="15"/>
              </w:rPr>
            </w:pPr>
            <w:r>
              <w:rPr>
                <w:rFonts w:hint="eastAsia" w:ascii="仿宋_GB2312" w:eastAsia="仿宋_GB2312"/>
                <w:color w:val="000000"/>
                <w:sz w:val="15"/>
                <w:szCs w:val="15"/>
                <w:lang w:eastAsia="zh-CN"/>
              </w:rPr>
              <w:t>53.36</w:t>
            </w:r>
          </w:p>
        </w:tc>
        <w:tc>
          <w:tcPr>
            <w:tcW w:w="60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5"/>
                <w:szCs w:val="15"/>
              </w:rPr>
            </w:pPr>
            <w:r>
              <w:rPr>
                <w:rFonts w:hint="eastAsia" w:ascii="仿宋_GB2312" w:eastAsia="仿宋_GB2312"/>
                <w:color w:val="000000"/>
                <w:sz w:val="15"/>
                <w:szCs w:val="15"/>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5"/>
                <w:szCs w:val="15"/>
              </w:rPr>
            </w:pPr>
            <w:r>
              <w:rPr>
                <w:rFonts w:hint="eastAsia" w:ascii="仿宋_GB2312" w:eastAsia="仿宋_GB2312"/>
                <w:color w:val="000000"/>
                <w:sz w:val="15"/>
                <w:szCs w:val="15"/>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5"/>
                <w:szCs w:val="15"/>
              </w:rPr>
            </w:pPr>
            <w:r>
              <w:rPr>
                <w:rFonts w:hint="eastAsia" w:ascii="仿宋_GB2312" w:eastAsia="仿宋_GB2312"/>
                <w:color w:val="000000"/>
                <w:sz w:val="15"/>
                <w:szCs w:val="15"/>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r>
      <w:tr>
        <w:tblPrEx>
          <w:tblCellMar>
            <w:top w:w="0" w:type="dxa"/>
            <w:left w:w="108" w:type="dxa"/>
            <w:bottom w:w="0" w:type="dxa"/>
            <w:right w:w="108" w:type="dxa"/>
          </w:tblCellMar>
        </w:tblPrEx>
        <w:trPr>
          <w:trHeight w:val="465" w:hRule="atLeast"/>
        </w:trPr>
        <w:tc>
          <w:tcPr>
            <w:tcW w:w="469" w:type="dxa"/>
            <w:tcBorders>
              <w:top w:val="nil"/>
              <w:left w:val="single" w:color="auto" w:sz="4" w:space="0"/>
              <w:bottom w:val="single" w:color="auto" w:sz="4" w:space="0"/>
              <w:right w:val="single" w:color="auto" w:sz="4" w:space="0"/>
            </w:tcBorders>
            <w:vAlign w:val="bottom"/>
          </w:tcPr>
          <w:p>
            <w:pPr>
              <w:jc w:val="center"/>
              <w:textAlignment w:val="bottom"/>
              <w:rPr>
                <w:rFonts w:ascii="仿宋_GB2312" w:hAnsi="宋体" w:eastAsia="仿宋_GB2312" w:cs="宋体"/>
                <w:color w:val="000000"/>
                <w:sz w:val="15"/>
                <w:szCs w:val="15"/>
              </w:rPr>
            </w:pPr>
            <w:r>
              <w:rPr>
                <w:rFonts w:hint="eastAsia" w:ascii="仿宋" w:hAnsi="仿宋" w:eastAsia="仿宋" w:cs="仿宋"/>
                <w:color w:val="000000" w:themeColor="text1"/>
                <w:sz w:val="15"/>
                <w:szCs w:val="15"/>
                <w:lang w:eastAsia="zh-CN"/>
                <w14:textFill>
                  <w14:solidFill>
                    <w14:schemeClr w14:val="tx1"/>
                  </w14:solidFill>
                </w14:textFill>
              </w:rPr>
              <w:t>208</w:t>
            </w:r>
          </w:p>
        </w:tc>
        <w:tc>
          <w:tcPr>
            <w:tcW w:w="462" w:type="dxa"/>
            <w:tcBorders>
              <w:top w:val="nil"/>
              <w:left w:val="nil"/>
              <w:bottom w:val="single" w:color="auto" w:sz="4" w:space="0"/>
              <w:right w:val="single" w:color="auto" w:sz="4" w:space="0"/>
            </w:tcBorders>
            <w:vAlign w:val="bottom"/>
          </w:tcPr>
          <w:p>
            <w:pPr>
              <w:jc w:val="center"/>
              <w:textAlignment w:val="bottom"/>
              <w:rPr>
                <w:rFonts w:ascii="仿宋_GB2312" w:hAnsi="宋体" w:eastAsia="仿宋_GB2312" w:cs="宋体"/>
                <w:color w:val="000000"/>
                <w:sz w:val="15"/>
                <w:szCs w:val="15"/>
              </w:rPr>
            </w:pPr>
            <w:r>
              <w:rPr>
                <w:rFonts w:hint="eastAsia" w:ascii="仿宋" w:hAnsi="仿宋" w:eastAsia="仿宋" w:cs="仿宋"/>
                <w:color w:val="000000" w:themeColor="text1"/>
                <w:sz w:val="15"/>
                <w:szCs w:val="15"/>
                <w:lang w:eastAsia="zh-CN"/>
                <w14:textFill>
                  <w14:solidFill>
                    <w14:schemeClr w14:val="tx1"/>
                  </w14:solidFill>
                </w14:textFill>
              </w:rPr>
              <w:t>05</w:t>
            </w:r>
          </w:p>
        </w:tc>
        <w:tc>
          <w:tcPr>
            <w:tcW w:w="388" w:type="dxa"/>
            <w:tcBorders>
              <w:top w:val="nil"/>
              <w:left w:val="nil"/>
              <w:bottom w:val="single" w:color="auto" w:sz="4" w:space="0"/>
              <w:right w:val="single" w:color="auto" w:sz="4" w:space="0"/>
            </w:tcBorders>
            <w:vAlign w:val="bottom"/>
          </w:tcPr>
          <w:p>
            <w:pPr>
              <w:jc w:val="center"/>
              <w:textAlignment w:val="bottom"/>
              <w:rPr>
                <w:rFonts w:ascii="仿宋_GB2312" w:hAnsi="宋体" w:eastAsia="仿宋_GB2312" w:cs="宋体"/>
                <w:color w:val="000000"/>
                <w:sz w:val="15"/>
                <w:szCs w:val="15"/>
              </w:rPr>
            </w:pPr>
            <w:r>
              <w:rPr>
                <w:rFonts w:hint="eastAsia" w:ascii="仿宋" w:hAnsi="仿宋" w:eastAsia="仿宋" w:cs="仿宋"/>
                <w:color w:val="000000" w:themeColor="text1"/>
                <w:sz w:val="15"/>
                <w:szCs w:val="15"/>
                <w:lang w:eastAsia="zh-CN"/>
                <w14:textFill>
                  <w14:solidFill>
                    <w14:schemeClr w14:val="tx1"/>
                  </w14:solidFill>
                </w14:textFill>
              </w:rPr>
              <w:t>05</w:t>
            </w:r>
          </w:p>
        </w:tc>
        <w:tc>
          <w:tcPr>
            <w:tcW w:w="2077" w:type="dxa"/>
            <w:tcBorders>
              <w:top w:val="nil"/>
              <w:left w:val="nil"/>
              <w:bottom w:val="single" w:color="auto" w:sz="4" w:space="0"/>
              <w:right w:val="single" w:color="auto" w:sz="4" w:space="0"/>
            </w:tcBorders>
            <w:vAlign w:val="bottom"/>
          </w:tcPr>
          <w:p>
            <w:pPr>
              <w:textAlignment w:val="bottom"/>
              <w:rPr>
                <w:rFonts w:ascii="仿宋_GB2312" w:hAnsi="宋体" w:eastAsia="仿宋_GB2312" w:cs="宋体"/>
                <w:color w:val="000000"/>
                <w:sz w:val="15"/>
                <w:szCs w:val="15"/>
                <w:lang w:eastAsia="zh-CN"/>
              </w:rPr>
            </w:pPr>
            <w:r>
              <w:rPr>
                <w:rFonts w:hint="eastAsia" w:ascii="仿宋" w:hAnsi="仿宋" w:eastAsia="仿宋" w:cs="仿宋"/>
                <w:color w:val="000000" w:themeColor="text1"/>
                <w:sz w:val="15"/>
                <w:szCs w:val="15"/>
                <w:lang w:eastAsia="zh-CN"/>
                <w14:textFill>
                  <w14:solidFill>
                    <w14:schemeClr w14:val="tx1"/>
                  </w14:solidFill>
                </w14:textFill>
              </w:rPr>
              <w:t>机关事业单位基本养老保险缴费支出</w:t>
            </w:r>
          </w:p>
        </w:tc>
        <w:tc>
          <w:tcPr>
            <w:tcW w:w="8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5"/>
                <w:szCs w:val="15"/>
              </w:rPr>
            </w:pPr>
            <w:r>
              <w:rPr>
                <w:rFonts w:hint="eastAsia" w:ascii="仿宋_GB2312" w:eastAsia="仿宋_GB2312"/>
                <w:color w:val="000000"/>
                <w:sz w:val="15"/>
                <w:szCs w:val="15"/>
                <w:lang w:eastAsia="zh-CN"/>
              </w:rPr>
              <w:t>53.36</w:t>
            </w:r>
          </w:p>
        </w:tc>
        <w:tc>
          <w:tcPr>
            <w:tcW w:w="75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5"/>
                <w:szCs w:val="15"/>
              </w:rPr>
            </w:pPr>
            <w:r>
              <w:rPr>
                <w:rFonts w:hint="eastAsia" w:ascii="仿宋_GB2312" w:eastAsia="仿宋_GB2312"/>
                <w:color w:val="000000"/>
                <w:sz w:val="15"/>
                <w:szCs w:val="15"/>
                <w:lang w:eastAsia="zh-CN"/>
              </w:rPr>
              <w:t>53.36</w:t>
            </w:r>
          </w:p>
        </w:tc>
        <w:tc>
          <w:tcPr>
            <w:tcW w:w="60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5"/>
                <w:szCs w:val="15"/>
              </w:rPr>
            </w:pPr>
            <w:r>
              <w:rPr>
                <w:rFonts w:hint="eastAsia" w:ascii="仿宋_GB2312" w:eastAsia="仿宋_GB2312"/>
                <w:color w:val="000000"/>
                <w:sz w:val="15"/>
                <w:szCs w:val="15"/>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5"/>
                <w:szCs w:val="15"/>
              </w:rPr>
            </w:pPr>
            <w:r>
              <w:rPr>
                <w:rFonts w:hint="eastAsia" w:ascii="仿宋_GB2312" w:eastAsia="仿宋_GB2312"/>
                <w:color w:val="000000"/>
                <w:sz w:val="15"/>
                <w:szCs w:val="15"/>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5"/>
                <w:szCs w:val="15"/>
              </w:rPr>
            </w:pPr>
            <w:r>
              <w:rPr>
                <w:rFonts w:hint="eastAsia" w:ascii="仿宋_GB2312" w:eastAsia="仿宋_GB2312"/>
                <w:color w:val="000000"/>
                <w:sz w:val="15"/>
                <w:szCs w:val="15"/>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r>
      <w:tr>
        <w:tblPrEx>
          <w:tblCellMar>
            <w:top w:w="0" w:type="dxa"/>
            <w:left w:w="108" w:type="dxa"/>
            <w:bottom w:w="0" w:type="dxa"/>
            <w:right w:w="108" w:type="dxa"/>
          </w:tblCellMar>
        </w:tblPrEx>
        <w:trPr>
          <w:trHeight w:val="465" w:hRule="atLeast"/>
        </w:trPr>
        <w:tc>
          <w:tcPr>
            <w:tcW w:w="469" w:type="dxa"/>
            <w:tcBorders>
              <w:top w:val="nil"/>
              <w:left w:val="single" w:color="auto" w:sz="4" w:space="0"/>
              <w:bottom w:val="single" w:color="auto" w:sz="4" w:space="0"/>
              <w:right w:val="single" w:color="auto" w:sz="4" w:space="0"/>
            </w:tcBorders>
            <w:vAlign w:val="bottom"/>
          </w:tcPr>
          <w:p>
            <w:pPr>
              <w:jc w:val="center"/>
              <w:textAlignment w:val="bottom"/>
              <w:rPr>
                <w:rFonts w:ascii="仿宋_GB2312" w:hAnsi="宋体" w:eastAsia="仿宋_GB2312" w:cs="宋体"/>
                <w:color w:val="000000"/>
                <w:sz w:val="15"/>
                <w:szCs w:val="15"/>
              </w:rPr>
            </w:pPr>
            <w:r>
              <w:rPr>
                <w:rFonts w:hint="eastAsia" w:ascii="仿宋" w:hAnsi="仿宋" w:eastAsia="仿宋" w:cs="仿宋"/>
                <w:color w:val="000000" w:themeColor="text1"/>
                <w:sz w:val="15"/>
                <w:szCs w:val="15"/>
                <w:lang w:eastAsia="zh-CN"/>
                <w14:textFill>
                  <w14:solidFill>
                    <w14:schemeClr w14:val="tx1"/>
                  </w14:solidFill>
                </w14:textFill>
              </w:rPr>
              <w:t>224</w:t>
            </w:r>
          </w:p>
        </w:tc>
        <w:tc>
          <w:tcPr>
            <w:tcW w:w="462" w:type="dxa"/>
            <w:tcBorders>
              <w:top w:val="nil"/>
              <w:left w:val="nil"/>
              <w:bottom w:val="single" w:color="auto" w:sz="4" w:space="0"/>
              <w:right w:val="single" w:color="auto" w:sz="4" w:space="0"/>
            </w:tcBorders>
            <w:vAlign w:val="bottom"/>
          </w:tcPr>
          <w:p>
            <w:pPr>
              <w:jc w:val="center"/>
              <w:rPr>
                <w:rFonts w:ascii="仿宋_GB2312" w:hAnsi="宋体" w:eastAsia="仿宋_GB2312" w:cs="宋体"/>
                <w:color w:val="000000"/>
                <w:sz w:val="15"/>
                <w:szCs w:val="15"/>
                <w:lang w:eastAsia="zh-CN"/>
              </w:rPr>
            </w:pPr>
          </w:p>
        </w:tc>
        <w:tc>
          <w:tcPr>
            <w:tcW w:w="388" w:type="dxa"/>
            <w:tcBorders>
              <w:top w:val="nil"/>
              <w:left w:val="nil"/>
              <w:bottom w:val="single" w:color="auto" w:sz="4" w:space="0"/>
              <w:right w:val="single" w:color="auto" w:sz="4" w:space="0"/>
            </w:tcBorders>
            <w:vAlign w:val="bottom"/>
          </w:tcPr>
          <w:p>
            <w:pPr>
              <w:jc w:val="center"/>
              <w:rPr>
                <w:rFonts w:ascii="仿宋_GB2312" w:hAnsi="宋体" w:eastAsia="仿宋_GB2312" w:cs="宋体"/>
                <w:color w:val="000000"/>
                <w:sz w:val="15"/>
                <w:szCs w:val="15"/>
                <w:lang w:eastAsia="zh-CN"/>
              </w:rPr>
            </w:pPr>
          </w:p>
        </w:tc>
        <w:tc>
          <w:tcPr>
            <w:tcW w:w="2077" w:type="dxa"/>
            <w:tcBorders>
              <w:top w:val="nil"/>
              <w:left w:val="nil"/>
              <w:bottom w:val="single" w:color="auto" w:sz="4" w:space="0"/>
              <w:right w:val="single" w:color="auto" w:sz="4" w:space="0"/>
            </w:tcBorders>
            <w:vAlign w:val="bottom"/>
          </w:tcPr>
          <w:p>
            <w:pPr>
              <w:textAlignment w:val="bottom"/>
              <w:rPr>
                <w:rFonts w:ascii="仿宋_GB2312" w:hAnsi="宋体" w:eastAsia="仿宋_GB2312" w:cs="宋体"/>
                <w:color w:val="000000"/>
                <w:sz w:val="15"/>
                <w:szCs w:val="15"/>
                <w:lang w:eastAsia="zh-CN"/>
              </w:rPr>
            </w:pPr>
            <w:r>
              <w:rPr>
                <w:rFonts w:hint="eastAsia" w:ascii="仿宋_GB2312" w:hAnsi="宋体" w:eastAsia="仿宋_GB2312" w:cs="宋体"/>
                <w:sz w:val="15"/>
                <w:szCs w:val="15"/>
                <w:lang w:eastAsia="zh-CN"/>
              </w:rPr>
              <w:t>灾害防治及应急管理支出</w:t>
            </w:r>
          </w:p>
        </w:tc>
        <w:tc>
          <w:tcPr>
            <w:tcW w:w="820" w:type="dxa"/>
            <w:tcBorders>
              <w:top w:val="nil"/>
              <w:left w:val="nil"/>
              <w:bottom w:val="single" w:color="auto" w:sz="4" w:space="0"/>
              <w:right w:val="single" w:color="auto" w:sz="4" w:space="0"/>
            </w:tcBorders>
            <w:vAlign w:val="center"/>
          </w:tcPr>
          <w:p>
            <w:pPr>
              <w:jc w:val="right"/>
              <w:rPr>
                <w:rFonts w:ascii="仿宋_GB2312" w:eastAsia="仿宋_GB2312"/>
                <w:color w:val="000000"/>
                <w:sz w:val="15"/>
                <w:szCs w:val="15"/>
                <w:lang w:eastAsia="zh-CN"/>
              </w:rPr>
            </w:pPr>
            <w:r>
              <w:rPr>
                <w:rFonts w:hint="eastAsia" w:ascii="仿宋_GB2312" w:eastAsia="仿宋_GB2312"/>
                <w:color w:val="000000"/>
                <w:sz w:val="15"/>
                <w:szCs w:val="15"/>
                <w:lang w:eastAsia="zh-CN"/>
              </w:rPr>
              <w:t>647.60</w:t>
            </w:r>
          </w:p>
        </w:tc>
        <w:tc>
          <w:tcPr>
            <w:tcW w:w="753" w:type="dxa"/>
            <w:tcBorders>
              <w:top w:val="nil"/>
              <w:left w:val="nil"/>
              <w:bottom w:val="single" w:color="auto" w:sz="4" w:space="0"/>
              <w:right w:val="single" w:color="auto" w:sz="4" w:space="0"/>
            </w:tcBorders>
            <w:vAlign w:val="center"/>
          </w:tcPr>
          <w:p>
            <w:pPr>
              <w:jc w:val="right"/>
              <w:rPr>
                <w:rFonts w:ascii="仿宋_GB2312" w:eastAsia="仿宋_GB2312"/>
                <w:color w:val="000000"/>
                <w:sz w:val="15"/>
                <w:szCs w:val="15"/>
                <w:lang w:eastAsia="zh-CN"/>
              </w:rPr>
            </w:pPr>
            <w:r>
              <w:rPr>
                <w:rFonts w:hint="eastAsia" w:ascii="仿宋_GB2312" w:hAnsi="宋体" w:eastAsia="仿宋_GB2312" w:cs="宋体"/>
                <w:color w:val="000000"/>
                <w:sz w:val="15"/>
                <w:szCs w:val="15"/>
                <w:lang w:eastAsia="zh-CN"/>
              </w:rPr>
              <w:t>647.60</w:t>
            </w:r>
          </w:p>
        </w:tc>
        <w:tc>
          <w:tcPr>
            <w:tcW w:w="60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5"/>
                <w:szCs w:val="15"/>
              </w:rPr>
            </w:pPr>
            <w:r>
              <w:rPr>
                <w:rFonts w:hint="eastAsia" w:ascii="仿宋_GB2312" w:eastAsia="仿宋_GB2312"/>
                <w:color w:val="000000"/>
                <w:sz w:val="15"/>
                <w:szCs w:val="15"/>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5"/>
                <w:szCs w:val="15"/>
              </w:rPr>
            </w:pPr>
            <w:r>
              <w:rPr>
                <w:rFonts w:hint="eastAsia" w:ascii="仿宋_GB2312" w:eastAsia="仿宋_GB2312"/>
                <w:color w:val="000000"/>
                <w:sz w:val="15"/>
                <w:szCs w:val="15"/>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5"/>
                <w:szCs w:val="15"/>
              </w:rPr>
            </w:pPr>
            <w:r>
              <w:rPr>
                <w:rFonts w:hint="eastAsia" w:ascii="仿宋_GB2312" w:eastAsia="仿宋_GB2312"/>
                <w:color w:val="000000"/>
                <w:sz w:val="15"/>
                <w:szCs w:val="15"/>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r>
      <w:tr>
        <w:tblPrEx>
          <w:tblCellMar>
            <w:top w:w="0" w:type="dxa"/>
            <w:left w:w="108" w:type="dxa"/>
            <w:bottom w:w="0" w:type="dxa"/>
            <w:right w:w="108" w:type="dxa"/>
          </w:tblCellMar>
        </w:tblPrEx>
        <w:trPr>
          <w:trHeight w:val="465" w:hRule="atLeast"/>
        </w:trPr>
        <w:tc>
          <w:tcPr>
            <w:tcW w:w="469" w:type="dxa"/>
            <w:tcBorders>
              <w:top w:val="nil"/>
              <w:left w:val="single" w:color="auto" w:sz="4" w:space="0"/>
              <w:bottom w:val="single" w:color="auto" w:sz="4" w:space="0"/>
              <w:right w:val="single" w:color="auto" w:sz="4" w:space="0"/>
            </w:tcBorders>
            <w:vAlign w:val="bottom"/>
          </w:tcPr>
          <w:p>
            <w:pPr>
              <w:jc w:val="center"/>
              <w:textAlignment w:val="bottom"/>
              <w:rPr>
                <w:rFonts w:ascii="仿宋_GB2312" w:hAnsi="宋体" w:eastAsia="仿宋_GB2312" w:cs="宋体"/>
                <w:color w:val="000000"/>
                <w:sz w:val="15"/>
                <w:szCs w:val="15"/>
              </w:rPr>
            </w:pPr>
            <w:r>
              <w:rPr>
                <w:rFonts w:hint="eastAsia" w:ascii="仿宋" w:hAnsi="仿宋" w:eastAsia="仿宋" w:cs="仿宋"/>
                <w:color w:val="000000" w:themeColor="text1"/>
                <w:sz w:val="15"/>
                <w:szCs w:val="15"/>
                <w:lang w:eastAsia="zh-CN"/>
                <w14:textFill>
                  <w14:solidFill>
                    <w14:schemeClr w14:val="tx1"/>
                  </w14:solidFill>
                </w14:textFill>
              </w:rPr>
              <w:t>224</w:t>
            </w:r>
          </w:p>
        </w:tc>
        <w:tc>
          <w:tcPr>
            <w:tcW w:w="462" w:type="dxa"/>
            <w:tcBorders>
              <w:top w:val="nil"/>
              <w:left w:val="nil"/>
              <w:bottom w:val="single" w:color="auto" w:sz="4" w:space="0"/>
              <w:right w:val="single" w:color="auto" w:sz="4" w:space="0"/>
            </w:tcBorders>
            <w:vAlign w:val="bottom"/>
          </w:tcPr>
          <w:p>
            <w:pPr>
              <w:jc w:val="center"/>
              <w:textAlignment w:val="bottom"/>
              <w:rPr>
                <w:rFonts w:ascii="仿宋_GB2312" w:hAnsi="宋体" w:eastAsia="仿宋_GB2312" w:cs="宋体"/>
                <w:color w:val="000000"/>
                <w:sz w:val="15"/>
                <w:szCs w:val="15"/>
              </w:rPr>
            </w:pPr>
            <w:r>
              <w:rPr>
                <w:rFonts w:hint="eastAsia" w:ascii="仿宋" w:hAnsi="仿宋" w:eastAsia="仿宋" w:cs="仿宋"/>
                <w:color w:val="000000" w:themeColor="text1"/>
                <w:sz w:val="15"/>
                <w:szCs w:val="15"/>
                <w:lang w:eastAsia="zh-CN"/>
                <w14:textFill>
                  <w14:solidFill>
                    <w14:schemeClr w14:val="tx1"/>
                  </w14:solidFill>
                </w14:textFill>
              </w:rPr>
              <w:t>01</w:t>
            </w:r>
          </w:p>
        </w:tc>
        <w:tc>
          <w:tcPr>
            <w:tcW w:w="388" w:type="dxa"/>
            <w:tcBorders>
              <w:top w:val="nil"/>
              <w:left w:val="nil"/>
              <w:bottom w:val="single" w:color="auto" w:sz="4" w:space="0"/>
              <w:right w:val="single" w:color="auto" w:sz="4" w:space="0"/>
            </w:tcBorders>
            <w:vAlign w:val="bottom"/>
          </w:tcPr>
          <w:p>
            <w:pPr>
              <w:jc w:val="center"/>
              <w:textAlignment w:val="bottom"/>
              <w:rPr>
                <w:rFonts w:ascii="仿宋_GB2312" w:hAnsi="宋体" w:eastAsia="仿宋_GB2312" w:cs="宋体"/>
                <w:color w:val="000000"/>
                <w:sz w:val="15"/>
                <w:szCs w:val="15"/>
              </w:rPr>
            </w:pPr>
          </w:p>
        </w:tc>
        <w:tc>
          <w:tcPr>
            <w:tcW w:w="2077" w:type="dxa"/>
            <w:tcBorders>
              <w:top w:val="nil"/>
              <w:left w:val="nil"/>
              <w:bottom w:val="single" w:color="auto" w:sz="4" w:space="0"/>
              <w:right w:val="single" w:color="auto" w:sz="4" w:space="0"/>
            </w:tcBorders>
            <w:vAlign w:val="bottom"/>
          </w:tcPr>
          <w:p>
            <w:pPr>
              <w:textAlignment w:val="bottom"/>
              <w:rPr>
                <w:rFonts w:ascii="仿宋_GB2312" w:hAnsi="宋体" w:eastAsia="仿宋_GB2312" w:cs="宋体"/>
                <w:color w:val="000000"/>
                <w:sz w:val="15"/>
                <w:szCs w:val="15"/>
              </w:rPr>
            </w:pPr>
            <w:r>
              <w:rPr>
                <w:rFonts w:hint="eastAsia" w:ascii="仿宋" w:hAnsi="仿宋" w:eastAsia="仿宋" w:cs="仿宋"/>
                <w:color w:val="000000" w:themeColor="text1"/>
                <w:sz w:val="15"/>
                <w:szCs w:val="15"/>
                <w:lang w:eastAsia="zh-CN"/>
                <w14:textFill>
                  <w14:solidFill>
                    <w14:schemeClr w14:val="tx1"/>
                  </w14:solidFill>
                </w14:textFill>
              </w:rPr>
              <w:t>应急管理事务</w:t>
            </w:r>
          </w:p>
        </w:tc>
        <w:tc>
          <w:tcPr>
            <w:tcW w:w="8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5"/>
                <w:szCs w:val="15"/>
              </w:rPr>
            </w:pPr>
            <w:r>
              <w:rPr>
                <w:rFonts w:hint="eastAsia" w:ascii="仿宋_GB2312" w:eastAsia="仿宋_GB2312"/>
                <w:color w:val="000000"/>
                <w:sz w:val="15"/>
                <w:szCs w:val="15"/>
                <w:lang w:eastAsia="zh-CN"/>
              </w:rPr>
              <w:t>647.60</w:t>
            </w:r>
          </w:p>
        </w:tc>
        <w:tc>
          <w:tcPr>
            <w:tcW w:w="75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5"/>
                <w:szCs w:val="15"/>
              </w:rPr>
            </w:pPr>
            <w:r>
              <w:rPr>
                <w:rFonts w:hint="eastAsia" w:ascii="仿宋_GB2312" w:hAnsi="宋体" w:eastAsia="仿宋_GB2312" w:cs="宋体"/>
                <w:color w:val="000000"/>
                <w:sz w:val="15"/>
                <w:szCs w:val="15"/>
                <w:lang w:eastAsia="zh-CN"/>
              </w:rPr>
              <w:t>647.60</w:t>
            </w:r>
          </w:p>
        </w:tc>
        <w:tc>
          <w:tcPr>
            <w:tcW w:w="60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5"/>
                <w:szCs w:val="15"/>
              </w:rPr>
            </w:pPr>
            <w:r>
              <w:rPr>
                <w:rFonts w:hint="eastAsia" w:ascii="仿宋_GB2312" w:eastAsia="仿宋_GB2312"/>
                <w:color w:val="000000"/>
                <w:sz w:val="15"/>
                <w:szCs w:val="15"/>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5"/>
                <w:szCs w:val="15"/>
              </w:rPr>
            </w:pPr>
            <w:r>
              <w:rPr>
                <w:rFonts w:hint="eastAsia" w:ascii="仿宋_GB2312" w:eastAsia="仿宋_GB2312"/>
                <w:color w:val="000000"/>
                <w:sz w:val="15"/>
                <w:szCs w:val="15"/>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5"/>
                <w:szCs w:val="15"/>
              </w:rPr>
            </w:pPr>
            <w:r>
              <w:rPr>
                <w:rFonts w:hint="eastAsia" w:ascii="仿宋_GB2312" w:eastAsia="仿宋_GB2312"/>
                <w:color w:val="000000"/>
                <w:sz w:val="15"/>
                <w:szCs w:val="15"/>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r>
      <w:tr>
        <w:tblPrEx>
          <w:tblCellMar>
            <w:top w:w="0" w:type="dxa"/>
            <w:left w:w="108" w:type="dxa"/>
            <w:bottom w:w="0" w:type="dxa"/>
            <w:right w:w="108" w:type="dxa"/>
          </w:tblCellMar>
        </w:tblPrEx>
        <w:trPr>
          <w:trHeight w:val="465" w:hRule="atLeast"/>
        </w:trPr>
        <w:tc>
          <w:tcPr>
            <w:tcW w:w="469" w:type="dxa"/>
            <w:tcBorders>
              <w:top w:val="nil"/>
              <w:left w:val="single" w:color="auto" w:sz="4" w:space="0"/>
              <w:bottom w:val="single" w:color="auto" w:sz="4" w:space="0"/>
              <w:right w:val="single" w:color="auto" w:sz="4" w:space="0"/>
            </w:tcBorders>
            <w:vAlign w:val="bottom"/>
          </w:tcPr>
          <w:p>
            <w:pPr>
              <w:jc w:val="center"/>
              <w:textAlignment w:val="bottom"/>
              <w:rPr>
                <w:rFonts w:ascii="仿宋_GB2312" w:hAnsi="宋体" w:eastAsia="仿宋_GB2312" w:cs="宋体"/>
                <w:color w:val="000000"/>
                <w:sz w:val="15"/>
                <w:szCs w:val="15"/>
              </w:rPr>
            </w:pPr>
            <w:r>
              <w:rPr>
                <w:rFonts w:hint="eastAsia" w:ascii="仿宋" w:hAnsi="仿宋" w:eastAsia="仿宋" w:cs="仿宋"/>
                <w:color w:val="000000" w:themeColor="text1"/>
                <w:sz w:val="15"/>
                <w:szCs w:val="15"/>
                <w:lang w:eastAsia="zh-CN"/>
                <w14:textFill>
                  <w14:solidFill>
                    <w14:schemeClr w14:val="tx1"/>
                  </w14:solidFill>
                </w14:textFill>
              </w:rPr>
              <w:t>224</w:t>
            </w:r>
          </w:p>
        </w:tc>
        <w:tc>
          <w:tcPr>
            <w:tcW w:w="462" w:type="dxa"/>
            <w:tcBorders>
              <w:top w:val="nil"/>
              <w:left w:val="nil"/>
              <w:bottom w:val="single" w:color="auto" w:sz="4" w:space="0"/>
              <w:right w:val="single" w:color="auto" w:sz="4" w:space="0"/>
            </w:tcBorders>
            <w:vAlign w:val="bottom"/>
          </w:tcPr>
          <w:p>
            <w:pPr>
              <w:jc w:val="center"/>
              <w:textAlignment w:val="bottom"/>
              <w:rPr>
                <w:rFonts w:ascii="仿宋_GB2312" w:hAnsi="宋体" w:eastAsia="仿宋_GB2312" w:cs="宋体"/>
                <w:color w:val="000000"/>
                <w:sz w:val="15"/>
                <w:szCs w:val="15"/>
                <w:lang w:eastAsia="zh-CN"/>
              </w:rPr>
            </w:pPr>
            <w:r>
              <w:rPr>
                <w:rFonts w:hint="eastAsia" w:ascii="仿宋_GB2312" w:hAnsi="宋体" w:eastAsia="仿宋_GB2312" w:cs="宋体"/>
                <w:color w:val="000000"/>
                <w:sz w:val="15"/>
                <w:szCs w:val="15"/>
                <w:lang w:eastAsia="zh-CN"/>
              </w:rPr>
              <w:t>01</w:t>
            </w:r>
          </w:p>
        </w:tc>
        <w:tc>
          <w:tcPr>
            <w:tcW w:w="388" w:type="dxa"/>
            <w:tcBorders>
              <w:top w:val="nil"/>
              <w:left w:val="nil"/>
              <w:bottom w:val="single" w:color="auto" w:sz="4" w:space="0"/>
              <w:right w:val="single" w:color="auto" w:sz="4" w:space="0"/>
            </w:tcBorders>
            <w:vAlign w:val="bottom"/>
          </w:tcPr>
          <w:p>
            <w:pPr>
              <w:jc w:val="center"/>
              <w:textAlignment w:val="bottom"/>
              <w:rPr>
                <w:rFonts w:ascii="仿宋_GB2312" w:hAnsi="宋体" w:eastAsia="仿宋_GB2312" w:cs="宋体"/>
                <w:color w:val="000000"/>
                <w:sz w:val="15"/>
                <w:szCs w:val="15"/>
              </w:rPr>
            </w:pPr>
            <w:r>
              <w:rPr>
                <w:rFonts w:hint="eastAsia" w:ascii="仿宋" w:hAnsi="仿宋" w:eastAsia="仿宋" w:cs="仿宋"/>
                <w:color w:val="000000" w:themeColor="text1"/>
                <w:sz w:val="15"/>
                <w:szCs w:val="15"/>
                <w:lang w:eastAsia="zh-CN"/>
                <w14:textFill>
                  <w14:solidFill>
                    <w14:schemeClr w14:val="tx1"/>
                  </w14:solidFill>
                </w14:textFill>
              </w:rPr>
              <w:t>06</w:t>
            </w:r>
          </w:p>
        </w:tc>
        <w:tc>
          <w:tcPr>
            <w:tcW w:w="2077" w:type="dxa"/>
            <w:tcBorders>
              <w:top w:val="nil"/>
              <w:left w:val="nil"/>
              <w:bottom w:val="single" w:color="auto" w:sz="4" w:space="0"/>
              <w:right w:val="single" w:color="auto" w:sz="4" w:space="0"/>
            </w:tcBorders>
            <w:vAlign w:val="bottom"/>
          </w:tcPr>
          <w:p>
            <w:pPr>
              <w:textAlignment w:val="bottom"/>
              <w:rPr>
                <w:rFonts w:ascii="仿宋_GB2312" w:hAnsi="宋体" w:eastAsia="仿宋_GB2312" w:cs="宋体"/>
                <w:color w:val="000000"/>
                <w:sz w:val="15"/>
                <w:szCs w:val="15"/>
              </w:rPr>
            </w:pPr>
            <w:r>
              <w:rPr>
                <w:rFonts w:hint="eastAsia" w:ascii="仿宋" w:hAnsi="仿宋" w:eastAsia="仿宋" w:cs="仿宋"/>
                <w:color w:val="000000" w:themeColor="text1"/>
                <w:sz w:val="15"/>
                <w:szCs w:val="15"/>
                <w:lang w:eastAsia="zh-CN"/>
                <w14:textFill>
                  <w14:solidFill>
                    <w14:schemeClr w14:val="tx1"/>
                  </w14:solidFill>
                </w14:textFill>
              </w:rPr>
              <w:t>安全监管</w:t>
            </w:r>
          </w:p>
        </w:tc>
        <w:tc>
          <w:tcPr>
            <w:tcW w:w="8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5"/>
                <w:szCs w:val="15"/>
              </w:rPr>
            </w:pPr>
            <w:r>
              <w:rPr>
                <w:rFonts w:hint="eastAsia" w:ascii="仿宋_GB2312" w:eastAsia="仿宋_GB2312"/>
                <w:color w:val="000000"/>
                <w:sz w:val="15"/>
                <w:szCs w:val="15"/>
                <w:lang w:eastAsia="zh-CN"/>
              </w:rPr>
              <w:t>647.60</w:t>
            </w:r>
          </w:p>
        </w:tc>
        <w:tc>
          <w:tcPr>
            <w:tcW w:w="75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5"/>
                <w:szCs w:val="15"/>
                <w:lang w:eastAsia="zh-CN"/>
              </w:rPr>
            </w:pPr>
            <w:r>
              <w:rPr>
                <w:rFonts w:hint="eastAsia" w:ascii="仿宋_GB2312" w:hAnsi="宋体" w:eastAsia="仿宋_GB2312" w:cs="宋体"/>
                <w:color w:val="000000"/>
                <w:sz w:val="15"/>
                <w:szCs w:val="15"/>
                <w:lang w:eastAsia="zh-CN"/>
              </w:rPr>
              <w:t>647.60</w:t>
            </w:r>
          </w:p>
        </w:tc>
        <w:tc>
          <w:tcPr>
            <w:tcW w:w="60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5"/>
                <w:szCs w:val="15"/>
              </w:rPr>
            </w:pPr>
            <w:r>
              <w:rPr>
                <w:rFonts w:hint="eastAsia" w:ascii="仿宋_GB2312" w:eastAsia="仿宋_GB2312"/>
                <w:color w:val="000000"/>
                <w:sz w:val="15"/>
                <w:szCs w:val="15"/>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5"/>
                <w:szCs w:val="15"/>
              </w:rPr>
            </w:pPr>
            <w:r>
              <w:rPr>
                <w:rFonts w:hint="eastAsia" w:ascii="仿宋_GB2312" w:eastAsia="仿宋_GB2312"/>
                <w:color w:val="000000"/>
                <w:sz w:val="15"/>
                <w:szCs w:val="15"/>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5"/>
                <w:szCs w:val="15"/>
              </w:rPr>
            </w:pPr>
            <w:r>
              <w:rPr>
                <w:rFonts w:hint="eastAsia" w:ascii="仿宋_GB2312" w:eastAsia="仿宋_GB2312"/>
                <w:color w:val="000000"/>
                <w:sz w:val="15"/>
                <w:szCs w:val="15"/>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r>
      <w:tr>
        <w:tblPrEx>
          <w:tblCellMar>
            <w:top w:w="0" w:type="dxa"/>
            <w:left w:w="108" w:type="dxa"/>
            <w:bottom w:w="0" w:type="dxa"/>
            <w:right w:w="108" w:type="dxa"/>
          </w:tblCellMar>
        </w:tblPrEx>
        <w:trPr>
          <w:trHeight w:val="465" w:hRule="atLeast"/>
        </w:trPr>
        <w:tc>
          <w:tcPr>
            <w:tcW w:w="469" w:type="dxa"/>
            <w:tcBorders>
              <w:top w:val="nil"/>
              <w:left w:val="single" w:color="auto" w:sz="4" w:space="0"/>
              <w:bottom w:val="single" w:color="auto" w:sz="4" w:space="0"/>
              <w:right w:val="single" w:color="auto" w:sz="4" w:space="0"/>
            </w:tcBorders>
            <w:vAlign w:val="bottom"/>
          </w:tcPr>
          <w:p>
            <w:pPr>
              <w:jc w:val="center"/>
              <w:textAlignment w:val="bottom"/>
              <w:rPr>
                <w:rFonts w:ascii="仿宋_GB2312" w:hAnsi="宋体" w:eastAsia="仿宋_GB2312" w:cs="宋体"/>
                <w:color w:val="000000"/>
                <w:sz w:val="15"/>
                <w:szCs w:val="15"/>
              </w:rPr>
            </w:pPr>
            <w:r>
              <w:rPr>
                <w:rFonts w:hint="eastAsia" w:ascii="仿宋" w:hAnsi="仿宋" w:eastAsia="仿宋" w:cs="仿宋"/>
                <w:color w:val="000000" w:themeColor="text1"/>
                <w:sz w:val="15"/>
                <w:szCs w:val="15"/>
                <w:lang w:eastAsia="zh-CN"/>
                <w14:textFill>
                  <w14:solidFill>
                    <w14:schemeClr w14:val="tx1"/>
                  </w14:solidFill>
                </w14:textFill>
              </w:rPr>
              <w:t>221</w:t>
            </w:r>
          </w:p>
        </w:tc>
        <w:tc>
          <w:tcPr>
            <w:tcW w:w="462" w:type="dxa"/>
            <w:tcBorders>
              <w:top w:val="nil"/>
              <w:left w:val="nil"/>
              <w:bottom w:val="single" w:color="auto" w:sz="4" w:space="0"/>
              <w:right w:val="single" w:color="auto" w:sz="4" w:space="0"/>
            </w:tcBorders>
            <w:vAlign w:val="bottom"/>
          </w:tcPr>
          <w:p>
            <w:pPr>
              <w:jc w:val="center"/>
              <w:rPr>
                <w:rFonts w:ascii="仿宋_GB2312" w:hAnsi="宋体" w:eastAsia="仿宋_GB2312" w:cs="宋体"/>
                <w:color w:val="000000"/>
                <w:sz w:val="15"/>
                <w:szCs w:val="15"/>
              </w:rPr>
            </w:pPr>
          </w:p>
        </w:tc>
        <w:tc>
          <w:tcPr>
            <w:tcW w:w="388" w:type="dxa"/>
            <w:tcBorders>
              <w:top w:val="nil"/>
              <w:left w:val="nil"/>
              <w:bottom w:val="single" w:color="auto" w:sz="4" w:space="0"/>
              <w:right w:val="single" w:color="auto" w:sz="4" w:space="0"/>
            </w:tcBorders>
            <w:vAlign w:val="bottom"/>
          </w:tcPr>
          <w:p>
            <w:pPr>
              <w:jc w:val="center"/>
              <w:rPr>
                <w:rFonts w:ascii="仿宋_GB2312" w:hAnsi="宋体" w:eastAsia="仿宋_GB2312" w:cs="宋体"/>
                <w:color w:val="000000"/>
                <w:sz w:val="15"/>
                <w:szCs w:val="15"/>
              </w:rPr>
            </w:pPr>
          </w:p>
        </w:tc>
        <w:tc>
          <w:tcPr>
            <w:tcW w:w="2077" w:type="dxa"/>
            <w:tcBorders>
              <w:top w:val="nil"/>
              <w:left w:val="nil"/>
              <w:bottom w:val="single" w:color="auto" w:sz="4" w:space="0"/>
              <w:right w:val="single" w:color="auto" w:sz="4" w:space="0"/>
            </w:tcBorders>
            <w:vAlign w:val="bottom"/>
          </w:tcPr>
          <w:p>
            <w:pPr>
              <w:textAlignment w:val="bottom"/>
              <w:rPr>
                <w:rFonts w:ascii="仿宋_GB2312" w:hAnsi="宋体" w:eastAsia="仿宋_GB2312" w:cs="宋体"/>
                <w:color w:val="000000"/>
                <w:sz w:val="15"/>
                <w:szCs w:val="15"/>
              </w:rPr>
            </w:pPr>
            <w:r>
              <w:rPr>
                <w:rFonts w:hint="eastAsia" w:ascii="仿宋" w:hAnsi="仿宋" w:eastAsia="仿宋" w:cs="仿宋"/>
                <w:color w:val="000000" w:themeColor="text1"/>
                <w:sz w:val="15"/>
                <w:szCs w:val="15"/>
                <w:lang w:eastAsia="zh-CN"/>
                <w14:textFill>
                  <w14:solidFill>
                    <w14:schemeClr w14:val="tx1"/>
                  </w14:solidFill>
                </w14:textFill>
              </w:rPr>
              <w:t>住房保障支出</w:t>
            </w:r>
          </w:p>
        </w:tc>
        <w:tc>
          <w:tcPr>
            <w:tcW w:w="8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5"/>
                <w:szCs w:val="15"/>
              </w:rPr>
            </w:pPr>
            <w:r>
              <w:rPr>
                <w:rFonts w:hint="eastAsia" w:ascii="仿宋_GB2312" w:eastAsia="仿宋_GB2312"/>
                <w:color w:val="000000"/>
                <w:sz w:val="15"/>
                <w:szCs w:val="15"/>
                <w:lang w:eastAsia="zh-CN"/>
              </w:rPr>
              <w:t>36.77</w:t>
            </w:r>
          </w:p>
        </w:tc>
        <w:tc>
          <w:tcPr>
            <w:tcW w:w="75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5"/>
                <w:szCs w:val="15"/>
                <w:lang w:eastAsia="zh-CN"/>
              </w:rPr>
            </w:pPr>
            <w:r>
              <w:rPr>
                <w:rFonts w:hint="eastAsia" w:ascii="仿宋_GB2312" w:hAnsi="宋体" w:eastAsia="仿宋_GB2312" w:cs="宋体"/>
                <w:color w:val="000000"/>
                <w:sz w:val="15"/>
                <w:szCs w:val="15"/>
                <w:lang w:eastAsia="zh-CN"/>
              </w:rPr>
              <w:t>36.77</w:t>
            </w:r>
          </w:p>
        </w:tc>
        <w:tc>
          <w:tcPr>
            <w:tcW w:w="60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5"/>
                <w:szCs w:val="15"/>
              </w:rPr>
            </w:pPr>
            <w:r>
              <w:rPr>
                <w:rFonts w:hint="eastAsia" w:ascii="仿宋_GB2312" w:eastAsia="仿宋_GB2312"/>
                <w:color w:val="000000"/>
                <w:sz w:val="15"/>
                <w:szCs w:val="15"/>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5"/>
                <w:szCs w:val="15"/>
              </w:rPr>
            </w:pPr>
            <w:r>
              <w:rPr>
                <w:rFonts w:hint="eastAsia" w:ascii="仿宋_GB2312" w:eastAsia="仿宋_GB2312"/>
                <w:color w:val="000000"/>
                <w:sz w:val="15"/>
                <w:szCs w:val="15"/>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5"/>
                <w:szCs w:val="15"/>
              </w:rPr>
            </w:pPr>
            <w:r>
              <w:rPr>
                <w:rFonts w:hint="eastAsia" w:ascii="仿宋_GB2312" w:eastAsia="仿宋_GB2312"/>
                <w:color w:val="000000"/>
                <w:sz w:val="15"/>
                <w:szCs w:val="15"/>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r>
      <w:tr>
        <w:tblPrEx>
          <w:tblCellMar>
            <w:top w:w="0" w:type="dxa"/>
            <w:left w:w="108" w:type="dxa"/>
            <w:bottom w:w="0" w:type="dxa"/>
            <w:right w:w="108" w:type="dxa"/>
          </w:tblCellMar>
        </w:tblPrEx>
        <w:trPr>
          <w:trHeight w:val="465" w:hRule="atLeast"/>
        </w:trPr>
        <w:tc>
          <w:tcPr>
            <w:tcW w:w="469" w:type="dxa"/>
            <w:tcBorders>
              <w:top w:val="nil"/>
              <w:left w:val="single" w:color="auto" w:sz="4" w:space="0"/>
              <w:bottom w:val="single" w:color="auto" w:sz="4" w:space="0"/>
              <w:right w:val="single" w:color="auto" w:sz="4" w:space="0"/>
            </w:tcBorders>
            <w:vAlign w:val="bottom"/>
          </w:tcPr>
          <w:p>
            <w:pPr>
              <w:jc w:val="center"/>
              <w:textAlignment w:val="bottom"/>
              <w:rPr>
                <w:rFonts w:ascii="仿宋_GB2312" w:hAnsi="宋体" w:eastAsia="仿宋_GB2312" w:cs="宋体"/>
                <w:color w:val="000000"/>
                <w:sz w:val="15"/>
                <w:szCs w:val="15"/>
              </w:rPr>
            </w:pPr>
            <w:r>
              <w:rPr>
                <w:rFonts w:hint="eastAsia" w:ascii="仿宋" w:hAnsi="仿宋" w:eastAsia="仿宋" w:cs="仿宋"/>
                <w:color w:val="000000" w:themeColor="text1"/>
                <w:sz w:val="15"/>
                <w:szCs w:val="15"/>
                <w:lang w:eastAsia="zh-CN"/>
                <w14:textFill>
                  <w14:solidFill>
                    <w14:schemeClr w14:val="tx1"/>
                  </w14:solidFill>
                </w14:textFill>
              </w:rPr>
              <w:t>221</w:t>
            </w:r>
          </w:p>
        </w:tc>
        <w:tc>
          <w:tcPr>
            <w:tcW w:w="462" w:type="dxa"/>
            <w:tcBorders>
              <w:top w:val="nil"/>
              <w:left w:val="nil"/>
              <w:bottom w:val="single" w:color="auto" w:sz="4" w:space="0"/>
              <w:right w:val="single" w:color="auto" w:sz="4" w:space="0"/>
            </w:tcBorders>
            <w:vAlign w:val="bottom"/>
          </w:tcPr>
          <w:p>
            <w:pPr>
              <w:jc w:val="center"/>
              <w:textAlignment w:val="bottom"/>
              <w:rPr>
                <w:rFonts w:ascii="仿宋_GB2312" w:hAnsi="宋体" w:eastAsia="仿宋_GB2312" w:cs="宋体"/>
                <w:color w:val="000000"/>
                <w:sz w:val="15"/>
                <w:szCs w:val="15"/>
              </w:rPr>
            </w:pPr>
            <w:r>
              <w:rPr>
                <w:rFonts w:hint="eastAsia" w:ascii="仿宋" w:hAnsi="仿宋" w:eastAsia="仿宋" w:cs="仿宋"/>
                <w:color w:val="000000" w:themeColor="text1"/>
                <w:sz w:val="15"/>
                <w:szCs w:val="15"/>
                <w:lang w:eastAsia="zh-CN"/>
                <w14:textFill>
                  <w14:solidFill>
                    <w14:schemeClr w14:val="tx1"/>
                  </w14:solidFill>
                </w14:textFill>
              </w:rPr>
              <w:t>02</w:t>
            </w:r>
          </w:p>
        </w:tc>
        <w:tc>
          <w:tcPr>
            <w:tcW w:w="388" w:type="dxa"/>
            <w:tcBorders>
              <w:top w:val="nil"/>
              <w:left w:val="nil"/>
              <w:bottom w:val="single" w:color="auto" w:sz="4" w:space="0"/>
              <w:right w:val="single" w:color="auto" w:sz="4" w:space="0"/>
            </w:tcBorders>
            <w:vAlign w:val="bottom"/>
          </w:tcPr>
          <w:p>
            <w:pPr>
              <w:jc w:val="center"/>
              <w:textAlignment w:val="bottom"/>
              <w:rPr>
                <w:rFonts w:ascii="仿宋_GB2312" w:hAnsi="宋体" w:eastAsia="仿宋_GB2312" w:cs="宋体"/>
                <w:color w:val="000000"/>
                <w:sz w:val="15"/>
                <w:szCs w:val="15"/>
              </w:rPr>
            </w:pPr>
          </w:p>
        </w:tc>
        <w:tc>
          <w:tcPr>
            <w:tcW w:w="2077" w:type="dxa"/>
            <w:tcBorders>
              <w:top w:val="nil"/>
              <w:left w:val="nil"/>
              <w:bottom w:val="single" w:color="auto" w:sz="4" w:space="0"/>
              <w:right w:val="single" w:color="auto" w:sz="4" w:space="0"/>
            </w:tcBorders>
            <w:vAlign w:val="bottom"/>
          </w:tcPr>
          <w:p>
            <w:pPr>
              <w:textAlignment w:val="bottom"/>
              <w:rPr>
                <w:rFonts w:ascii="仿宋_GB2312" w:hAnsi="宋体" w:eastAsia="仿宋_GB2312" w:cs="宋体"/>
                <w:color w:val="000000"/>
                <w:sz w:val="15"/>
                <w:szCs w:val="15"/>
              </w:rPr>
            </w:pPr>
            <w:r>
              <w:rPr>
                <w:rFonts w:hint="eastAsia" w:ascii="仿宋" w:hAnsi="仿宋" w:eastAsia="仿宋" w:cs="仿宋"/>
                <w:color w:val="000000" w:themeColor="text1"/>
                <w:sz w:val="15"/>
                <w:szCs w:val="15"/>
                <w:lang w:eastAsia="zh-CN"/>
                <w14:textFill>
                  <w14:solidFill>
                    <w14:schemeClr w14:val="tx1"/>
                  </w14:solidFill>
                </w14:textFill>
              </w:rPr>
              <w:t>住房改革支出</w:t>
            </w:r>
          </w:p>
        </w:tc>
        <w:tc>
          <w:tcPr>
            <w:tcW w:w="8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5"/>
                <w:szCs w:val="15"/>
              </w:rPr>
            </w:pPr>
            <w:r>
              <w:rPr>
                <w:rFonts w:hint="eastAsia" w:ascii="仿宋_GB2312" w:eastAsia="仿宋_GB2312"/>
                <w:color w:val="000000"/>
                <w:sz w:val="15"/>
                <w:szCs w:val="15"/>
                <w:lang w:eastAsia="zh-CN"/>
              </w:rPr>
              <w:t>36.77</w:t>
            </w:r>
          </w:p>
        </w:tc>
        <w:tc>
          <w:tcPr>
            <w:tcW w:w="75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5"/>
                <w:szCs w:val="15"/>
              </w:rPr>
            </w:pPr>
            <w:r>
              <w:rPr>
                <w:rFonts w:hint="eastAsia" w:ascii="仿宋_GB2312" w:hAnsi="宋体" w:eastAsia="仿宋_GB2312" w:cs="宋体"/>
                <w:color w:val="000000"/>
                <w:sz w:val="15"/>
                <w:szCs w:val="15"/>
                <w:lang w:eastAsia="zh-CN"/>
              </w:rPr>
              <w:t>36.77</w:t>
            </w:r>
          </w:p>
        </w:tc>
        <w:tc>
          <w:tcPr>
            <w:tcW w:w="60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r>
      <w:tr>
        <w:tblPrEx>
          <w:tblCellMar>
            <w:top w:w="0" w:type="dxa"/>
            <w:left w:w="108" w:type="dxa"/>
            <w:bottom w:w="0" w:type="dxa"/>
            <w:right w:w="108" w:type="dxa"/>
          </w:tblCellMar>
        </w:tblPrEx>
        <w:trPr>
          <w:trHeight w:val="465" w:hRule="atLeast"/>
        </w:trPr>
        <w:tc>
          <w:tcPr>
            <w:tcW w:w="469" w:type="dxa"/>
            <w:tcBorders>
              <w:top w:val="nil"/>
              <w:left w:val="single" w:color="auto" w:sz="4" w:space="0"/>
              <w:bottom w:val="single" w:color="auto" w:sz="4" w:space="0"/>
              <w:right w:val="single" w:color="auto" w:sz="4" w:space="0"/>
            </w:tcBorders>
            <w:vAlign w:val="bottom"/>
          </w:tcPr>
          <w:p>
            <w:pPr>
              <w:jc w:val="center"/>
              <w:textAlignment w:val="bottom"/>
              <w:rPr>
                <w:rFonts w:ascii="仿宋_GB2312" w:hAnsi="宋体" w:eastAsia="仿宋_GB2312" w:cs="宋体"/>
                <w:color w:val="000000"/>
                <w:sz w:val="15"/>
                <w:szCs w:val="15"/>
              </w:rPr>
            </w:pPr>
            <w:r>
              <w:rPr>
                <w:rFonts w:hint="eastAsia" w:ascii="仿宋" w:hAnsi="仿宋" w:eastAsia="仿宋" w:cs="仿宋"/>
                <w:color w:val="000000" w:themeColor="text1"/>
                <w:sz w:val="15"/>
                <w:szCs w:val="15"/>
                <w:lang w:eastAsia="zh-CN"/>
                <w14:textFill>
                  <w14:solidFill>
                    <w14:schemeClr w14:val="tx1"/>
                  </w14:solidFill>
                </w14:textFill>
              </w:rPr>
              <w:t>221</w:t>
            </w:r>
          </w:p>
        </w:tc>
        <w:tc>
          <w:tcPr>
            <w:tcW w:w="462" w:type="dxa"/>
            <w:tcBorders>
              <w:top w:val="nil"/>
              <w:left w:val="nil"/>
              <w:bottom w:val="single" w:color="auto" w:sz="4" w:space="0"/>
              <w:right w:val="single" w:color="auto" w:sz="4" w:space="0"/>
            </w:tcBorders>
            <w:vAlign w:val="bottom"/>
          </w:tcPr>
          <w:p>
            <w:pPr>
              <w:jc w:val="center"/>
              <w:textAlignment w:val="bottom"/>
              <w:rPr>
                <w:rFonts w:ascii="仿宋_GB2312" w:hAnsi="宋体" w:eastAsia="仿宋_GB2312" w:cs="宋体"/>
                <w:color w:val="000000"/>
                <w:sz w:val="15"/>
                <w:szCs w:val="15"/>
              </w:rPr>
            </w:pPr>
            <w:r>
              <w:rPr>
                <w:rFonts w:hint="eastAsia" w:ascii="仿宋" w:hAnsi="仿宋" w:eastAsia="仿宋" w:cs="仿宋"/>
                <w:color w:val="000000" w:themeColor="text1"/>
                <w:sz w:val="15"/>
                <w:szCs w:val="15"/>
                <w:lang w:eastAsia="zh-CN"/>
                <w14:textFill>
                  <w14:solidFill>
                    <w14:schemeClr w14:val="tx1"/>
                  </w14:solidFill>
                </w14:textFill>
              </w:rPr>
              <w:t>02</w:t>
            </w:r>
          </w:p>
        </w:tc>
        <w:tc>
          <w:tcPr>
            <w:tcW w:w="388" w:type="dxa"/>
            <w:tcBorders>
              <w:top w:val="nil"/>
              <w:left w:val="nil"/>
              <w:bottom w:val="single" w:color="auto" w:sz="4" w:space="0"/>
              <w:right w:val="single" w:color="auto" w:sz="4" w:space="0"/>
            </w:tcBorders>
            <w:vAlign w:val="bottom"/>
          </w:tcPr>
          <w:p>
            <w:pPr>
              <w:jc w:val="center"/>
              <w:textAlignment w:val="bottom"/>
              <w:rPr>
                <w:rFonts w:ascii="仿宋_GB2312" w:hAnsi="宋体" w:eastAsia="仿宋_GB2312" w:cs="宋体"/>
                <w:color w:val="000000"/>
                <w:sz w:val="15"/>
                <w:szCs w:val="15"/>
              </w:rPr>
            </w:pPr>
            <w:r>
              <w:rPr>
                <w:rFonts w:hint="eastAsia" w:ascii="仿宋" w:hAnsi="仿宋" w:eastAsia="仿宋" w:cs="仿宋"/>
                <w:color w:val="000000" w:themeColor="text1"/>
                <w:sz w:val="15"/>
                <w:szCs w:val="15"/>
                <w:lang w:eastAsia="zh-CN"/>
                <w14:textFill>
                  <w14:solidFill>
                    <w14:schemeClr w14:val="tx1"/>
                  </w14:solidFill>
                </w14:textFill>
              </w:rPr>
              <w:t>01</w:t>
            </w:r>
          </w:p>
        </w:tc>
        <w:tc>
          <w:tcPr>
            <w:tcW w:w="2077" w:type="dxa"/>
            <w:tcBorders>
              <w:top w:val="nil"/>
              <w:left w:val="nil"/>
              <w:bottom w:val="single" w:color="auto" w:sz="4" w:space="0"/>
              <w:right w:val="single" w:color="auto" w:sz="4" w:space="0"/>
            </w:tcBorders>
            <w:vAlign w:val="bottom"/>
          </w:tcPr>
          <w:p>
            <w:pPr>
              <w:textAlignment w:val="bottom"/>
              <w:rPr>
                <w:rFonts w:ascii="仿宋_GB2312" w:hAnsi="宋体" w:eastAsia="仿宋_GB2312" w:cs="宋体"/>
                <w:color w:val="000000"/>
                <w:sz w:val="15"/>
                <w:szCs w:val="15"/>
              </w:rPr>
            </w:pPr>
            <w:r>
              <w:rPr>
                <w:rFonts w:hint="eastAsia" w:ascii="仿宋" w:hAnsi="仿宋" w:eastAsia="仿宋" w:cs="仿宋"/>
                <w:color w:val="000000" w:themeColor="text1"/>
                <w:sz w:val="15"/>
                <w:szCs w:val="15"/>
                <w:lang w:eastAsia="zh-CN"/>
                <w14:textFill>
                  <w14:solidFill>
                    <w14:schemeClr w14:val="tx1"/>
                  </w14:solidFill>
                </w14:textFill>
              </w:rPr>
              <w:t>住房公积金</w:t>
            </w:r>
          </w:p>
        </w:tc>
        <w:tc>
          <w:tcPr>
            <w:tcW w:w="8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5"/>
                <w:szCs w:val="15"/>
              </w:rPr>
            </w:pPr>
            <w:r>
              <w:rPr>
                <w:rFonts w:hint="eastAsia" w:ascii="仿宋_GB2312" w:eastAsia="仿宋_GB2312"/>
                <w:color w:val="000000"/>
                <w:sz w:val="15"/>
                <w:szCs w:val="15"/>
                <w:lang w:eastAsia="zh-CN"/>
              </w:rPr>
              <w:t>36.77</w:t>
            </w:r>
          </w:p>
        </w:tc>
        <w:tc>
          <w:tcPr>
            <w:tcW w:w="75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5"/>
                <w:szCs w:val="15"/>
              </w:rPr>
            </w:pPr>
            <w:r>
              <w:rPr>
                <w:rFonts w:hint="eastAsia" w:ascii="仿宋_GB2312" w:hAnsi="宋体" w:eastAsia="仿宋_GB2312" w:cs="宋体"/>
                <w:color w:val="000000"/>
                <w:sz w:val="15"/>
                <w:szCs w:val="15"/>
                <w:lang w:eastAsia="zh-CN"/>
              </w:rPr>
              <w:t>36.77</w:t>
            </w:r>
          </w:p>
        </w:tc>
        <w:tc>
          <w:tcPr>
            <w:tcW w:w="60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r>
      <w:tr>
        <w:tblPrEx>
          <w:tblCellMar>
            <w:top w:w="0" w:type="dxa"/>
            <w:left w:w="108" w:type="dxa"/>
            <w:bottom w:w="0" w:type="dxa"/>
            <w:right w:w="108" w:type="dxa"/>
          </w:tblCellMar>
        </w:tblPrEx>
        <w:trPr>
          <w:trHeight w:val="465" w:hRule="atLeast"/>
        </w:trPr>
        <w:tc>
          <w:tcPr>
            <w:tcW w:w="469"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6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38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2077" w:type="dxa"/>
            <w:tcBorders>
              <w:top w:val="nil"/>
              <w:left w:val="nil"/>
              <w:bottom w:val="single" w:color="auto" w:sz="4" w:space="0"/>
              <w:right w:val="single" w:color="auto" w:sz="4" w:space="0"/>
            </w:tcBorders>
            <w:vAlign w:val="center"/>
          </w:tcPr>
          <w:p>
            <w:pPr>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8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75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0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r>
      <w:tr>
        <w:tblPrEx>
          <w:tblCellMar>
            <w:top w:w="0" w:type="dxa"/>
            <w:left w:w="108" w:type="dxa"/>
            <w:bottom w:w="0" w:type="dxa"/>
            <w:right w:w="108" w:type="dxa"/>
          </w:tblCellMar>
        </w:tblPrEx>
        <w:trPr>
          <w:trHeight w:val="465" w:hRule="atLeast"/>
        </w:trPr>
        <w:tc>
          <w:tcPr>
            <w:tcW w:w="469"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6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38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2077" w:type="dxa"/>
            <w:tcBorders>
              <w:top w:val="nil"/>
              <w:left w:val="nil"/>
              <w:bottom w:val="single" w:color="auto" w:sz="4" w:space="0"/>
              <w:right w:val="single" w:color="auto" w:sz="4" w:space="0"/>
            </w:tcBorders>
            <w:vAlign w:val="center"/>
          </w:tcPr>
          <w:p>
            <w:pPr>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8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75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0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r>
      <w:tr>
        <w:tblPrEx>
          <w:tblCellMar>
            <w:top w:w="0" w:type="dxa"/>
            <w:left w:w="108" w:type="dxa"/>
            <w:bottom w:w="0" w:type="dxa"/>
            <w:right w:w="108" w:type="dxa"/>
          </w:tblCellMar>
        </w:tblPrEx>
        <w:trPr>
          <w:trHeight w:val="465" w:hRule="atLeast"/>
        </w:trPr>
        <w:tc>
          <w:tcPr>
            <w:tcW w:w="469"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6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38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2077" w:type="dxa"/>
            <w:tcBorders>
              <w:top w:val="nil"/>
              <w:left w:val="nil"/>
              <w:bottom w:val="single" w:color="auto" w:sz="4" w:space="0"/>
              <w:right w:val="single" w:color="auto" w:sz="4" w:space="0"/>
            </w:tcBorders>
            <w:vAlign w:val="center"/>
          </w:tcPr>
          <w:p>
            <w:pPr>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8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75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0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r>
      <w:tr>
        <w:tblPrEx>
          <w:tblCellMar>
            <w:top w:w="0" w:type="dxa"/>
            <w:left w:w="108" w:type="dxa"/>
            <w:bottom w:w="0" w:type="dxa"/>
            <w:right w:w="108" w:type="dxa"/>
          </w:tblCellMar>
        </w:tblPrEx>
        <w:trPr>
          <w:trHeight w:val="465" w:hRule="atLeast"/>
        </w:trPr>
        <w:tc>
          <w:tcPr>
            <w:tcW w:w="469"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6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38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2077" w:type="dxa"/>
            <w:tcBorders>
              <w:top w:val="nil"/>
              <w:left w:val="nil"/>
              <w:bottom w:val="single" w:color="auto" w:sz="4" w:space="0"/>
              <w:right w:val="single" w:color="auto" w:sz="4" w:space="0"/>
            </w:tcBorders>
            <w:vAlign w:val="center"/>
          </w:tcPr>
          <w:p>
            <w:pPr>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8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75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0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r>
      <w:tr>
        <w:tblPrEx>
          <w:tblCellMar>
            <w:top w:w="0" w:type="dxa"/>
            <w:left w:w="108" w:type="dxa"/>
            <w:bottom w:w="0" w:type="dxa"/>
            <w:right w:w="108" w:type="dxa"/>
          </w:tblCellMar>
        </w:tblPrEx>
        <w:trPr>
          <w:trHeight w:val="465" w:hRule="atLeast"/>
        </w:trPr>
        <w:tc>
          <w:tcPr>
            <w:tcW w:w="469"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6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38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2077" w:type="dxa"/>
            <w:tcBorders>
              <w:top w:val="nil"/>
              <w:left w:val="nil"/>
              <w:bottom w:val="single" w:color="auto" w:sz="4" w:space="0"/>
              <w:right w:val="single" w:color="auto" w:sz="4" w:space="0"/>
            </w:tcBorders>
            <w:vAlign w:val="center"/>
          </w:tcPr>
          <w:p>
            <w:pPr>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8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75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0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r>
      <w:tr>
        <w:tblPrEx>
          <w:tblCellMar>
            <w:top w:w="0" w:type="dxa"/>
            <w:left w:w="108" w:type="dxa"/>
            <w:bottom w:w="0" w:type="dxa"/>
            <w:right w:w="108" w:type="dxa"/>
          </w:tblCellMar>
        </w:tblPrEx>
        <w:trPr>
          <w:trHeight w:val="465" w:hRule="atLeast"/>
        </w:trPr>
        <w:tc>
          <w:tcPr>
            <w:tcW w:w="469"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6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38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2077" w:type="dxa"/>
            <w:tcBorders>
              <w:top w:val="nil"/>
              <w:left w:val="nil"/>
              <w:bottom w:val="single" w:color="auto" w:sz="4" w:space="0"/>
              <w:right w:val="single" w:color="auto" w:sz="4" w:space="0"/>
            </w:tcBorders>
            <w:vAlign w:val="center"/>
          </w:tcPr>
          <w:p>
            <w:pPr>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8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75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0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r>
      <w:tr>
        <w:tblPrEx>
          <w:tblCellMar>
            <w:top w:w="0" w:type="dxa"/>
            <w:left w:w="108" w:type="dxa"/>
            <w:bottom w:w="0" w:type="dxa"/>
            <w:right w:w="108" w:type="dxa"/>
          </w:tblCellMar>
        </w:tblPrEx>
        <w:trPr>
          <w:trHeight w:val="465" w:hRule="atLeast"/>
        </w:trPr>
        <w:tc>
          <w:tcPr>
            <w:tcW w:w="469"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6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38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2077"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合计</w:t>
            </w:r>
          </w:p>
        </w:tc>
        <w:tc>
          <w:tcPr>
            <w:tcW w:w="8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6"/>
                <w:szCs w:val="16"/>
              </w:rPr>
            </w:pPr>
            <w:r>
              <w:rPr>
                <w:rFonts w:hint="eastAsia" w:ascii="仿宋_GB2312" w:eastAsia="仿宋_GB2312"/>
                <w:color w:val="000000"/>
                <w:sz w:val="16"/>
                <w:szCs w:val="16"/>
                <w:lang w:eastAsia="zh-CN"/>
              </w:rPr>
              <w:t>737.73</w:t>
            </w:r>
            <w:r>
              <w:rPr>
                <w:rFonts w:hint="eastAsia" w:ascii="仿宋_GB2312" w:eastAsia="仿宋_GB2312"/>
                <w:color w:val="000000"/>
                <w:sz w:val="16"/>
                <w:szCs w:val="16"/>
              </w:rPr>
              <w:t>　</w:t>
            </w:r>
          </w:p>
        </w:tc>
        <w:tc>
          <w:tcPr>
            <w:tcW w:w="75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6"/>
                <w:szCs w:val="16"/>
              </w:rPr>
            </w:pPr>
            <w:r>
              <w:rPr>
                <w:rFonts w:hint="eastAsia" w:ascii="仿宋_GB2312" w:eastAsia="仿宋_GB2312"/>
                <w:color w:val="000000"/>
                <w:sz w:val="16"/>
                <w:szCs w:val="16"/>
                <w:lang w:eastAsia="zh-CN"/>
              </w:rPr>
              <w:t>737.73</w:t>
            </w:r>
          </w:p>
        </w:tc>
        <w:tc>
          <w:tcPr>
            <w:tcW w:w="60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r>
    </w:tbl>
    <w:p>
      <w:pPr>
        <w:rPr>
          <w:rFonts w:ascii="仿宋_GB2312" w:hAnsi="宋体" w:eastAsia="仿宋_GB2312"/>
          <w:b/>
          <w:sz w:val="28"/>
          <w:szCs w:val="32"/>
          <w:lang w:eastAsia="zh-CN"/>
        </w:rPr>
      </w:pPr>
      <w:r>
        <w:rPr>
          <w:rFonts w:ascii="仿宋_GB2312" w:hAnsi="宋体" w:eastAsia="仿宋_GB2312"/>
          <w:b/>
          <w:sz w:val="28"/>
          <w:szCs w:val="32"/>
          <w:lang w:eastAsia="zh-CN"/>
        </w:rPr>
        <w:br w:type="page"/>
      </w:r>
    </w:p>
    <w:p>
      <w:pPr>
        <w:outlineLvl w:val="1"/>
        <w:rPr>
          <w:rFonts w:ascii="仿宋_GB2312" w:hAnsi="宋体" w:eastAsia="仿宋_GB2312"/>
          <w:b/>
          <w:sz w:val="32"/>
          <w:szCs w:val="32"/>
          <w:lang w:eastAsia="zh-CN"/>
        </w:rPr>
      </w:pPr>
      <w:r>
        <w:rPr>
          <w:rFonts w:hint="eastAsia" w:ascii="仿宋_GB2312" w:hAnsi="宋体" w:eastAsia="仿宋_GB2312"/>
          <w:b/>
          <w:sz w:val="32"/>
          <w:szCs w:val="32"/>
          <w:lang w:eastAsia="zh-CN"/>
        </w:rPr>
        <w:t>表三：</w:t>
      </w:r>
    </w:p>
    <w:p>
      <w:pPr>
        <w:jc w:val="center"/>
        <w:outlineLvl w:val="1"/>
        <w:rPr>
          <w:rFonts w:ascii="仿宋_GB2312" w:hAnsi="宋体" w:eastAsia="仿宋_GB2312"/>
          <w:b/>
          <w:sz w:val="32"/>
          <w:szCs w:val="32"/>
          <w:lang w:eastAsia="zh-CN"/>
        </w:rPr>
      </w:pPr>
      <w:r>
        <w:rPr>
          <w:rFonts w:hint="eastAsia" w:ascii="仿宋_GB2312" w:hAnsi="宋体" w:eastAsia="仿宋_GB2312"/>
          <w:b/>
          <w:sz w:val="32"/>
          <w:szCs w:val="32"/>
          <w:lang w:eastAsia="zh-CN"/>
        </w:rPr>
        <w:t>部门支出总体情况表</w:t>
      </w:r>
    </w:p>
    <w:p>
      <w:pPr>
        <w:outlineLvl w:val="1"/>
        <w:rPr>
          <w:rFonts w:ascii="仿宋_GB2312" w:hAnsi="宋体" w:eastAsia="仿宋_GB2312"/>
          <w:lang w:eastAsia="zh-CN"/>
        </w:rPr>
      </w:pPr>
      <w:r>
        <w:rPr>
          <w:rFonts w:hint="eastAsia" w:ascii="仿宋_GB2312" w:hAnsi="宋体" w:eastAsia="仿宋_GB2312"/>
          <w:lang w:eastAsia="zh-CN"/>
        </w:rPr>
        <w:t>编制部门：</w:t>
      </w:r>
      <w:r>
        <w:rPr>
          <w:rFonts w:hint="eastAsia" w:ascii="仿宋" w:hAnsi="仿宋" w:eastAsia="仿宋" w:cs="仿宋"/>
          <w:color w:val="000000" w:themeColor="text1"/>
          <w:lang w:eastAsia="zh-CN"/>
          <w14:textFill>
            <w14:solidFill>
              <w14:schemeClr w14:val="tx1"/>
            </w14:solidFill>
          </w14:textFill>
        </w:rPr>
        <w:t>哈密市伊州区应急管理局</w:t>
      </w:r>
      <w:r>
        <w:rPr>
          <w:rFonts w:hint="eastAsia" w:ascii="仿宋_GB2312" w:hAnsi="宋体" w:eastAsia="仿宋_GB2312"/>
          <w:lang w:eastAsia="zh-CN"/>
        </w:rPr>
        <w:t xml:space="preserve">                            单位：万元</w:t>
      </w:r>
    </w:p>
    <w:tbl>
      <w:tblPr>
        <w:tblStyle w:val="9"/>
        <w:tblW w:w="9079" w:type="dxa"/>
        <w:tblInd w:w="93" w:type="dxa"/>
        <w:tblLayout w:type="fixed"/>
        <w:tblCellMar>
          <w:top w:w="0" w:type="dxa"/>
          <w:left w:w="108" w:type="dxa"/>
          <w:bottom w:w="0" w:type="dxa"/>
          <w:right w:w="108" w:type="dxa"/>
        </w:tblCellMar>
      </w:tblPr>
      <w:tblGrid>
        <w:gridCol w:w="572"/>
        <w:gridCol w:w="419"/>
        <w:gridCol w:w="418"/>
        <w:gridCol w:w="2334"/>
        <w:gridCol w:w="1825"/>
        <w:gridCol w:w="1826"/>
        <w:gridCol w:w="1685"/>
      </w:tblGrid>
      <w:tr>
        <w:tblPrEx>
          <w:tblCellMar>
            <w:top w:w="0" w:type="dxa"/>
            <w:left w:w="108" w:type="dxa"/>
            <w:bottom w:w="0" w:type="dxa"/>
            <w:right w:w="108" w:type="dxa"/>
          </w:tblCellMar>
        </w:tblPrEx>
        <w:trPr>
          <w:trHeight w:val="357" w:hRule="atLeast"/>
        </w:trPr>
        <w:tc>
          <w:tcPr>
            <w:tcW w:w="3743"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bCs/>
                <w:color w:val="000000"/>
                <w:sz w:val="20"/>
                <w:szCs w:val="20"/>
              </w:rPr>
            </w:pPr>
            <w:r>
              <w:rPr>
                <w:rFonts w:hint="eastAsia" w:ascii="宋体" w:hAnsi="宋体" w:cs="宋体"/>
                <w:b/>
                <w:bCs/>
                <w:color w:val="000000"/>
                <w:sz w:val="20"/>
                <w:szCs w:val="20"/>
              </w:rPr>
              <w:t>项目</w:t>
            </w:r>
          </w:p>
        </w:tc>
        <w:tc>
          <w:tcPr>
            <w:tcW w:w="5336" w:type="dxa"/>
            <w:gridSpan w:val="3"/>
            <w:tcBorders>
              <w:top w:val="single" w:color="auto" w:sz="4" w:space="0"/>
              <w:left w:val="nil"/>
              <w:bottom w:val="single" w:color="auto" w:sz="4" w:space="0"/>
              <w:right w:val="single" w:color="000000" w:sz="4" w:space="0"/>
            </w:tcBorders>
            <w:vAlign w:val="center"/>
          </w:tcPr>
          <w:p>
            <w:pPr>
              <w:jc w:val="center"/>
              <w:rPr>
                <w:rFonts w:ascii="宋体" w:hAnsi="宋体" w:cs="宋体"/>
                <w:b/>
                <w:bCs/>
                <w:color w:val="000000"/>
                <w:sz w:val="20"/>
                <w:szCs w:val="20"/>
              </w:rPr>
            </w:pPr>
            <w:r>
              <w:rPr>
                <w:rFonts w:hint="eastAsia" w:ascii="宋体" w:hAnsi="宋体" w:cs="宋体"/>
                <w:b/>
                <w:bCs/>
                <w:color w:val="000000"/>
                <w:sz w:val="20"/>
                <w:szCs w:val="20"/>
              </w:rPr>
              <w:t>支出预算</w:t>
            </w:r>
          </w:p>
        </w:tc>
      </w:tr>
      <w:tr>
        <w:tblPrEx>
          <w:tblCellMar>
            <w:top w:w="0" w:type="dxa"/>
            <w:left w:w="108" w:type="dxa"/>
            <w:bottom w:w="0" w:type="dxa"/>
            <w:right w:w="108" w:type="dxa"/>
          </w:tblCellMar>
        </w:tblPrEx>
        <w:trPr>
          <w:trHeight w:val="531" w:hRule="atLeast"/>
        </w:trPr>
        <w:tc>
          <w:tcPr>
            <w:tcW w:w="1409"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bCs/>
                <w:color w:val="000000"/>
                <w:sz w:val="20"/>
                <w:szCs w:val="20"/>
              </w:rPr>
            </w:pPr>
            <w:r>
              <w:rPr>
                <w:rFonts w:hint="eastAsia" w:ascii="宋体" w:hAnsi="宋体" w:cs="宋体"/>
                <w:b/>
                <w:bCs/>
                <w:color w:val="000000"/>
                <w:sz w:val="20"/>
                <w:szCs w:val="20"/>
              </w:rPr>
              <w:t>功能分类科目编码</w:t>
            </w:r>
          </w:p>
        </w:tc>
        <w:tc>
          <w:tcPr>
            <w:tcW w:w="2334" w:type="dxa"/>
            <w:vMerge w:val="restart"/>
            <w:tcBorders>
              <w:top w:val="nil"/>
              <w:left w:val="single" w:color="auto" w:sz="4" w:space="0"/>
              <w:bottom w:val="single" w:color="000000" w:sz="4" w:space="0"/>
              <w:right w:val="single" w:color="auto" w:sz="4" w:space="0"/>
            </w:tcBorders>
            <w:vAlign w:val="center"/>
          </w:tcPr>
          <w:p>
            <w:pPr>
              <w:jc w:val="center"/>
              <w:rPr>
                <w:rFonts w:ascii="宋体" w:hAnsi="宋体" w:cs="宋体"/>
                <w:b/>
                <w:bCs/>
                <w:color w:val="000000"/>
                <w:sz w:val="20"/>
                <w:szCs w:val="20"/>
              </w:rPr>
            </w:pPr>
            <w:r>
              <w:rPr>
                <w:rFonts w:hint="eastAsia" w:ascii="宋体" w:hAnsi="宋体" w:cs="宋体"/>
                <w:b/>
                <w:bCs/>
                <w:color w:val="000000"/>
                <w:sz w:val="20"/>
                <w:szCs w:val="20"/>
              </w:rPr>
              <w:t>功能分类科目名称</w:t>
            </w:r>
          </w:p>
        </w:tc>
        <w:tc>
          <w:tcPr>
            <w:tcW w:w="1825" w:type="dxa"/>
            <w:vMerge w:val="restart"/>
            <w:tcBorders>
              <w:top w:val="nil"/>
              <w:left w:val="single" w:color="auto" w:sz="4" w:space="0"/>
              <w:bottom w:val="single" w:color="000000" w:sz="4" w:space="0"/>
              <w:right w:val="single" w:color="auto" w:sz="4" w:space="0"/>
            </w:tcBorders>
            <w:vAlign w:val="center"/>
          </w:tcPr>
          <w:p>
            <w:pPr>
              <w:jc w:val="center"/>
              <w:rPr>
                <w:rFonts w:ascii="宋体" w:hAnsi="宋体" w:cs="宋体"/>
                <w:b/>
                <w:bCs/>
                <w:color w:val="000000"/>
                <w:sz w:val="20"/>
                <w:szCs w:val="20"/>
              </w:rPr>
            </w:pPr>
            <w:r>
              <w:rPr>
                <w:rFonts w:hint="eastAsia" w:ascii="宋体" w:hAnsi="宋体" w:cs="宋体"/>
                <w:b/>
                <w:bCs/>
                <w:color w:val="000000"/>
                <w:sz w:val="20"/>
                <w:szCs w:val="20"/>
              </w:rPr>
              <w:t>合计</w:t>
            </w:r>
          </w:p>
        </w:tc>
        <w:tc>
          <w:tcPr>
            <w:tcW w:w="1826" w:type="dxa"/>
            <w:vMerge w:val="restart"/>
            <w:tcBorders>
              <w:top w:val="nil"/>
              <w:left w:val="single" w:color="auto" w:sz="4" w:space="0"/>
              <w:bottom w:val="single" w:color="000000" w:sz="4" w:space="0"/>
              <w:right w:val="single" w:color="auto" w:sz="4" w:space="0"/>
            </w:tcBorders>
            <w:vAlign w:val="center"/>
          </w:tcPr>
          <w:p>
            <w:pPr>
              <w:jc w:val="center"/>
              <w:rPr>
                <w:rFonts w:ascii="宋体" w:hAnsi="宋体" w:cs="宋体"/>
                <w:b/>
                <w:bCs/>
                <w:color w:val="000000"/>
                <w:sz w:val="20"/>
                <w:szCs w:val="20"/>
              </w:rPr>
            </w:pPr>
            <w:r>
              <w:rPr>
                <w:rFonts w:hint="eastAsia" w:ascii="宋体" w:hAnsi="宋体" w:cs="宋体"/>
                <w:b/>
                <w:bCs/>
                <w:color w:val="000000"/>
                <w:sz w:val="20"/>
                <w:szCs w:val="20"/>
              </w:rPr>
              <w:t>基本支出</w:t>
            </w:r>
          </w:p>
        </w:tc>
        <w:tc>
          <w:tcPr>
            <w:tcW w:w="1685" w:type="dxa"/>
            <w:vMerge w:val="restart"/>
            <w:tcBorders>
              <w:top w:val="nil"/>
              <w:left w:val="single" w:color="auto" w:sz="4" w:space="0"/>
              <w:bottom w:val="single" w:color="000000" w:sz="4" w:space="0"/>
              <w:right w:val="single" w:color="auto" w:sz="4" w:space="0"/>
            </w:tcBorders>
            <w:vAlign w:val="center"/>
          </w:tcPr>
          <w:p>
            <w:pPr>
              <w:jc w:val="center"/>
              <w:rPr>
                <w:rFonts w:ascii="宋体" w:hAnsi="宋体" w:cs="宋体"/>
                <w:b/>
                <w:bCs/>
                <w:color w:val="000000"/>
                <w:sz w:val="20"/>
                <w:szCs w:val="20"/>
              </w:rPr>
            </w:pPr>
            <w:r>
              <w:rPr>
                <w:rFonts w:hint="eastAsia" w:ascii="宋体" w:hAnsi="宋体" w:cs="宋体"/>
                <w:b/>
                <w:bCs/>
                <w:color w:val="000000"/>
                <w:sz w:val="20"/>
                <w:szCs w:val="20"/>
              </w:rPr>
              <w:t>项目支出</w:t>
            </w:r>
          </w:p>
        </w:tc>
      </w:tr>
      <w:tr>
        <w:tblPrEx>
          <w:tblCellMar>
            <w:top w:w="0" w:type="dxa"/>
            <w:left w:w="108" w:type="dxa"/>
            <w:bottom w:w="0" w:type="dxa"/>
            <w:right w:w="108" w:type="dxa"/>
          </w:tblCellMar>
        </w:tblPrEx>
        <w:trPr>
          <w:trHeight w:val="218" w:hRule="atLeast"/>
        </w:trPr>
        <w:tc>
          <w:tcPr>
            <w:tcW w:w="572"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000000"/>
                <w:sz w:val="16"/>
                <w:szCs w:val="16"/>
              </w:rPr>
            </w:pPr>
            <w:r>
              <w:rPr>
                <w:rFonts w:hint="eastAsia" w:ascii="宋体" w:hAnsi="宋体" w:cs="宋体"/>
                <w:b/>
                <w:bCs/>
                <w:color w:val="000000"/>
                <w:sz w:val="16"/>
                <w:szCs w:val="16"/>
              </w:rPr>
              <w:t>类</w:t>
            </w:r>
          </w:p>
        </w:tc>
        <w:tc>
          <w:tcPr>
            <w:tcW w:w="419" w:type="dxa"/>
            <w:tcBorders>
              <w:top w:val="nil"/>
              <w:left w:val="nil"/>
              <w:bottom w:val="single" w:color="auto" w:sz="4" w:space="0"/>
              <w:right w:val="single" w:color="auto" w:sz="4" w:space="0"/>
            </w:tcBorders>
            <w:vAlign w:val="center"/>
          </w:tcPr>
          <w:p>
            <w:pPr>
              <w:jc w:val="center"/>
              <w:rPr>
                <w:rFonts w:ascii="宋体" w:hAnsi="宋体" w:cs="宋体"/>
                <w:b/>
                <w:bCs/>
                <w:color w:val="000000"/>
                <w:sz w:val="16"/>
                <w:szCs w:val="16"/>
              </w:rPr>
            </w:pPr>
            <w:r>
              <w:rPr>
                <w:rFonts w:hint="eastAsia" w:ascii="宋体" w:hAnsi="宋体" w:cs="宋体"/>
                <w:b/>
                <w:bCs/>
                <w:color w:val="000000"/>
                <w:sz w:val="16"/>
                <w:szCs w:val="16"/>
              </w:rPr>
              <w:t>款</w:t>
            </w:r>
          </w:p>
        </w:tc>
        <w:tc>
          <w:tcPr>
            <w:tcW w:w="418" w:type="dxa"/>
            <w:tcBorders>
              <w:top w:val="nil"/>
              <w:left w:val="nil"/>
              <w:bottom w:val="single" w:color="auto" w:sz="4" w:space="0"/>
              <w:right w:val="single" w:color="auto" w:sz="4" w:space="0"/>
            </w:tcBorders>
            <w:vAlign w:val="center"/>
          </w:tcPr>
          <w:p>
            <w:pPr>
              <w:jc w:val="center"/>
              <w:rPr>
                <w:rFonts w:ascii="宋体" w:hAnsi="宋体" w:cs="宋体"/>
                <w:b/>
                <w:bCs/>
                <w:color w:val="000000"/>
                <w:sz w:val="16"/>
                <w:szCs w:val="16"/>
              </w:rPr>
            </w:pPr>
            <w:r>
              <w:rPr>
                <w:rFonts w:hint="eastAsia" w:ascii="宋体" w:hAnsi="宋体" w:cs="宋体"/>
                <w:b/>
                <w:bCs/>
                <w:color w:val="000000"/>
                <w:sz w:val="16"/>
                <w:szCs w:val="16"/>
              </w:rPr>
              <w:t>项</w:t>
            </w:r>
          </w:p>
        </w:tc>
        <w:tc>
          <w:tcPr>
            <w:tcW w:w="2334" w:type="dxa"/>
            <w:vMerge w:val="continue"/>
            <w:tcBorders>
              <w:top w:val="nil"/>
              <w:left w:val="single" w:color="auto" w:sz="4" w:space="0"/>
              <w:bottom w:val="single" w:color="000000" w:sz="4" w:space="0"/>
              <w:right w:val="single" w:color="auto" w:sz="4" w:space="0"/>
            </w:tcBorders>
            <w:vAlign w:val="center"/>
          </w:tcPr>
          <w:p>
            <w:pPr>
              <w:rPr>
                <w:rFonts w:ascii="宋体" w:hAnsi="宋体" w:cs="宋体"/>
                <w:b/>
                <w:bCs/>
                <w:color w:val="000000"/>
                <w:sz w:val="20"/>
                <w:szCs w:val="20"/>
              </w:rPr>
            </w:pPr>
          </w:p>
        </w:tc>
        <w:tc>
          <w:tcPr>
            <w:tcW w:w="1825" w:type="dxa"/>
            <w:vMerge w:val="continue"/>
            <w:tcBorders>
              <w:top w:val="nil"/>
              <w:left w:val="single" w:color="auto" w:sz="4" w:space="0"/>
              <w:bottom w:val="single" w:color="000000" w:sz="4" w:space="0"/>
              <w:right w:val="single" w:color="auto" w:sz="4" w:space="0"/>
            </w:tcBorders>
            <w:vAlign w:val="center"/>
          </w:tcPr>
          <w:p>
            <w:pPr>
              <w:rPr>
                <w:rFonts w:ascii="宋体" w:hAnsi="宋体" w:cs="宋体"/>
                <w:b/>
                <w:bCs/>
                <w:color w:val="000000"/>
                <w:sz w:val="20"/>
                <w:szCs w:val="20"/>
              </w:rPr>
            </w:pPr>
          </w:p>
        </w:tc>
        <w:tc>
          <w:tcPr>
            <w:tcW w:w="1826" w:type="dxa"/>
            <w:vMerge w:val="continue"/>
            <w:tcBorders>
              <w:top w:val="nil"/>
              <w:left w:val="single" w:color="auto" w:sz="4" w:space="0"/>
              <w:bottom w:val="single" w:color="000000" w:sz="4" w:space="0"/>
              <w:right w:val="single" w:color="auto" w:sz="4" w:space="0"/>
            </w:tcBorders>
            <w:vAlign w:val="center"/>
          </w:tcPr>
          <w:p>
            <w:pPr>
              <w:rPr>
                <w:rFonts w:ascii="宋体" w:hAnsi="宋体" w:cs="宋体"/>
                <w:b/>
                <w:bCs/>
                <w:color w:val="000000"/>
                <w:sz w:val="20"/>
                <w:szCs w:val="20"/>
              </w:rPr>
            </w:pPr>
          </w:p>
        </w:tc>
        <w:tc>
          <w:tcPr>
            <w:tcW w:w="1685" w:type="dxa"/>
            <w:vMerge w:val="continue"/>
            <w:tcBorders>
              <w:top w:val="nil"/>
              <w:left w:val="single" w:color="auto" w:sz="4" w:space="0"/>
              <w:bottom w:val="single" w:color="000000" w:sz="4" w:space="0"/>
              <w:right w:val="single" w:color="auto" w:sz="4" w:space="0"/>
            </w:tcBorders>
            <w:vAlign w:val="center"/>
          </w:tcPr>
          <w:p>
            <w:pPr>
              <w:rPr>
                <w:rFonts w:ascii="宋体" w:hAnsi="宋体" w:cs="宋体"/>
                <w:b/>
                <w:bCs/>
                <w:color w:val="000000"/>
                <w:sz w:val="20"/>
                <w:szCs w:val="20"/>
              </w:rPr>
            </w:pPr>
          </w:p>
        </w:tc>
      </w:tr>
      <w:tr>
        <w:tblPrEx>
          <w:tblCellMar>
            <w:top w:w="0" w:type="dxa"/>
            <w:left w:w="108" w:type="dxa"/>
            <w:bottom w:w="0" w:type="dxa"/>
            <w:right w:w="108" w:type="dxa"/>
          </w:tblCellMar>
        </w:tblPrEx>
        <w:trPr>
          <w:trHeight w:val="418" w:hRule="atLeast"/>
        </w:trPr>
        <w:tc>
          <w:tcPr>
            <w:tcW w:w="572" w:type="dxa"/>
            <w:tcBorders>
              <w:top w:val="nil"/>
              <w:left w:val="single" w:color="auto" w:sz="4" w:space="0"/>
              <w:bottom w:val="single" w:color="auto" w:sz="4" w:space="0"/>
              <w:right w:val="single" w:color="auto" w:sz="4" w:space="0"/>
            </w:tcBorders>
            <w:vAlign w:val="bottom"/>
          </w:tcPr>
          <w:p>
            <w:pPr>
              <w:jc w:val="center"/>
              <w:textAlignment w:val="bottom"/>
              <w:rPr>
                <w:rFonts w:ascii="宋体" w:hAnsi="宋体" w:cs="宋体"/>
                <w:b/>
                <w:bCs/>
                <w:color w:val="000000"/>
                <w:sz w:val="16"/>
                <w:szCs w:val="16"/>
              </w:rPr>
            </w:pPr>
            <w:r>
              <w:rPr>
                <w:rFonts w:hint="eastAsia" w:ascii="仿宋" w:hAnsi="仿宋" w:eastAsia="仿宋" w:cs="仿宋"/>
                <w:color w:val="000000" w:themeColor="text1"/>
                <w:sz w:val="15"/>
                <w:szCs w:val="15"/>
                <w:lang w:eastAsia="zh-CN"/>
                <w14:textFill>
                  <w14:solidFill>
                    <w14:schemeClr w14:val="tx1"/>
                  </w14:solidFill>
                </w14:textFill>
              </w:rPr>
              <w:t>208</w:t>
            </w:r>
          </w:p>
        </w:tc>
        <w:tc>
          <w:tcPr>
            <w:tcW w:w="419" w:type="dxa"/>
            <w:tcBorders>
              <w:top w:val="nil"/>
              <w:left w:val="nil"/>
              <w:bottom w:val="single" w:color="auto" w:sz="4" w:space="0"/>
              <w:right w:val="single" w:color="auto" w:sz="4" w:space="0"/>
            </w:tcBorders>
            <w:vAlign w:val="bottom"/>
          </w:tcPr>
          <w:p>
            <w:pPr>
              <w:jc w:val="center"/>
              <w:rPr>
                <w:rFonts w:ascii="宋体" w:hAnsi="宋体" w:cs="宋体"/>
                <w:b/>
                <w:bCs/>
                <w:color w:val="000000"/>
                <w:sz w:val="16"/>
                <w:szCs w:val="16"/>
              </w:rPr>
            </w:pPr>
          </w:p>
        </w:tc>
        <w:tc>
          <w:tcPr>
            <w:tcW w:w="418" w:type="dxa"/>
            <w:tcBorders>
              <w:top w:val="nil"/>
              <w:left w:val="nil"/>
              <w:bottom w:val="single" w:color="auto" w:sz="4" w:space="0"/>
              <w:right w:val="single" w:color="auto" w:sz="4" w:space="0"/>
            </w:tcBorders>
            <w:vAlign w:val="bottom"/>
          </w:tcPr>
          <w:p>
            <w:pPr>
              <w:jc w:val="center"/>
              <w:rPr>
                <w:rFonts w:ascii="宋体" w:hAnsi="宋体" w:cs="宋体"/>
                <w:b/>
                <w:bCs/>
                <w:color w:val="000000"/>
                <w:sz w:val="16"/>
                <w:szCs w:val="16"/>
              </w:rPr>
            </w:pPr>
          </w:p>
        </w:tc>
        <w:tc>
          <w:tcPr>
            <w:tcW w:w="2334" w:type="dxa"/>
            <w:tcBorders>
              <w:top w:val="nil"/>
              <w:left w:val="nil"/>
              <w:bottom w:val="single" w:color="auto" w:sz="4" w:space="0"/>
              <w:right w:val="single" w:color="auto" w:sz="4" w:space="0"/>
            </w:tcBorders>
            <w:vAlign w:val="bottom"/>
          </w:tcPr>
          <w:p>
            <w:pPr>
              <w:textAlignment w:val="bottom"/>
              <w:rPr>
                <w:rFonts w:ascii="宋体" w:hAnsi="宋体" w:cs="宋体"/>
                <w:b/>
                <w:bCs/>
                <w:color w:val="000000"/>
                <w:sz w:val="22"/>
                <w:szCs w:val="22"/>
              </w:rPr>
            </w:pPr>
            <w:r>
              <w:rPr>
                <w:rFonts w:hint="eastAsia" w:ascii="仿宋" w:hAnsi="仿宋" w:eastAsia="仿宋" w:cs="仿宋"/>
                <w:color w:val="000000" w:themeColor="text1"/>
                <w:sz w:val="15"/>
                <w:szCs w:val="15"/>
                <w:lang w:eastAsia="zh-CN"/>
                <w14:textFill>
                  <w14:solidFill>
                    <w14:schemeClr w14:val="tx1"/>
                  </w14:solidFill>
                </w14:textFill>
              </w:rPr>
              <w:t>社会保障和就业支出</w:t>
            </w:r>
          </w:p>
        </w:tc>
        <w:tc>
          <w:tcPr>
            <w:tcW w:w="1825" w:type="dxa"/>
            <w:tcBorders>
              <w:top w:val="nil"/>
              <w:left w:val="nil"/>
              <w:bottom w:val="single" w:color="auto" w:sz="4" w:space="0"/>
              <w:right w:val="single" w:color="auto" w:sz="4" w:space="0"/>
            </w:tcBorders>
            <w:vAlign w:val="center"/>
          </w:tcPr>
          <w:p>
            <w:pPr>
              <w:jc w:val="right"/>
              <w:rPr>
                <w:rFonts w:ascii="宋体" w:hAnsi="宋体" w:cs="宋体"/>
                <w:b/>
                <w:bCs/>
                <w:color w:val="000000"/>
                <w:sz w:val="22"/>
                <w:szCs w:val="22"/>
              </w:rPr>
            </w:pPr>
            <w:r>
              <w:rPr>
                <w:rFonts w:hint="eastAsia" w:ascii="仿宋_GB2312" w:eastAsia="仿宋_GB2312"/>
                <w:color w:val="000000"/>
                <w:sz w:val="15"/>
                <w:szCs w:val="15"/>
                <w:lang w:eastAsia="zh-CN"/>
              </w:rPr>
              <w:t>53.36</w:t>
            </w:r>
          </w:p>
        </w:tc>
        <w:tc>
          <w:tcPr>
            <w:tcW w:w="1826" w:type="dxa"/>
            <w:tcBorders>
              <w:top w:val="nil"/>
              <w:left w:val="nil"/>
              <w:bottom w:val="single" w:color="auto" w:sz="4" w:space="0"/>
              <w:right w:val="single" w:color="auto" w:sz="4" w:space="0"/>
            </w:tcBorders>
            <w:vAlign w:val="center"/>
          </w:tcPr>
          <w:p>
            <w:pPr>
              <w:jc w:val="right"/>
              <w:rPr>
                <w:rFonts w:ascii="宋体" w:hAnsi="宋体" w:cs="宋体"/>
                <w:b/>
                <w:bCs/>
                <w:color w:val="000000"/>
                <w:sz w:val="22"/>
                <w:szCs w:val="22"/>
              </w:rPr>
            </w:pPr>
            <w:r>
              <w:rPr>
                <w:rFonts w:hint="eastAsia" w:ascii="仿宋_GB2312" w:eastAsia="仿宋_GB2312"/>
                <w:color w:val="000000"/>
                <w:sz w:val="15"/>
                <w:szCs w:val="15"/>
                <w:lang w:eastAsia="zh-CN"/>
              </w:rPr>
              <w:t>53.36</w:t>
            </w:r>
          </w:p>
        </w:tc>
        <w:tc>
          <w:tcPr>
            <w:tcW w:w="1685" w:type="dxa"/>
            <w:tcBorders>
              <w:top w:val="nil"/>
              <w:left w:val="nil"/>
              <w:bottom w:val="single" w:color="auto" w:sz="4" w:space="0"/>
              <w:right w:val="single" w:color="auto" w:sz="4" w:space="0"/>
            </w:tcBorders>
            <w:vAlign w:val="center"/>
          </w:tcPr>
          <w:p>
            <w:pPr>
              <w:jc w:val="right"/>
              <w:rPr>
                <w:rFonts w:ascii="宋体" w:hAnsi="宋体" w:cs="宋体"/>
                <w:b/>
                <w:bCs/>
                <w:color w:val="000000"/>
                <w:sz w:val="22"/>
                <w:szCs w:val="22"/>
              </w:rPr>
            </w:pPr>
            <w:r>
              <w:rPr>
                <w:rFonts w:hint="eastAsia" w:ascii="宋体" w:hAnsi="宋体" w:cs="宋体"/>
                <w:b/>
                <w:bCs/>
                <w:color w:val="000000"/>
                <w:sz w:val="22"/>
                <w:szCs w:val="22"/>
              </w:rPr>
              <w:t>　</w:t>
            </w:r>
          </w:p>
        </w:tc>
      </w:tr>
      <w:tr>
        <w:tblPrEx>
          <w:tblCellMar>
            <w:top w:w="0" w:type="dxa"/>
            <w:left w:w="108" w:type="dxa"/>
            <w:bottom w:w="0" w:type="dxa"/>
            <w:right w:w="108" w:type="dxa"/>
          </w:tblCellMar>
        </w:tblPrEx>
        <w:trPr>
          <w:trHeight w:val="418" w:hRule="atLeast"/>
        </w:trPr>
        <w:tc>
          <w:tcPr>
            <w:tcW w:w="572" w:type="dxa"/>
            <w:tcBorders>
              <w:top w:val="nil"/>
              <w:left w:val="single" w:color="auto" w:sz="4" w:space="0"/>
              <w:bottom w:val="single" w:color="auto" w:sz="4" w:space="0"/>
              <w:right w:val="single" w:color="auto" w:sz="4" w:space="0"/>
            </w:tcBorders>
            <w:vAlign w:val="bottom"/>
          </w:tcPr>
          <w:p>
            <w:pPr>
              <w:jc w:val="center"/>
              <w:textAlignment w:val="bottom"/>
              <w:rPr>
                <w:rFonts w:ascii="宋体" w:hAnsi="宋体" w:cs="宋体"/>
                <w:b/>
                <w:bCs/>
                <w:color w:val="000000"/>
                <w:sz w:val="16"/>
                <w:szCs w:val="16"/>
              </w:rPr>
            </w:pPr>
            <w:r>
              <w:rPr>
                <w:rFonts w:hint="eastAsia" w:ascii="仿宋" w:hAnsi="仿宋" w:eastAsia="仿宋" w:cs="仿宋"/>
                <w:color w:val="000000" w:themeColor="text1"/>
                <w:sz w:val="15"/>
                <w:szCs w:val="15"/>
                <w:lang w:eastAsia="zh-CN"/>
                <w14:textFill>
                  <w14:solidFill>
                    <w14:schemeClr w14:val="tx1"/>
                  </w14:solidFill>
                </w14:textFill>
              </w:rPr>
              <w:t>208</w:t>
            </w:r>
          </w:p>
        </w:tc>
        <w:tc>
          <w:tcPr>
            <w:tcW w:w="419" w:type="dxa"/>
            <w:tcBorders>
              <w:top w:val="nil"/>
              <w:left w:val="nil"/>
              <w:bottom w:val="single" w:color="auto" w:sz="4" w:space="0"/>
              <w:right w:val="single" w:color="auto" w:sz="4" w:space="0"/>
            </w:tcBorders>
            <w:vAlign w:val="bottom"/>
          </w:tcPr>
          <w:p>
            <w:pPr>
              <w:jc w:val="center"/>
              <w:textAlignment w:val="bottom"/>
              <w:rPr>
                <w:rFonts w:ascii="宋体" w:hAnsi="宋体" w:cs="宋体"/>
                <w:b/>
                <w:bCs/>
                <w:color w:val="000000"/>
                <w:sz w:val="16"/>
                <w:szCs w:val="16"/>
              </w:rPr>
            </w:pPr>
            <w:r>
              <w:rPr>
                <w:rFonts w:hint="eastAsia" w:ascii="仿宋" w:hAnsi="仿宋" w:eastAsia="仿宋" w:cs="仿宋"/>
                <w:color w:val="000000" w:themeColor="text1"/>
                <w:sz w:val="15"/>
                <w:szCs w:val="15"/>
                <w:lang w:eastAsia="zh-CN"/>
                <w14:textFill>
                  <w14:solidFill>
                    <w14:schemeClr w14:val="tx1"/>
                  </w14:solidFill>
                </w14:textFill>
              </w:rPr>
              <w:t>05</w:t>
            </w:r>
          </w:p>
        </w:tc>
        <w:tc>
          <w:tcPr>
            <w:tcW w:w="418" w:type="dxa"/>
            <w:tcBorders>
              <w:top w:val="nil"/>
              <w:left w:val="nil"/>
              <w:bottom w:val="single" w:color="auto" w:sz="4" w:space="0"/>
              <w:right w:val="single" w:color="auto" w:sz="4" w:space="0"/>
            </w:tcBorders>
            <w:vAlign w:val="bottom"/>
          </w:tcPr>
          <w:p>
            <w:pPr>
              <w:jc w:val="center"/>
              <w:textAlignment w:val="bottom"/>
              <w:rPr>
                <w:rFonts w:ascii="宋体" w:hAnsi="宋体" w:cs="宋体"/>
                <w:b/>
                <w:bCs/>
                <w:color w:val="000000"/>
                <w:sz w:val="16"/>
                <w:szCs w:val="16"/>
              </w:rPr>
            </w:pPr>
          </w:p>
        </w:tc>
        <w:tc>
          <w:tcPr>
            <w:tcW w:w="2334" w:type="dxa"/>
            <w:tcBorders>
              <w:top w:val="nil"/>
              <w:left w:val="nil"/>
              <w:bottom w:val="single" w:color="auto" w:sz="4" w:space="0"/>
              <w:right w:val="single" w:color="auto" w:sz="4" w:space="0"/>
            </w:tcBorders>
            <w:vAlign w:val="bottom"/>
          </w:tcPr>
          <w:p>
            <w:pPr>
              <w:textAlignment w:val="bottom"/>
              <w:rPr>
                <w:rFonts w:ascii="宋体" w:hAnsi="宋体" w:cs="宋体"/>
                <w:b/>
                <w:bCs/>
                <w:color w:val="000000"/>
                <w:sz w:val="22"/>
                <w:szCs w:val="22"/>
              </w:rPr>
            </w:pPr>
            <w:r>
              <w:rPr>
                <w:rFonts w:hint="eastAsia" w:ascii="仿宋" w:hAnsi="仿宋" w:eastAsia="仿宋" w:cs="仿宋"/>
                <w:color w:val="000000" w:themeColor="text1"/>
                <w:sz w:val="15"/>
                <w:szCs w:val="15"/>
                <w:lang w:eastAsia="zh-CN"/>
                <w14:textFill>
                  <w14:solidFill>
                    <w14:schemeClr w14:val="tx1"/>
                  </w14:solidFill>
                </w14:textFill>
              </w:rPr>
              <w:t>行政事业单位离退休</w:t>
            </w:r>
          </w:p>
        </w:tc>
        <w:tc>
          <w:tcPr>
            <w:tcW w:w="1825" w:type="dxa"/>
            <w:tcBorders>
              <w:top w:val="nil"/>
              <w:left w:val="nil"/>
              <w:bottom w:val="single" w:color="auto" w:sz="4" w:space="0"/>
              <w:right w:val="single" w:color="auto" w:sz="4" w:space="0"/>
            </w:tcBorders>
            <w:vAlign w:val="center"/>
          </w:tcPr>
          <w:p>
            <w:pPr>
              <w:jc w:val="right"/>
              <w:rPr>
                <w:rFonts w:ascii="宋体" w:hAnsi="宋体" w:cs="宋体"/>
                <w:b/>
                <w:bCs/>
                <w:color w:val="000000"/>
                <w:sz w:val="22"/>
                <w:szCs w:val="22"/>
              </w:rPr>
            </w:pPr>
            <w:r>
              <w:rPr>
                <w:rFonts w:hint="eastAsia" w:ascii="仿宋_GB2312" w:eastAsia="仿宋_GB2312"/>
                <w:color w:val="000000"/>
                <w:sz w:val="15"/>
                <w:szCs w:val="15"/>
                <w:lang w:eastAsia="zh-CN"/>
              </w:rPr>
              <w:t>53.36</w:t>
            </w:r>
          </w:p>
        </w:tc>
        <w:tc>
          <w:tcPr>
            <w:tcW w:w="1826" w:type="dxa"/>
            <w:tcBorders>
              <w:top w:val="nil"/>
              <w:left w:val="nil"/>
              <w:bottom w:val="single" w:color="auto" w:sz="4" w:space="0"/>
              <w:right w:val="single" w:color="auto" w:sz="4" w:space="0"/>
            </w:tcBorders>
            <w:vAlign w:val="center"/>
          </w:tcPr>
          <w:p>
            <w:pPr>
              <w:jc w:val="right"/>
              <w:rPr>
                <w:rFonts w:ascii="宋体" w:hAnsi="宋体" w:cs="宋体"/>
                <w:b/>
                <w:bCs/>
                <w:color w:val="000000"/>
                <w:sz w:val="22"/>
                <w:szCs w:val="22"/>
              </w:rPr>
            </w:pPr>
            <w:r>
              <w:rPr>
                <w:rFonts w:hint="eastAsia" w:ascii="仿宋_GB2312" w:eastAsia="仿宋_GB2312"/>
                <w:color w:val="000000"/>
                <w:sz w:val="15"/>
                <w:szCs w:val="15"/>
                <w:lang w:eastAsia="zh-CN"/>
              </w:rPr>
              <w:t>53.36</w:t>
            </w:r>
          </w:p>
        </w:tc>
        <w:tc>
          <w:tcPr>
            <w:tcW w:w="1685" w:type="dxa"/>
            <w:tcBorders>
              <w:top w:val="nil"/>
              <w:left w:val="nil"/>
              <w:bottom w:val="single" w:color="auto" w:sz="4" w:space="0"/>
              <w:right w:val="single" w:color="auto" w:sz="4" w:space="0"/>
            </w:tcBorders>
            <w:vAlign w:val="center"/>
          </w:tcPr>
          <w:p>
            <w:pPr>
              <w:jc w:val="right"/>
              <w:rPr>
                <w:rFonts w:ascii="宋体" w:hAnsi="宋体" w:cs="宋体"/>
                <w:b/>
                <w:bCs/>
                <w:color w:val="000000"/>
                <w:sz w:val="22"/>
                <w:szCs w:val="22"/>
              </w:rPr>
            </w:pPr>
            <w:r>
              <w:rPr>
                <w:rFonts w:hint="eastAsia" w:ascii="宋体" w:hAnsi="宋体" w:cs="宋体"/>
                <w:b/>
                <w:bCs/>
                <w:color w:val="000000"/>
                <w:sz w:val="22"/>
                <w:szCs w:val="22"/>
              </w:rPr>
              <w:t>　</w:t>
            </w:r>
          </w:p>
        </w:tc>
      </w:tr>
      <w:tr>
        <w:tblPrEx>
          <w:tblCellMar>
            <w:top w:w="0" w:type="dxa"/>
            <w:left w:w="108" w:type="dxa"/>
            <w:bottom w:w="0" w:type="dxa"/>
            <w:right w:w="108" w:type="dxa"/>
          </w:tblCellMar>
        </w:tblPrEx>
        <w:trPr>
          <w:trHeight w:val="418" w:hRule="atLeast"/>
        </w:trPr>
        <w:tc>
          <w:tcPr>
            <w:tcW w:w="572" w:type="dxa"/>
            <w:tcBorders>
              <w:top w:val="nil"/>
              <w:left w:val="single" w:color="auto" w:sz="4" w:space="0"/>
              <w:bottom w:val="single" w:color="auto" w:sz="4" w:space="0"/>
              <w:right w:val="single" w:color="auto" w:sz="4" w:space="0"/>
            </w:tcBorders>
            <w:vAlign w:val="bottom"/>
          </w:tcPr>
          <w:p>
            <w:pPr>
              <w:jc w:val="center"/>
              <w:textAlignment w:val="bottom"/>
              <w:rPr>
                <w:rFonts w:ascii="宋体" w:hAnsi="宋体" w:cs="宋体"/>
                <w:b/>
                <w:bCs/>
                <w:color w:val="000000"/>
                <w:sz w:val="16"/>
                <w:szCs w:val="16"/>
              </w:rPr>
            </w:pPr>
            <w:r>
              <w:rPr>
                <w:rFonts w:hint="eastAsia" w:ascii="仿宋" w:hAnsi="仿宋" w:eastAsia="仿宋" w:cs="仿宋"/>
                <w:color w:val="000000" w:themeColor="text1"/>
                <w:sz w:val="15"/>
                <w:szCs w:val="15"/>
                <w:lang w:eastAsia="zh-CN"/>
                <w14:textFill>
                  <w14:solidFill>
                    <w14:schemeClr w14:val="tx1"/>
                  </w14:solidFill>
                </w14:textFill>
              </w:rPr>
              <w:t>208</w:t>
            </w:r>
          </w:p>
        </w:tc>
        <w:tc>
          <w:tcPr>
            <w:tcW w:w="419" w:type="dxa"/>
            <w:tcBorders>
              <w:top w:val="nil"/>
              <w:left w:val="nil"/>
              <w:bottom w:val="single" w:color="auto" w:sz="4" w:space="0"/>
              <w:right w:val="single" w:color="auto" w:sz="4" w:space="0"/>
            </w:tcBorders>
            <w:vAlign w:val="bottom"/>
          </w:tcPr>
          <w:p>
            <w:pPr>
              <w:jc w:val="center"/>
              <w:textAlignment w:val="bottom"/>
              <w:rPr>
                <w:rFonts w:ascii="宋体" w:hAnsi="宋体" w:cs="宋体"/>
                <w:b/>
                <w:bCs/>
                <w:color w:val="000000"/>
                <w:sz w:val="16"/>
                <w:szCs w:val="16"/>
              </w:rPr>
            </w:pPr>
            <w:r>
              <w:rPr>
                <w:rFonts w:hint="eastAsia" w:ascii="仿宋" w:hAnsi="仿宋" w:eastAsia="仿宋" w:cs="仿宋"/>
                <w:color w:val="000000" w:themeColor="text1"/>
                <w:sz w:val="15"/>
                <w:szCs w:val="15"/>
                <w:lang w:eastAsia="zh-CN"/>
                <w14:textFill>
                  <w14:solidFill>
                    <w14:schemeClr w14:val="tx1"/>
                  </w14:solidFill>
                </w14:textFill>
              </w:rPr>
              <w:t>05</w:t>
            </w:r>
          </w:p>
        </w:tc>
        <w:tc>
          <w:tcPr>
            <w:tcW w:w="418" w:type="dxa"/>
            <w:tcBorders>
              <w:top w:val="nil"/>
              <w:left w:val="nil"/>
              <w:bottom w:val="single" w:color="auto" w:sz="4" w:space="0"/>
              <w:right w:val="single" w:color="auto" w:sz="4" w:space="0"/>
            </w:tcBorders>
            <w:vAlign w:val="bottom"/>
          </w:tcPr>
          <w:p>
            <w:pPr>
              <w:jc w:val="center"/>
              <w:textAlignment w:val="bottom"/>
              <w:rPr>
                <w:rFonts w:ascii="宋体" w:hAnsi="宋体" w:cs="宋体"/>
                <w:b/>
                <w:bCs/>
                <w:color w:val="000000"/>
                <w:sz w:val="16"/>
                <w:szCs w:val="16"/>
              </w:rPr>
            </w:pPr>
            <w:r>
              <w:rPr>
                <w:rFonts w:hint="eastAsia" w:ascii="仿宋" w:hAnsi="仿宋" w:eastAsia="仿宋" w:cs="仿宋"/>
                <w:color w:val="000000" w:themeColor="text1"/>
                <w:sz w:val="15"/>
                <w:szCs w:val="15"/>
                <w:lang w:eastAsia="zh-CN"/>
                <w14:textFill>
                  <w14:solidFill>
                    <w14:schemeClr w14:val="tx1"/>
                  </w14:solidFill>
                </w14:textFill>
              </w:rPr>
              <w:t>05</w:t>
            </w:r>
          </w:p>
        </w:tc>
        <w:tc>
          <w:tcPr>
            <w:tcW w:w="2334" w:type="dxa"/>
            <w:tcBorders>
              <w:top w:val="nil"/>
              <w:left w:val="nil"/>
              <w:bottom w:val="single" w:color="auto" w:sz="4" w:space="0"/>
              <w:right w:val="single" w:color="auto" w:sz="4" w:space="0"/>
            </w:tcBorders>
            <w:vAlign w:val="bottom"/>
          </w:tcPr>
          <w:p>
            <w:pPr>
              <w:textAlignment w:val="bottom"/>
              <w:rPr>
                <w:rFonts w:ascii="宋体" w:hAnsi="宋体" w:cs="宋体"/>
                <w:b/>
                <w:bCs/>
                <w:color w:val="000000"/>
                <w:sz w:val="22"/>
                <w:szCs w:val="22"/>
                <w:lang w:eastAsia="zh-CN"/>
              </w:rPr>
            </w:pPr>
            <w:r>
              <w:rPr>
                <w:rFonts w:hint="eastAsia" w:ascii="仿宋" w:hAnsi="仿宋" w:eastAsia="仿宋" w:cs="仿宋"/>
                <w:color w:val="000000" w:themeColor="text1"/>
                <w:sz w:val="15"/>
                <w:szCs w:val="15"/>
                <w:lang w:eastAsia="zh-CN"/>
                <w14:textFill>
                  <w14:solidFill>
                    <w14:schemeClr w14:val="tx1"/>
                  </w14:solidFill>
                </w14:textFill>
              </w:rPr>
              <w:t>机关事业单位基本养老保险缴费支出</w:t>
            </w:r>
          </w:p>
        </w:tc>
        <w:tc>
          <w:tcPr>
            <w:tcW w:w="1825" w:type="dxa"/>
            <w:tcBorders>
              <w:top w:val="nil"/>
              <w:left w:val="nil"/>
              <w:bottom w:val="single" w:color="auto" w:sz="4" w:space="0"/>
              <w:right w:val="single" w:color="auto" w:sz="4" w:space="0"/>
            </w:tcBorders>
            <w:vAlign w:val="center"/>
          </w:tcPr>
          <w:p>
            <w:pPr>
              <w:jc w:val="right"/>
              <w:rPr>
                <w:rFonts w:ascii="宋体" w:hAnsi="宋体" w:cs="宋体"/>
                <w:b/>
                <w:bCs/>
                <w:color w:val="000000"/>
                <w:sz w:val="22"/>
                <w:szCs w:val="22"/>
              </w:rPr>
            </w:pPr>
            <w:r>
              <w:rPr>
                <w:rFonts w:hint="eastAsia" w:ascii="仿宋_GB2312" w:eastAsia="仿宋_GB2312"/>
                <w:color w:val="000000"/>
                <w:sz w:val="15"/>
                <w:szCs w:val="15"/>
                <w:lang w:eastAsia="zh-CN"/>
              </w:rPr>
              <w:t>53.36</w:t>
            </w:r>
          </w:p>
        </w:tc>
        <w:tc>
          <w:tcPr>
            <w:tcW w:w="1826" w:type="dxa"/>
            <w:tcBorders>
              <w:top w:val="nil"/>
              <w:left w:val="nil"/>
              <w:bottom w:val="single" w:color="auto" w:sz="4" w:space="0"/>
              <w:right w:val="single" w:color="auto" w:sz="4" w:space="0"/>
            </w:tcBorders>
            <w:vAlign w:val="center"/>
          </w:tcPr>
          <w:p>
            <w:pPr>
              <w:jc w:val="right"/>
              <w:rPr>
                <w:rFonts w:ascii="宋体" w:hAnsi="宋体" w:cs="宋体"/>
                <w:b/>
                <w:bCs/>
                <w:color w:val="000000"/>
                <w:sz w:val="22"/>
                <w:szCs w:val="22"/>
              </w:rPr>
            </w:pPr>
            <w:r>
              <w:rPr>
                <w:rFonts w:hint="eastAsia" w:ascii="仿宋_GB2312" w:eastAsia="仿宋_GB2312"/>
                <w:color w:val="000000"/>
                <w:sz w:val="15"/>
                <w:szCs w:val="15"/>
                <w:lang w:eastAsia="zh-CN"/>
              </w:rPr>
              <w:t>53.36</w:t>
            </w:r>
          </w:p>
        </w:tc>
        <w:tc>
          <w:tcPr>
            <w:tcW w:w="1685" w:type="dxa"/>
            <w:tcBorders>
              <w:top w:val="nil"/>
              <w:left w:val="nil"/>
              <w:bottom w:val="single" w:color="auto" w:sz="4" w:space="0"/>
              <w:right w:val="single" w:color="auto" w:sz="4" w:space="0"/>
            </w:tcBorders>
            <w:vAlign w:val="center"/>
          </w:tcPr>
          <w:p>
            <w:pPr>
              <w:jc w:val="right"/>
              <w:rPr>
                <w:rFonts w:ascii="宋体" w:hAnsi="宋体" w:cs="宋体"/>
                <w:b/>
                <w:bCs/>
                <w:color w:val="000000"/>
                <w:sz w:val="22"/>
                <w:szCs w:val="22"/>
              </w:rPr>
            </w:pPr>
            <w:r>
              <w:rPr>
                <w:rFonts w:hint="eastAsia" w:ascii="宋体" w:hAnsi="宋体" w:cs="宋体"/>
                <w:b/>
                <w:bCs/>
                <w:color w:val="000000"/>
                <w:sz w:val="22"/>
                <w:szCs w:val="22"/>
              </w:rPr>
              <w:t>　</w:t>
            </w:r>
          </w:p>
        </w:tc>
      </w:tr>
      <w:tr>
        <w:tblPrEx>
          <w:tblCellMar>
            <w:top w:w="0" w:type="dxa"/>
            <w:left w:w="108" w:type="dxa"/>
            <w:bottom w:w="0" w:type="dxa"/>
            <w:right w:w="108" w:type="dxa"/>
          </w:tblCellMar>
        </w:tblPrEx>
        <w:trPr>
          <w:trHeight w:val="418" w:hRule="atLeast"/>
        </w:trPr>
        <w:tc>
          <w:tcPr>
            <w:tcW w:w="572" w:type="dxa"/>
            <w:tcBorders>
              <w:top w:val="nil"/>
              <w:left w:val="single" w:color="auto" w:sz="4" w:space="0"/>
              <w:bottom w:val="single" w:color="auto" w:sz="4" w:space="0"/>
              <w:right w:val="single" w:color="auto" w:sz="4" w:space="0"/>
            </w:tcBorders>
            <w:vAlign w:val="bottom"/>
          </w:tcPr>
          <w:p>
            <w:pPr>
              <w:jc w:val="center"/>
              <w:textAlignment w:val="bottom"/>
              <w:rPr>
                <w:rFonts w:ascii="宋体" w:hAnsi="宋体" w:cs="宋体"/>
                <w:b/>
                <w:bCs/>
                <w:color w:val="000000"/>
                <w:sz w:val="16"/>
                <w:szCs w:val="16"/>
              </w:rPr>
            </w:pPr>
            <w:r>
              <w:rPr>
                <w:rFonts w:hint="eastAsia" w:ascii="仿宋" w:hAnsi="仿宋" w:eastAsia="仿宋" w:cs="仿宋"/>
                <w:color w:val="000000" w:themeColor="text1"/>
                <w:sz w:val="15"/>
                <w:szCs w:val="15"/>
                <w:lang w:eastAsia="zh-CN"/>
                <w14:textFill>
                  <w14:solidFill>
                    <w14:schemeClr w14:val="tx1"/>
                  </w14:solidFill>
                </w14:textFill>
              </w:rPr>
              <w:t>224</w:t>
            </w:r>
          </w:p>
        </w:tc>
        <w:tc>
          <w:tcPr>
            <w:tcW w:w="419" w:type="dxa"/>
            <w:tcBorders>
              <w:top w:val="nil"/>
              <w:left w:val="nil"/>
              <w:bottom w:val="single" w:color="auto" w:sz="4" w:space="0"/>
              <w:right w:val="single" w:color="auto" w:sz="4" w:space="0"/>
            </w:tcBorders>
            <w:vAlign w:val="bottom"/>
          </w:tcPr>
          <w:p>
            <w:pPr>
              <w:jc w:val="center"/>
              <w:rPr>
                <w:rFonts w:ascii="宋体" w:hAnsi="宋体" w:cs="宋体"/>
                <w:b/>
                <w:bCs/>
                <w:color w:val="000000"/>
                <w:sz w:val="16"/>
                <w:szCs w:val="16"/>
              </w:rPr>
            </w:pPr>
          </w:p>
        </w:tc>
        <w:tc>
          <w:tcPr>
            <w:tcW w:w="418" w:type="dxa"/>
            <w:tcBorders>
              <w:top w:val="nil"/>
              <w:left w:val="nil"/>
              <w:bottom w:val="single" w:color="auto" w:sz="4" w:space="0"/>
              <w:right w:val="single" w:color="auto" w:sz="4" w:space="0"/>
            </w:tcBorders>
            <w:vAlign w:val="bottom"/>
          </w:tcPr>
          <w:p>
            <w:pPr>
              <w:jc w:val="center"/>
              <w:rPr>
                <w:rFonts w:ascii="宋体" w:hAnsi="宋体" w:cs="宋体"/>
                <w:b/>
                <w:bCs/>
                <w:color w:val="000000"/>
                <w:sz w:val="16"/>
                <w:szCs w:val="16"/>
              </w:rPr>
            </w:pPr>
          </w:p>
        </w:tc>
        <w:tc>
          <w:tcPr>
            <w:tcW w:w="2334" w:type="dxa"/>
            <w:tcBorders>
              <w:top w:val="nil"/>
              <w:left w:val="nil"/>
              <w:bottom w:val="single" w:color="auto" w:sz="4" w:space="0"/>
              <w:right w:val="single" w:color="auto" w:sz="4" w:space="0"/>
            </w:tcBorders>
            <w:vAlign w:val="bottom"/>
          </w:tcPr>
          <w:p>
            <w:pPr>
              <w:textAlignment w:val="bottom"/>
              <w:rPr>
                <w:rFonts w:ascii="宋体" w:hAnsi="宋体" w:cs="宋体"/>
                <w:b/>
                <w:bCs/>
                <w:color w:val="000000"/>
                <w:sz w:val="22"/>
                <w:szCs w:val="22"/>
                <w:lang w:eastAsia="zh-CN"/>
              </w:rPr>
            </w:pPr>
            <w:r>
              <w:rPr>
                <w:rFonts w:hint="eastAsia" w:ascii="仿宋_GB2312" w:hAnsi="宋体" w:eastAsia="仿宋_GB2312" w:cs="宋体"/>
                <w:sz w:val="15"/>
                <w:szCs w:val="15"/>
                <w:lang w:eastAsia="zh-CN"/>
              </w:rPr>
              <w:t>灾害防治及应急管理支出</w:t>
            </w:r>
          </w:p>
        </w:tc>
        <w:tc>
          <w:tcPr>
            <w:tcW w:w="1825" w:type="dxa"/>
            <w:tcBorders>
              <w:top w:val="nil"/>
              <w:left w:val="nil"/>
              <w:bottom w:val="single" w:color="auto" w:sz="4" w:space="0"/>
              <w:right w:val="single" w:color="auto" w:sz="4" w:space="0"/>
            </w:tcBorders>
            <w:vAlign w:val="center"/>
          </w:tcPr>
          <w:p>
            <w:pPr>
              <w:jc w:val="right"/>
              <w:rPr>
                <w:rFonts w:ascii="宋体" w:hAnsi="宋体" w:cs="宋体"/>
                <w:b/>
                <w:bCs/>
                <w:color w:val="000000"/>
                <w:sz w:val="22"/>
                <w:szCs w:val="22"/>
              </w:rPr>
            </w:pPr>
            <w:r>
              <w:rPr>
                <w:rFonts w:hint="eastAsia" w:ascii="仿宋_GB2312" w:eastAsia="仿宋_GB2312"/>
                <w:color w:val="000000"/>
                <w:sz w:val="15"/>
                <w:szCs w:val="15"/>
                <w:lang w:eastAsia="zh-CN"/>
              </w:rPr>
              <w:t>647.60</w:t>
            </w:r>
          </w:p>
        </w:tc>
        <w:tc>
          <w:tcPr>
            <w:tcW w:w="1826" w:type="dxa"/>
            <w:tcBorders>
              <w:top w:val="nil"/>
              <w:left w:val="nil"/>
              <w:bottom w:val="single" w:color="auto" w:sz="4" w:space="0"/>
              <w:right w:val="single" w:color="auto" w:sz="4" w:space="0"/>
            </w:tcBorders>
            <w:vAlign w:val="center"/>
          </w:tcPr>
          <w:p>
            <w:pPr>
              <w:jc w:val="right"/>
              <w:rPr>
                <w:rFonts w:ascii="宋体" w:hAnsi="宋体" w:cs="宋体"/>
                <w:b/>
                <w:bCs/>
                <w:color w:val="000000"/>
                <w:sz w:val="22"/>
                <w:szCs w:val="22"/>
              </w:rPr>
            </w:pPr>
            <w:r>
              <w:rPr>
                <w:rFonts w:hint="eastAsia" w:ascii="仿宋_GB2312" w:hAnsi="宋体" w:eastAsia="仿宋_GB2312" w:cs="宋体"/>
                <w:color w:val="000000"/>
                <w:sz w:val="15"/>
                <w:szCs w:val="15"/>
                <w:lang w:eastAsia="zh-CN"/>
              </w:rPr>
              <w:t>533.8</w:t>
            </w:r>
            <w:r>
              <w:rPr>
                <w:rFonts w:ascii="仿宋_GB2312" w:hAnsi="宋体" w:eastAsia="仿宋_GB2312" w:cs="宋体"/>
                <w:color w:val="000000"/>
                <w:sz w:val="15"/>
                <w:szCs w:val="15"/>
                <w:lang w:eastAsia="zh-CN"/>
              </w:rPr>
              <w:t>0</w:t>
            </w:r>
          </w:p>
        </w:tc>
        <w:tc>
          <w:tcPr>
            <w:tcW w:w="1685" w:type="dxa"/>
            <w:tcBorders>
              <w:top w:val="nil"/>
              <w:left w:val="nil"/>
              <w:bottom w:val="single" w:color="auto" w:sz="4" w:space="0"/>
              <w:right w:val="single" w:color="auto" w:sz="4" w:space="0"/>
            </w:tcBorders>
            <w:vAlign w:val="center"/>
          </w:tcPr>
          <w:p>
            <w:pPr>
              <w:jc w:val="right"/>
              <w:rPr>
                <w:rFonts w:ascii="仿宋_GB2312" w:eastAsia="仿宋_GB2312"/>
                <w:color w:val="000000"/>
                <w:sz w:val="15"/>
                <w:szCs w:val="15"/>
                <w:lang w:eastAsia="zh-CN"/>
              </w:rPr>
            </w:pPr>
            <w:r>
              <w:rPr>
                <w:rFonts w:hint="eastAsia" w:ascii="仿宋_GB2312" w:eastAsia="仿宋_GB2312"/>
                <w:color w:val="000000"/>
                <w:sz w:val="15"/>
                <w:szCs w:val="15"/>
                <w:lang w:eastAsia="zh-CN"/>
              </w:rPr>
              <w:t>113.8</w:t>
            </w:r>
            <w:r>
              <w:rPr>
                <w:rFonts w:ascii="仿宋_GB2312" w:eastAsia="仿宋_GB2312"/>
                <w:color w:val="000000"/>
                <w:sz w:val="15"/>
                <w:szCs w:val="15"/>
                <w:lang w:eastAsia="zh-CN"/>
              </w:rPr>
              <w:t>0</w:t>
            </w:r>
          </w:p>
        </w:tc>
      </w:tr>
      <w:tr>
        <w:tblPrEx>
          <w:tblCellMar>
            <w:top w:w="0" w:type="dxa"/>
            <w:left w:w="108" w:type="dxa"/>
            <w:bottom w:w="0" w:type="dxa"/>
            <w:right w:w="108" w:type="dxa"/>
          </w:tblCellMar>
        </w:tblPrEx>
        <w:trPr>
          <w:trHeight w:val="418" w:hRule="atLeast"/>
        </w:trPr>
        <w:tc>
          <w:tcPr>
            <w:tcW w:w="572" w:type="dxa"/>
            <w:tcBorders>
              <w:top w:val="nil"/>
              <w:left w:val="single" w:color="auto" w:sz="4" w:space="0"/>
              <w:bottom w:val="single" w:color="auto" w:sz="4" w:space="0"/>
              <w:right w:val="single" w:color="auto" w:sz="4" w:space="0"/>
            </w:tcBorders>
            <w:vAlign w:val="bottom"/>
          </w:tcPr>
          <w:p>
            <w:pPr>
              <w:jc w:val="center"/>
              <w:textAlignment w:val="bottom"/>
              <w:rPr>
                <w:rFonts w:ascii="宋体" w:hAnsi="宋体" w:cs="宋体"/>
                <w:b/>
                <w:bCs/>
                <w:color w:val="000000"/>
                <w:sz w:val="16"/>
                <w:szCs w:val="16"/>
              </w:rPr>
            </w:pPr>
            <w:r>
              <w:rPr>
                <w:rFonts w:hint="eastAsia" w:ascii="仿宋" w:hAnsi="仿宋" w:eastAsia="仿宋" w:cs="仿宋"/>
                <w:color w:val="000000" w:themeColor="text1"/>
                <w:sz w:val="15"/>
                <w:szCs w:val="15"/>
                <w:lang w:eastAsia="zh-CN"/>
                <w14:textFill>
                  <w14:solidFill>
                    <w14:schemeClr w14:val="tx1"/>
                  </w14:solidFill>
                </w14:textFill>
              </w:rPr>
              <w:t>224</w:t>
            </w:r>
          </w:p>
        </w:tc>
        <w:tc>
          <w:tcPr>
            <w:tcW w:w="419" w:type="dxa"/>
            <w:tcBorders>
              <w:top w:val="nil"/>
              <w:left w:val="nil"/>
              <w:bottom w:val="single" w:color="auto" w:sz="4" w:space="0"/>
              <w:right w:val="single" w:color="auto" w:sz="4" w:space="0"/>
            </w:tcBorders>
            <w:vAlign w:val="bottom"/>
          </w:tcPr>
          <w:p>
            <w:pPr>
              <w:jc w:val="center"/>
              <w:textAlignment w:val="bottom"/>
              <w:rPr>
                <w:rFonts w:ascii="宋体" w:hAnsi="宋体" w:cs="宋体"/>
                <w:b/>
                <w:bCs/>
                <w:color w:val="000000"/>
                <w:sz w:val="16"/>
                <w:szCs w:val="16"/>
              </w:rPr>
            </w:pPr>
            <w:r>
              <w:rPr>
                <w:rFonts w:hint="eastAsia" w:ascii="仿宋" w:hAnsi="仿宋" w:eastAsia="仿宋" w:cs="仿宋"/>
                <w:color w:val="000000" w:themeColor="text1"/>
                <w:sz w:val="15"/>
                <w:szCs w:val="15"/>
                <w:lang w:eastAsia="zh-CN"/>
                <w14:textFill>
                  <w14:solidFill>
                    <w14:schemeClr w14:val="tx1"/>
                  </w14:solidFill>
                </w14:textFill>
              </w:rPr>
              <w:t>01</w:t>
            </w:r>
          </w:p>
        </w:tc>
        <w:tc>
          <w:tcPr>
            <w:tcW w:w="418" w:type="dxa"/>
            <w:tcBorders>
              <w:top w:val="nil"/>
              <w:left w:val="nil"/>
              <w:bottom w:val="single" w:color="auto" w:sz="4" w:space="0"/>
              <w:right w:val="single" w:color="auto" w:sz="4" w:space="0"/>
            </w:tcBorders>
            <w:vAlign w:val="bottom"/>
          </w:tcPr>
          <w:p>
            <w:pPr>
              <w:jc w:val="center"/>
              <w:textAlignment w:val="bottom"/>
              <w:rPr>
                <w:rFonts w:ascii="宋体" w:hAnsi="宋体" w:cs="宋体"/>
                <w:b/>
                <w:bCs/>
                <w:color w:val="000000"/>
                <w:sz w:val="16"/>
                <w:szCs w:val="16"/>
              </w:rPr>
            </w:pPr>
          </w:p>
        </w:tc>
        <w:tc>
          <w:tcPr>
            <w:tcW w:w="2334" w:type="dxa"/>
            <w:tcBorders>
              <w:top w:val="nil"/>
              <w:left w:val="nil"/>
              <w:bottom w:val="single" w:color="auto" w:sz="4" w:space="0"/>
              <w:right w:val="single" w:color="auto" w:sz="4" w:space="0"/>
            </w:tcBorders>
            <w:vAlign w:val="bottom"/>
          </w:tcPr>
          <w:p>
            <w:pPr>
              <w:textAlignment w:val="bottom"/>
              <w:rPr>
                <w:rFonts w:ascii="宋体" w:hAnsi="宋体" w:cs="宋体"/>
                <w:b/>
                <w:bCs/>
                <w:color w:val="000000"/>
                <w:sz w:val="22"/>
                <w:szCs w:val="22"/>
              </w:rPr>
            </w:pPr>
            <w:r>
              <w:rPr>
                <w:rFonts w:hint="eastAsia" w:ascii="仿宋" w:hAnsi="仿宋" w:eastAsia="仿宋" w:cs="仿宋"/>
                <w:color w:val="000000" w:themeColor="text1"/>
                <w:sz w:val="15"/>
                <w:szCs w:val="15"/>
                <w:lang w:eastAsia="zh-CN"/>
                <w14:textFill>
                  <w14:solidFill>
                    <w14:schemeClr w14:val="tx1"/>
                  </w14:solidFill>
                </w14:textFill>
              </w:rPr>
              <w:t>应急管理事务</w:t>
            </w:r>
          </w:p>
        </w:tc>
        <w:tc>
          <w:tcPr>
            <w:tcW w:w="1825" w:type="dxa"/>
            <w:tcBorders>
              <w:top w:val="nil"/>
              <w:left w:val="nil"/>
              <w:bottom w:val="single" w:color="auto" w:sz="4" w:space="0"/>
              <w:right w:val="single" w:color="auto" w:sz="4" w:space="0"/>
            </w:tcBorders>
            <w:vAlign w:val="center"/>
          </w:tcPr>
          <w:p>
            <w:pPr>
              <w:jc w:val="right"/>
              <w:rPr>
                <w:rFonts w:ascii="宋体" w:hAnsi="宋体" w:cs="宋体"/>
                <w:b/>
                <w:bCs/>
                <w:color w:val="000000"/>
                <w:sz w:val="22"/>
                <w:szCs w:val="22"/>
              </w:rPr>
            </w:pPr>
            <w:r>
              <w:rPr>
                <w:rFonts w:hint="eastAsia" w:ascii="仿宋_GB2312" w:eastAsia="仿宋_GB2312"/>
                <w:color w:val="000000"/>
                <w:sz w:val="15"/>
                <w:szCs w:val="15"/>
                <w:lang w:eastAsia="zh-CN"/>
              </w:rPr>
              <w:t>647.60</w:t>
            </w:r>
          </w:p>
        </w:tc>
        <w:tc>
          <w:tcPr>
            <w:tcW w:w="1826" w:type="dxa"/>
            <w:tcBorders>
              <w:top w:val="nil"/>
              <w:left w:val="nil"/>
              <w:bottom w:val="single" w:color="auto" w:sz="4" w:space="0"/>
              <w:right w:val="single" w:color="auto" w:sz="4" w:space="0"/>
            </w:tcBorders>
            <w:vAlign w:val="center"/>
          </w:tcPr>
          <w:p>
            <w:pPr>
              <w:jc w:val="right"/>
            </w:pPr>
            <w:r>
              <w:rPr>
                <w:rFonts w:hint="eastAsia" w:ascii="仿宋_GB2312" w:hAnsi="宋体" w:eastAsia="仿宋_GB2312" w:cs="宋体"/>
                <w:color w:val="000000"/>
                <w:sz w:val="15"/>
                <w:szCs w:val="15"/>
                <w:lang w:eastAsia="zh-CN"/>
              </w:rPr>
              <w:t>533.8</w:t>
            </w:r>
            <w:r>
              <w:rPr>
                <w:rFonts w:ascii="仿宋_GB2312" w:hAnsi="宋体" w:eastAsia="仿宋_GB2312" w:cs="宋体"/>
                <w:color w:val="000000"/>
                <w:sz w:val="15"/>
                <w:szCs w:val="15"/>
                <w:lang w:eastAsia="zh-CN"/>
              </w:rPr>
              <w:t>0</w:t>
            </w:r>
          </w:p>
        </w:tc>
        <w:tc>
          <w:tcPr>
            <w:tcW w:w="1685" w:type="dxa"/>
            <w:tcBorders>
              <w:top w:val="nil"/>
              <w:left w:val="nil"/>
              <w:bottom w:val="single" w:color="auto" w:sz="4" w:space="0"/>
              <w:right w:val="single" w:color="auto" w:sz="4" w:space="0"/>
            </w:tcBorders>
            <w:vAlign w:val="center"/>
          </w:tcPr>
          <w:p>
            <w:pPr>
              <w:jc w:val="right"/>
              <w:rPr>
                <w:rFonts w:ascii="仿宋_GB2312" w:eastAsia="仿宋_GB2312"/>
                <w:color w:val="000000"/>
                <w:sz w:val="15"/>
                <w:szCs w:val="15"/>
                <w:lang w:eastAsia="zh-CN"/>
              </w:rPr>
            </w:pPr>
            <w:r>
              <w:rPr>
                <w:rFonts w:hint="eastAsia" w:ascii="仿宋_GB2312" w:eastAsia="仿宋_GB2312"/>
                <w:color w:val="000000"/>
                <w:sz w:val="15"/>
                <w:szCs w:val="15"/>
                <w:lang w:eastAsia="zh-CN"/>
              </w:rPr>
              <w:t>113.8</w:t>
            </w:r>
            <w:r>
              <w:rPr>
                <w:rFonts w:ascii="仿宋_GB2312" w:eastAsia="仿宋_GB2312"/>
                <w:color w:val="000000"/>
                <w:sz w:val="15"/>
                <w:szCs w:val="15"/>
                <w:lang w:eastAsia="zh-CN"/>
              </w:rPr>
              <w:t>0</w:t>
            </w:r>
          </w:p>
        </w:tc>
      </w:tr>
      <w:tr>
        <w:tblPrEx>
          <w:tblCellMar>
            <w:top w:w="0" w:type="dxa"/>
            <w:left w:w="108" w:type="dxa"/>
            <w:bottom w:w="0" w:type="dxa"/>
            <w:right w:w="108" w:type="dxa"/>
          </w:tblCellMar>
        </w:tblPrEx>
        <w:trPr>
          <w:trHeight w:val="418" w:hRule="atLeast"/>
        </w:trPr>
        <w:tc>
          <w:tcPr>
            <w:tcW w:w="572" w:type="dxa"/>
            <w:tcBorders>
              <w:top w:val="nil"/>
              <w:left w:val="single" w:color="auto" w:sz="4" w:space="0"/>
              <w:bottom w:val="single" w:color="auto" w:sz="4" w:space="0"/>
              <w:right w:val="single" w:color="auto" w:sz="4" w:space="0"/>
            </w:tcBorders>
            <w:vAlign w:val="bottom"/>
          </w:tcPr>
          <w:p>
            <w:pPr>
              <w:jc w:val="center"/>
              <w:textAlignment w:val="bottom"/>
              <w:rPr>
                <w:rFonts w:ascii="宋体" w:hAnsi="宋体" w:cs="宋体"/>
                <w:b/>
                <w:bCs/>
                <w:color w:val="000000"/>
                <w:sz w:val="16"/>
                <w:szCs w:val="16"/>
              </w:rPr>
            </w:pPr>
            <w:r>
              <w:rPr>
                <w:rFonts w:hint="eastAsia" w:ascii="仿宋" w:hAnsi="仿宋" w:eastAsia="仿宋" w:cs="仿宋"/>
                <w:color w:val="000000" w:themeColor="text1"/>
                <w:sz w:val="15"/>
                <w:szCs w:val="15"/>
                <w:lang w:eastAsia="zh-CN"/>
                <w14:textFill>
                  <w14:solidFill>
                    <w14:schemeClr w14:val="tx1"/>
                  </w14:solidFill>
                </w14:textFill>
              </w:rPr>
              <w:t>224</w:t>
            </w:r>
          </w:p>
        </w:tc>
        <w:tc>
          <w:tcPr>
            <w:tcW w:w="419" w:type="dxa"/>
            <w:tcBorders>
              <w:top w:val="nil"/>
              <w:left w:val="nil"/>
              <w:bottom w:val="single" w:color="auto" w:sz="4" w:space="0"/>
              <w:right w:val="single" w:color="auto" w:sz="4" w:space="0"/>
            </w:tcBorders>
            <w:vAlign w:val="bottom"/>
          </w:tcPr>
          <w:p>
            <w:pPr>
              <w:jc w:val="center"/>
              <w:textAlignment w:val="bottom"/>
              <w:rPr>
                <w:rFonts w:ascii="宋体" w:hAnsi="宋体" w:cs="宋体"/>
                <w:b/>
                <w:bCs/>
                <w:color w:val="000000"/>
                <w:sz w:val="16"/>
                <w:szCs w:val="16"/>
              </w:rPr>
            </w:pPr>
            <w:r>
              <w:rPr>
                <w:rFonts w:hint="eastAsia" w:ascii="仿宋_GB2312" w:hAnsi="宋体" w:eastAsia="仿宋_GB2312" w:cs="宋体"/>
                <w:color w:val="000000"/>
                <w:sz w:val="15"/>
                <w:szCs w:val="15"/>
                <w:lang w:eastAsia="zh-CN"/>
              </w:rPr>
              <w:t>01</w:t>
            </w:r>
          </w:p>
        </w:tc>
        <w:tc>
          <w:tcPr>
            <w:tcW w:w="418" w:type="dxa"/>
            <w:tcBorders>
              <w:top w:val="nil"/>
              <w:left w:val="nil"/>
              <w:bottom w:val="single" w:color="auto" w:sz="4" w:space="0"/>
              <w:right w:val="single" w:color="auto" w:sz="4" w:space="0"/>
            </w:tcBorders>
            <w:vAlign w:val="bottom"/>
          </w:tcPr>
          <w:p>
            <w:pPr>
              <w:jc w:val="center"/>
              <w:textAlignment w:val="bottom"/>
              <w:rPr>
                <w:rFonts w:ascii="宋体" w:hAnsi="宋体" w:cs="宋体"/>
                <w:b/>
                <w:bCs/>
                <w:color w:val="000000"/>
                <w:sz w:val="16"/>
                <w:szCs w:val="16"/>
              </w:rPr>
            </w:pPr>
            <w:r>
              <w:rPr>
                <w:rFonts w:hint="eastAsia" w:ascii="仿宋" w:hAnsi="仿宋" w:eastAsia="仿宋" w:cs="仿宋"/>
                <w:color w:val="000000" w:themeColor="text1"/>
                <w:sz w:val="15"/>
                <w:szCs w:val="15"/>
                <w:lang w:eastAsia="zh-CN"/>
                <w14:textFill>
                  <w14:solidFill>
                    <w14:schemeClr w14:val="tx1"/>
                  </w14:solidFill>
                </w14:textFill>
              </w:rPr>
              <w:t>06</w:t>
            </w:r>
          </w:p>
        </w:tc>
        <w:tc>
          <w:tcPr>
            <w:tcW w:w="2334" w:type="dxa"/>
            <w:tcBorders>
              <w:top w:val="nil"/>
              <w:left w:val="nil"/>
              <w:bottom w:val="single" w:color="auto" w:sz="4" w:space="0"/>
              <w:right w:val="single" w:color="auto" w:sz="4" w:space="0"/>
            </w:tcBorders>
            <w:vAlign w:val="bottom"/>
          </w:tcPr>
          <w:p>
            <w:pPr>
              <w:textAlignment w:val="bottom"/>
              <w:rPr>
                <w:rFonts w:ascii="宋体" w:hAnsi="宋体" w:cs="宋体"/>
                <w:b/>
                <w:bCs/>
                <w:color w:val="000000"/>
                <w:sz w:val="22"/>
                <w:szCs w:val="22"/>
              </w:rPr>
            </w:pPr>
            <w:r>
              <w:rPr>
                <w:rFonts w:hint="eastAsia" w:ascii="仿宋" w:hAnsi="仿宋" w:eastAsia="仿宋" w:cs="仿宋"/>
                <w:color w:val="000000" w:themeColor="text1"/>
                <w:sz w:val="15"/>
                <w:szCs w:val="15"/>
                <w:lang w:eastAsia="zh-CN"/>
                <w14:textFill>
                  <w14:solidFill>
                    <w14:schemeClr w14:val="tx1"/>
                  </w14:solidFill>
                </w14:textFill>
              </w:rPr>
              <w:t>安全监管</w:t>
            </w:r>
          </w:p>
        </w:tc>
        <w:tc>
          <w:tcPr>
            <w:tcW w:w="1825" w:type="dxa"/>
            <w:tcBorders>
              <w:top w:val="nil"/>
              <w:left w:val="nil"/>
              <w:bottom w:val="single" w:color="auto" w:sz="4" w:space="0"/>
              <w:right w:val="single" w:color="auto" w:sz="4" w:space="0"/>
            </w:tcBorders>
            <w:vAlign w:val="center"/>
          </w:tcPr>
          <w:p>
            <w:pPr>
              <w:jc w:val="right"/>
              <w:rPr>
                <w:rFonts w:ascii="仿宋_GB2312" w:eastAsia="仿宋_GB2312"/>
                <w:color w:val="000000"/>
                <w:sz w:val="15"/>
                <w:szCs w:val="15"/>
                <w:lang w:eastAsia="zh-CN"/>
              </w:rPr>
            </w:pPr>
            <w:r>
              <w:rPr>
                <w:rFonts w:hint="eastAsia" w:ascii="仿宋_GB2312" w:eastAsia="仿宋_GB2312"/>
                <w:color w:val="000000"/>
                <w:sz w:val="15"/>
                <w:szCs w:val="15"/>
                <w:lang w:eastAsia="zh-CN"/>
              </w:rPr>
              <w:t>647.60</w:t>
            </w:r>
          </w:p>
        </w:tc>
        <w:tc>
          <w:tcPr>
            <w:tcW w:w="182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5"/>
                <w:szCs w:val="15"/>
                <w:lang w:eastAsia="zh-CN"/>
              </w:rPr>
            </w:pPr>
            <w:r>
              <w:rPr>
                <w:rFonts w:hint="eastAsia" w:ascii="仿宋_GB2312" w:hAnsi="宋体" w:eastAsia="仿宋_GB2312" w:cs="宋体"/>
                <w:color w:val="000000"/>
                <w:sz w:val="15"/>
                <w:szCs w:val="15"/>
                <w:lang w:eastAsia="zh-CN"/>
              </w:rPr>
              <w:t>533.8</w:t>
            </w:r>
            <w:r>
              <w:rPr>
                <w:rFonts w:ascii="仿宋_GB2312" w:hAnsi="宋体" w:eastAsia="仿宋_GB2312" w:cs="宋体"/>
                <w:color w:val="000000"/>
                <w:sz w:val="15"/>
                <w:szCs w:val="15"/>
                <w:lang w:eastAsia="zh-CN"/>
              </w:rPr>
              <w:t>0</w:t>
            </w:r>
          </w:p>
        </w:tc>
        <w:tc>
          <w:tcPr>
            <w:tcW w:w="1685" w:type="dxa"/>
            <w:tcBorders>
              <w:top w:val="nil"/>
              <w:left w:val="nil"/>
              <w:bottom w:val="single" w:color="auto" w:sz="4" w:space="0"/>
              <w:right w:val="single" w:color="auto" w:sz="4" w:space="0"/>
            </w:tcBorders>
            <w:vAlign w:val="center"/>
          </w:tcPr>
          <w:p>
            <w:pPr>
              <w:jc w:val="right"/>
              <w:rPr>
                <w:rFonts w:ascii="仿宋_GB2312" w:eastAsia="仿宋_GB2312"/>
                <w:color w:val="000000"/>
                <w:sz w:val="15"/>
                <w:szCs w:val="15"/>
                <w:lang w:eastAsia="zh-CN"/>
              </w:rPr>
            </w:pPr>
            <w:r>
              <w:rPr>
                <w:rFonts w:hint="eastAsia" w:ascii="仿宋_GB2312" w:eastAsia="仿宋_GB2312"/>
                <w:color w:val="000000"/>
                <w:sz w:val="15"/>
                <w:szCs w:val="15"/>
                <w:lang w:eastAsia="zh-CN"/>
              </w:rPr>
              <w:t>113.8</w:t>
            </w:r>
            <w:r>
              <w:rPr>
                <w:rFonts w:ascii="仿宋_GB2312" w:eastAsia="仿宋_GB2312"/>
                <w:color w:val="000000"/>
                <w:sz w:val="15"/>
                <w:szCs w:val="15"/>
                <w:lang w:eastAsia="zh-CN"/>
              </w:rPr>
              <w:t>0</w:t>
            </w:r>
          </w:p>
        </w:tc>
      </w:tr>
      <w:tr>
        <w:tblPrEx>
          <w:tblCellMar>
            <w:top w:w="0" w:type="dxa"/>
            <w:left w:w="108" w:type="dxa"/>
            <w:bottom w:w="0" w:type="dxa"/>
            <w:right w:w="108" w:type="dxa"/>
          </w:tblCellMar>
        </w:tblPrEx>
        <w:trPr>
          <w:trHeight w:val="418" w:hRule="atLeast"/>
        </w:trPr>
        <w:tc>
          <w:tcPr>
            <w:tcW w:w="572" w:type="dxa"/>
            <w:tcBorders>
              <w:top w:val="nil"/>
              <w:left w:val="single" w:color="auto" w:sz="4" w:space="0"/>
              <w:bottom w:val="single" w:color="auto" w:sz="4" w:space="0"/>
              <w:right w:val="single" w:color="auto" w:sz="4" w:space="0"/>
            </w:tcBorders>
            <w:vAlign w:val="bottom"/>
          </w:tcPr>
          <w:p>
            <w:pPr>
              <w:jc w:val="center"/>
              <w:textAlignment w:val="bottom"/>
              <w:rPr>
                <w:rFonts w:ascii="宋体" w:hAnsi="宋体" w:cs="宋体"/>
                <w:b/>
                <w:bCs/>
                <w:color w:val="000000"/>
                <w:sz w:val="16"/>
                <w:szCs w:val="16"/>
              </w:rPr>
            </w:pPr>
            <w:r>
              <w:rPr>
                <w:rFonts w:hint="eastAsia" w:ascii="仿宋" w:hAnsi="仿宋" w:eastAsia="仿宋" w:cs="仿宋"/>
                <w:color w:val="000000" w:themeColor="text1"/>
                <w:sz w:val="15"/>
                <w:szCs w:val="15"/>
                <w:lang w:eastAsia="zh-CN"/>
                <w14:textFill>
                  <w14:solidFill>
                    <w14:schemeClr w14:val="tx1"/>
                  </w14:solidFill>
                </w14:textFill>
              </w:rPr>
              <w:t>221</w:t>
            </w:r>
          </w:p>
        </w:tc>
        <w:tc>
          <w:tcPr>
            <w:tcW w:w="419" w:type="dxa"/>
            <w:tcBorders>
              <w:top w:val="nil"/>
              <w:left w:val="nil"/>
              <w:bottom w:val="single" w:color="auto" w:sz="4" w:space="0"/>
              <w:right w:val="single" w:color="auto" w:sz="4" w:space="0"/>
            </w:tcBorders>
            <w:vAlign w:val="bottom"/>
          </w:tcPr>
          <w:p>
            <w:pPr>
              <w:jc w:val="center"/>
              <w:rPr>
                <w:rFonts w:ascii="宋体" w:hAnsi="宋体" w:cs="宋体"/>
                <w:b/>
                <w:bCs/>
                <w:color w:val="000000"/>
                <w:sz w:val="16"/>
                <w:szCs w:val="16"/>
              </w:rPr>
            </w:pPr>
          </w:p>
        </w:tc>
        <w:tc>
          <w:tcPr>
            <w:tcW w:w="418" w:type="dxa"/>
            <w:tcBorders>
              <w:top w:val="nil"/>
              <w:left w:val="nil"/>
              <w:bottom w:val="single" w:color="auto" w:sz="4" w:space="0"/>
              <w:right w:val="single" w:color="auto" w:sz="4" w:space="0"/>
            </w:tcBorders>
            <w:vAlign w:val="bottom"/>
          </w:tcPr>
          <w:p>
            <w:pPr>
              <w:jc w:val="center"/>
              <w:rPr>
                <w:rFonts w:ascii="宋体" w:hAnsi="宋体" w:cs="宋体"/>
                <w:b/>
                <w:bCs/>
                <w:color w:val="000000"/>
                <w:sz w:val="16"/>
                <w:szCs w:val="16"/>
              </w:rPr>
            </w:pPr>
          </w:p>
        </w:tc>
        <w:tc>
          <w:tcPr>
            <w:tcW w:w="2334" w:type="dxa"/>
            <w:tcBorders>
              <w:top w:val="nil"/>
              <w:left w:val="nil"/>
              <w:bottom w:val="single" w:color="auto" w:sz="4" w:space="0"/>
              <w:right w:val="single" w:color="auto" w:sz="4" w:space="0"/>
            </w:tcBorders>
            <w:vAlign w:val="bottom"/>
          </w:tcPr>
          <w:p>
            <w:pPr>
              <w:textAlignment w:val="bottom"/>
              <w:rPr>
                <w:rFonts w:ascii="宋体" w:hAnsi="宋体" w:cs="宋体"/>
                <w:b/>
                <w:bCs/>
                <w:color w:val="000000"/>
                <w:sz w:val="22"/>
                <w:szCs w:val="22"/>
              </w:rPr>
            </w:pPr>
            <w:r>
              <w:rPr>
                <w:rFonts w:hint="eastAsia" w:ascii="仿宋" w:hAnsi="仿宋" w:eastAsia="仿宋" w:cs="仿宋"/>
                <w:color w:val="000000" w:themeColor="text1"/>
                <w:sz w:val="15"/>
                <w:szCs w:val="15"/>
                <w:lang w:eastAsia="zh-CN"/>
                <w14:textFill>
                  <w14:solidFill>
                    <w14:schemeClr w14:val="tx1"/>
                  </w14:solidFill>
                </w14:textFill>
              </w:rPr>
              <w:t>住房保障支出</w:t>
            </w:r>
          </w:p>
        </w:tc>
        <w:tc>
          <w:tcPr>
            <w:tcW w:w="1825" w:type="dxa"/>
            <w:tcBorders>
              <w:top w:val="nil"/>
              <w:left w:val="nil"/>
              <w:bottom w:val="single" w:color="auto" w:sz="4" w:space="0"/>
              <w:right w:val="single" w:color="auto" w:sz="4" w:space="0"/>
            </w:tcBorders>
            <w:vAlign w:val="center"/>
          </w:tcPr>
          <w:p>
            <w:pPr>
              <w:jc w:val="right"/>
              <w:rPr>
                <w:rFonts w:ascii="宋体" w:hAnsi="宋体" w:cs="宋体"/>
                <w:b/>
                <w:bCs/>
                <w:color w:val="000000"/>
                <w:sz w:val="22"/>
                <w:szCs w:val="22"/>
              </w:rPr>
            </w:pPr>
            <w:r>
              <w:rPr>
                <w:rFonts w:hint="eastAsia" w:ascii="仿宋_GB2312" w:eastAsia="仿宋_GB2312"/>
                <w:color w:val="000000"/>
                <w:sz w:val="15"/>
                <w:szCs w:val="15"/>
                <w:lang w:eastAsia="zh-CN"/>
              </w:rPr>
              <w:t>36.77</w:t>
            </w:r>
          </w:p>
        </w:tc>
        <w:tc>
          <w:tcPr>
            <w:tcW w:w="1826" w:type="dxa"/>
            <w:tcBorders>
              <w:top w:val="nil"/>
              <w:left w:val="nil"/>
              <w:bottom w:val="single" w:color="auto" w:sz="4" w:space="0"/>
              <w:right w:val="single" w:color="auto" w:sz="4" w:space="0"/>
            </w:tcBorders>
            <w:vAlign w:val="center"/>
          </w:tcPr>
          <w:p>
            <w:pPr>
              <w:jc w:val="right"/>
              <w:rPr>
                <w:rFonts w:ascii="宋体" w:hAnsi="宋体" w:cs="宋体"/>
                <w:b/>
                <w:bCs/>
                <w:color w:val="000000"/>
                <w:sz w:val="22"/>
                <w:szCs w:val="22"/>
              </w:rPr>
            </w:pPr>
            <w:r>
              <w:rPr>
                <w:rFonts w:hint="eastAsia" w:ascii="仿宋_GB2312" w:hAnsi="宋体" w:eastAsia="仿宋_GB2312" w:cs="宋体"/>
                <w:color w:val="000000"/>
                <w:sz w:val="15"/>
                <w:szCs w:val="15"/>
                <w:lang w:eastAsia="zh-CN"/>
              </w:rPr>
              <w:t>36.77</w:t>
            </w:r>
          </w:p>
        </w:tc>
        <w:tc>
          <w:tcPr>
            <w:tcW w:w="1685" w:type="dxa"/>
            <w:tcBorders>
              <w:top w:val="nil"/>
              <w:left w:val="nil"/>
              <w:bottom w:val="single" w:color="auto" w:sz="4" w:space="0"/>
              <w:right w:val="single" w:color="auto" w:sz="4" w:space="0"/>
            </w:tcBorders>
            <w:vAlign w:val="center"/>
          </w:tcPr>
          <w:p>
            <w:pPr>
              <w:jc w:val="right"/>
              <w:rPr>
                <w:rFonts w:ascii="仿宋_GB2312" w:eastAsia="仿宋_GB2312"/>
                <w:color w:val="000000"/>
                <w:sz w:val="15"/>
                <w:szCs w:val="15"/>
                <w:lang w:eastAsia="zh-CN"/>
              </w:rPr>
            </w:pPr>
            <w:r>
              <w:rPr>
                <w:rFonts w:hint="eastAsia" w:ascii="仿宋_GB2312" w:eastAsia="仿宋_GB2312"/>
                <w:color w:val="000000"/>
                <w:sz w:val="15"/>
                <w:szCs w:val="15"/>
                <w:lang w:eastAsia="zh-CN"/>
              </w:rPr>
              <w:t>　</w:t>
            </w:r>
          </w:p>
        </w:tc>
      </w:tr>
      <w:tr>
        <w:tblPrEx>
          <w:tblCellMar>
            <w:top w:w="0" w:type="dxa"/>
            <w:left w:w="108" w:type="dxa"/>
            <w:bottom w:w="0" w:type="dxa"/>
            <w:right w:w="108" w:type="dxa"/>
          </w:tblCellMar>
        </w:tblPrEx>
        <w:trPr>
          <w:trHeight w:val="418" w:hRule="atLeast"/>
        </w:trPr>
        <w:tc>
          <w:tcPr>
            <w:tcW w:w="572" w:type="dxa"/>
            <w:tcBorders>
              <w:top w:val="nil"/>
              <w:left w:val="single" w:color="auto" w:sz="4" w:space="0"/>
              <w:bottom w:val="single" w:color="auto" w:sz="4" w:space="0"/>
              <w:right w:val="single" w:color="auto" w:sz="4" w:space="0"/>
            </w:tcBorders>
            <w:vAlign w:val="bottom"/>
          </w:tcPr>
          <w:p>
            <w:pPr>
              <w:jc w:val="center"/>
              <w:textAlignment w:val="bottom"/>
              <w:rPr>
                <w:rFonts w:ascii="宋体" w:hAnsi="宋体" w:cs="宋体"/>
                <w:b/>
                <w:bCs/>
                <w:color w:val="000000"/>
                <w:sz w:val="16"/>
                <w:szCs w:val="16"/>
              </w:rPr>
            </w:pPr>
            <w:r>
              <w:rPr>
                <w:rFonts w:hint="eastAsia" w:ascii="仿宋" w:hAnsi="仿宋" w:eastAsia="仿宋" w:cs="仿宋"/>
                <w:color w:val="000000" w:themeColor="text1"/>
                <w:sz w:val="15"/>
                <w:szCs w:val="15"/>
                <w:lang w:eastAsia="zh-CN"/>
                <w14:textFill>
                  <w14:solidFill>
                    <w14:schemeClr w14:val="tx1"/>
                  </w14:solidFill>
                </w14:textFill>
              </w:rPr>
              <w:t>221</w:t>
            </w:r>
          </w:p>
        </w:tc>
        <w:tc>
          <w:tcPr>
            <w:tcW w:w="419" w:type="dxa"/>
            <w:tcBorders>
              <w:top w:val="nil"/>
              <w:left w:val="nil"/>
              <w:bottom w:val="single" w:color="auto" w:sz="4" w:space="0"/>
              <w:right w:val="single" w:color="auto" w:sz="4" w:space="0"/>
            </w:tcBorders>
            <w:vAlign w:val="bottom"/>
          </w:tcPr>
          <w:p>
            <w:pPr>
              <w:jc w:val="center"/>
              <w:textAlignment w:val="bottom"/>
              <w:rPr>
                <w:rFonts w:ascii="宋体" w:hAnsi="宋体" w:cs="宋体"/>
                <w:b/>
                <w:bCs/>
                <w:color w:val="000000"/>
                <w:sz w:val="16"/>
                <w:szCs w:val="16"/>
              </w:rPr>
            </w:pPr>
            <w:r>
              <w:rPr>
                <w:rFonts w:hint="eastAsia" w:ascii="仿宋" w:hAnsi="仿宋" w:eastAsia="仿宋" w:cs="仿宋"/>
                <w:color w:val="000000" w:themeColor="text1"/>
                <w:sz w:val="15"/>
                <w:szCs w:val="15"/>
                <w:lang w:eastAsia="zh-CN"/>
                <w14:textFill>
                  <w14:solidFill>
                    <w14:schemeClr w14:val="tx1"/>
                  </w14:solidFill>
                </w14:textFill>
              </w:rPr>
              <w:t>02</w:t>
            </w:r>
          </w:p>
        </w:tc>
        <w:tc>
          <w:tcPr>
            <w:tcW w:w="418" w:type="dxa"/>
            <w:tcBorders>
              <w:top w:val="nil"/>
              <w:left w:val="nil"/>
              <w:bottom w:val="single" w:color="auto" w:sz="4" w:space="0"/>
              <w:right w:val="single" w:color="auto" w:sz="4" w:space="0"/>
            </w:tcBorders>
            <w:vAlign w:val="bottom"/>
          </w:tcPr>
          <w:p>
            <w:pPr>
              <w:jc w:val="center"/>
              <w:textAlignment w:val="bottom"/>
              <w:rPr>
                <w:rFonts w:ascii="宋体" w:hAnsi="宋体" w:cs="宋体"/>
                <w:b/>
                <w:bCs/>
                <w:color w:val="000000"/>
                <w:sz w:val="16"/>
                <w:szCs w:val="16"/>
              </w:rPr>
            </w:pPr>
          </w:p>
        </w:tc>
        <w:tc>
          <w:tcPr>
            <w:tcW w:w="2334" w:type="dxa"/>
            <w:tcBorders>
              <w:top w:val="nil"/>
              <w:left w:val="nil"/>
              <w:bottom w:val="single" w:color="auto" w:sz="4" w:space="0"/>
              <w:right w:val="single" w:color="auto" w:sz="4" w:space="0"/>
            </w:tcBorders>
            <w:vAlign w:val="bottom"/>
          </w:tcPr>
          <w:p>
            <w:pPr>
              <w:textAlignment w:val="bottom"/>
              <w:rPr>
                <w:rFonts w:ascii="宋体" w:hAnsi="宋体" w:cs="宋体"/>
                <w:b/>
                <w:bCs/>
                <w:color w:val="000000"/>
                <w:sz w:val="22"/>
                <w:szCs w:val="22"/>
              </w:rPr>
            </w:pPr>
            <w:r>
              <w:rPr>
                <w:rFonts w:hint="eastAsia" w:ascii="仿宋" w:hAnsi="仿宋" w:eastAsia="仿宋" w:cs="仿宋"/>
                <w:color w:val="000000" w:themeColor="text1"/>
                <w:sz w:val="15"/>
                <w:szCs w:val="15"/>
                <w:lang w:eastAsia="zh-CN"/>
                <w14:textFill>
                  <w14:solidFill>
                    <w14:schemeClr w14:val="tx1"/>
                  </w14:solidFill>
                </w14:textFill>
              </w:rPr>
              <w:t>住房改革支出</w:t>
            </w:r>
          </w:p>
        </w:tc>
        <w:tc>
          <w:tcPr>
            <w:tcW w:w="1825" w:type="dxa"/>
            <w:tcBorders>
              <w:top w:val="nil"/>
              <w:left w:val="nil"/>
              <w:bottom w:val="single" w:color="auto" w:sz="4" w:space="0"/>
              <w:right w:val="single" w:color="auto" w:sz="4" w:space="0"/>
            </w:tcBorders>
            <w:vAlign w:val="center"/>
          </w:tcPr>
          <w:p>
            <w:pPr>
              <w:jc w:val="right"/>
              <w:rPr>
                <w:rFonts w:ascii="宋体" w:hAnsi="宋体" w:cs="宋体"/>
                <w:b/>
                <w:bCs/>
                <w:color w:val="000000"/>
                <w:sz w:val="22"/>
                <w:szCs w:val="22"/>
              </w:rPr>
            </w:pPr>
            <w:r>
              <w:rPr>
                <w:rFonts w:hint="eastAsia" w:ascii="仿宋_GB2312" w:eastAsia="仿宋_GB2312"/>
                <w:color w:val="000000"/>
                <w:sz w:val="15"/>
                <w:szCs w:val="15"/>
                <w:lang w:eastAsia="zh-CN"/>
              </w:rPr>
              <w:t>36.77</w:t>
            </w:r>
          </w:p>
        </w:tc>
        <w:tc>
          <w:tcPr>
            <w:tcW w:w="1826" w:type="dxa"/>
            <w:tcBorders>
              <w:top w:val="nil"/>
              <w:left w:val="nil"/>
              <w:bottom w:val="single" w:color="auto" w:sz="4" w:space="0"/>
              <w:right w:val="single" w:color="auto" w:sz="4" w:space="0"/>
            </w:tcBorders>
            <w:vAlign w:val="center"/>
          </w:tcPr>
          <w:p>
            <w:pPr>
              <w:jc w:val="right"/>
              <w:rPr>
                <w:rFonts w:ascii="宋体" w:hAnsi="宋体" w:cs="宋体"/>
                <w:b/>
                <w:bCs/>
                <w:color w:val="000000"/>
                <w:sz w:val="22"/>
                <w:szCs w:val="22"/>
              </w:rPr>
            </w:pPr>
            <w:r>
              <w:rPr>
                <w:rFonts w:hint="eastAsia" w:ascii="仿宋_GB2312" w:hAnsi="宋体" w:eastAsia="仿宋_GB2312" w:cs="宋体"/>
                <w:color w:val="000000"/>
                <w:sz w:val="15"/>
                <w:szCs w:val="15"/>
                <w:lang w:eastAsia="zh-CN"/>
              </w:rPr>
              <w:t>36.77</w:t>
            </w:r>
          </w:p>
        </w:tc>
        <w:tc>
          <w:tcPr>
            <w:tcW w:w="1685" w:type="dxa"/>
            <w:tcBorders>
              <w:top w:val="nil"/>
              <w:left w:val="nil"/>
              <w:bottom w:val="single" w:color="auto" w:sz="4" w:space="0"/>
              <w:right w:val="single" w:color="auto" w:sz="4" w:space="0"/>
            </w:tcBorders>
            <w:vAlign w:val="center"/>
          </w:tcPr>
          <w:p>
            <w:pPr>
              <w:jc w:val="right"/>
              <w:rPr>
                <w:rFonts w:ascii="宋体" w:hAnsi="宋体" w:cs="宋体"/>
                <w:b/>
                <w:bCs/>
                <w:color w:val="000000"/>
                <w:sz w:val="22"/>
                <w:szCs w:val="22"/>
              </w:rPr>
            </w:pPr>
            <w:r>
              <w:rPr>
                <w:rFonts w:hint="eastAsia" w:ascii="宋体" w:hAnsi="宋体" w:cs="宋体"/>
                <w:b/>
                <w:bCs/>
                <w:color w:val="000000"/>
                <w:sz w:val="22"/>
                <w:szCs w:val="22"/>
              </w:rPr>
              <w:t>　</w:t>
            </w:r>
          </w:p>
        </w:tc>
      </w:tr>
      <w:tr>
        <w:tblPrEx>
          <w:tblCellMar>
            <w:top w:w="0" w:type="dxa"/>
            <w:left w:w="108" w:type="dxa"/>
            <w:bottom w:w="0" w:type="dxa"/>
            <w:right w:w="108" w:type="dxa"/>
          </w:tblCellMar>
        </w:tblPrEx>
        <w:trPr>
          <w:trHeight w:val="418" w:hRule="atLeast"/>
        </w:trPr>
        <w:tc>
          <w:tcPr>
            <w:tcW w:w="572" w:type="dxa"/>
            <w:tcBorders>
              <w:top w:val="nil"/>
              <w:left w:val="single" w:color="auto" w:sz="4" w:space="0"/>
              <w:bottom w:val="single" w:color="auto" w:sz="4" w:space="0"/>
              <w:right w:val="single" w:color="auto" w:sz="4" w:space="0"/>
            </w:tcBorders>
            <w:vAlign w:val="bottom"/>
          </w:tcPr>
          <w:p>
            <w:pPr>
              <w:jc w:val="center"/>
              <w:textAlignment w:val="bottom"/>
              <w:rPr>
                <w:rFonts w:ascii="宋体" w:hAnsi="宋体" w:cs="宋体"/>
                <w:b/>
                <w:bCs/>
                <w:color w:val="000000"/>
                <w:sz w:val="16"/>
                <w:szCs w:val="16"/>
              </w:rPr>
            </w:pPr>
            <w:r>
              <w:rPr>
                <w:rFonts w:hint="eastAsia" w:ascii="仿宋" w:hAnsi="仿宋" w:eastAsia="仿宋" w:cs="仿宋"/>
                <w:color w:val="000000" w:themeColor="text1"/>
                <w:sz w:val="15"/>
                <w:szCs w:val="15"/>
                <w:lang w:eastAsia="zh-CN"/>
                <w14:textFill>
                  <w14:solidFill>
                    <w14:schemeClr w14:val="tx1"/>
                  </w14:solidFill>
                </w14:textFill>
              </w:rPr>
              <w:t>221</w:t>
            </w:r>
          </w:p>
        </w:tc>
        <w:tc>
          <w:tcPr>
            <w:tcW w:w="419" w:type="dxa"/>
            <w:tcBorders>
              <w:top w:val="nil"/>
              <w:left w:val="nil"/>
              <w:bottom w:val="single" w:color="auto" w:sz="4" w:space="0"/>
              <w:right w:val="single" w:color="auto" w:sz="4" w:space="0"/>
            </w:tcBorders>
            <w:vAlign w:val="bottom"/>
          </w:tcPr>
          <w:p>
            <w:pPr>
              <w:jc w:val="center"/>
              <w:textAlignment w:val="bottom"/>
              <w:rPr>
                <w:rFonts w:ascii="宋体" w:hAnsi="宋体" w:cs="宋体"/>
                <w:b/>
                <w:bCs/>
                <w:color w:val="000000"/>
                <w:sz w:val="16"/>
                <w:szCs w:val="16"/>
              </w:rPr>
            </w:pPr>
            <w:r>
              <w:rPr>
                <w:rFonts w:hint="eastAsia" w:ascii="仿宋" w:hAnsi="仿宋" w:eastAsia="仿宋" w:cs="仿宋"/>
                <w:color w:val="000000" w:themeColor="text1"/>
                <w:sz w:val="15"/>
                <w:szCs w:val="15"/>
                <w:lang w:eastAsia="zh-CN"/>
                <w14:textFill>
                  <w14:solidFill>
                    <w14:schemeClr w14:val="tx1"/>
                  </w14:solidFill>
                </w14:textFill>
              </w:rPr>
              <w:t>02</w:t>
            </w:r>
          </w:p>
        </w:tc>
        <w:tc>
          <w:tcPr>
            <w:tcW w:w="418" w:type="dxa"/>
            <w:tcBorders>
              <w:top w:val="nil"/>
              <w:left w:val="nil"/>
              <w:bottom w:val="single" w:color="auto" w:sz="4" w:space="0"/>
              <w:right w:val="single" w:color="auto" w:sz="4" w:space="0"/>
            </w:tcBorders>
            <w:vAlign w:val="bottom"/>
          </w:tcPr>
          <w:p>
            <w:pPr>
              <w:jc w:val="center"/>
              <w:textAlignment w:val="bottom"/>
              <w:rPr>
                <w:rFonts w:ascii="宋体" w:hAnsi="宋体" w:cs="宋体"/>
                <w:b/>
                <w:bCs/>
                <w:color w:val="000000"/>
                <w:sz w:val="16"/>
                <w:szCs w:val="16"/>
              </w:rPr>
            </w:pPr>
            <w:r>
              <w:rPr>
                <w:rFonts w:hint="eastAsia" w:ascii="仿宋" w:hAnsi="仿宋" w:eastAsia="仿宋" w:cs="仿宋"/>
                <w:color w:val="000000" w:themeColor="text1"/>
                <w:sz w:val="15"/>
                <w:szCs w:val="15"/>
                <w:lang w:eastAsia="zh-CN"/>
                <w14:textFill>
                  <w14:solidFill>
                    <w14:schemeClr w14:val="tx1"/>
                  </w14:solidFill>
                </w14:textFill>
              </w:rPr>
              <w:t>01</w:t>
            </w:r>
          </w:p>
        </w:tc>
        <w:tc>
          <w:tcPr>
            <w:tcW w:w="2334" w:type="dxa"/>
            <w:tcBorders>
              <w:top w:val="nil"/>
              <w:left w:val="nil"/>
              <w:bottom w:val="single" w:color="auto" w:sz="4" w:space="0"/>
              <w:right w:val="single" w:color="auto" w:sz="4" w:space="0"/>
            </w:tcBorders>
            <w:vAlign w:val="bottom"/>
          </w:tcPr>
          <w:p>
            <w:pPr>
              <w:textAlignment w:val="bottom"/>
              <w:rPr>
                <w:rFonts w:ascii="宋体" w:hAnsi="宋体" w:cs="宋体"/>
                <w:b/>
                <w:bCs/>
                <w:color w:val="000000"/>
                <w:sz w:val="22"/>
                <w:szCs w:val="22"/>
              </w:rPr>
            </w:pPr>
            <w:r>
              <w:rPr>
                <w:rFonts w:hint="eastAsia" w:ascii="仿宋" w:hAnsi="仿宋" w:eastAsia="仿宋" w:cs="仿宋"/>
                <w:color w:val="000000" w:themeColor="text1"/>
                <w:sz w:val="15"/>
                <w:szCs w:val="15"/>
                <w:lang w:eastAsia="zh-CN"/>
                <w14:textFill>
                  <w14:solidFill>
                    <w14:schemeClr w14:val="tx1"/>
                  </w14:solidFill>
                </w14:textFill>
              </w:rPr>
              <w:t>住房公积金</w:t>
            </w:r>
          </w:p>
        </w:tc>
        <w:tc>
          <w:tcPr>
            <w:tcW w:w="1825" w:type="dxa"/>
            <w:tcBorders>
              <w:top w:val="nil"/>
              <w:left w:val="nil"/>
              <w:bottom w:val="single" w:color="auto" w:sz="4" w:space="0"/>
              <w:right w:val="single" w:color="auto" w:sz="4" w:space="0"/>
            </w:tcBorders>
            <w:vAlign w:val="center"/>
          </w:tcPr>
          <w:p>
            <w:pPr>
              <w:jc w:val="right"/>
              <w:rPr>
                <w:rFonts w:ascii="宋体" w:hAnsi="宋体" w:cs="宋体"/>
                <w:b/>
                <w:bCs/>
                <w:color w:val="000000"/>
                <w:sz w:val="22"/>
                <w:szCs w:val="22"/>
              </w:rPr>
            </w:pPr>
            <w:r>
              <w:rPr>
                <w:rFonts w:hint="eastAsia" w:ascii="仿宋_GB2312" w:eastAsia="仿宋_GB2312"/>
                <w:color w:val="000000"/>
                <w:sz w:val="15"/>
                <w:szCs w:val="15"/>
                <w:lang w:eastAsia="zh-CN"/>
              </w:rPr>
              <w:t>36.77</w:t>
            </w:r>
          </w:p>
        </w:tc>
        <w:tc>
          <w:tcPr>
            <w:tcW w:w="1826" w:type="dxa"/>
            <w:tcBorders>
              <w:top w:val="nil"/>
              <w:left w:val="nil"/>
              <w:bottom w:val="single" w:color="auto" w:sz="4" w:space="0"/>
              <w:right w:val="single" w:color="auto" w:sz="4" w:space="0"/>
            </w:tcBorders>
            <w:vAlign w:val="center"/>
          </w:tcPr>
          <w:p>
            <w:pPr>
              <w:jc w:val="right"/>
              <w:rPr>
                <w:rFonts w:ascii="宋体" w:hAnsi="宋体" w:cs="宋体"/>
                <w:b/>
                <w:bCs/>
                <w:color w:val="000000"/>
                <w:sz w:val="22"/>
                <w:szCs w:val="22"/>
              </w:rPr>
            </w:pPr>
            <w:r>
              <w:rPr>
                <w:rFonts w:hint="eastAsia" w:ascii="仿宋_GB2312" w:hAnsi="宋体" w:eastAsia="仿宋_GB2312" w:cs="宋体"/>
                <w:color w:val="000000"/>
                <w:sz w:val="15"/>
                <w:szCs w:val="15"/>
                <w:lang w:eastAsia="zh-CN"/>
              </w:rPr>
              <w:t>36.77</w:t>
            </w:r>
          </w:p>
        </w:tc>
        <w:tc>
          <w:tcPr>
            <w:tcW w:w="1685" w:type="dxa"/>
            <w:tcBorders>
              <w:top w:val="nil"/>
              <w:left w:val="nil"/>
              <w:bottom w:val="single" w:color="auto" w:sz="4" w:space="0"/>
              <w:right w:val="single" w:color="auto" w:sz="4" w:space="0"/>
            </w:tcBorders>
            <w:vAlign w:val="center"/>
          </w:tcPr>
          <w:p>
            <w:pPr>
              <w:jc w:val="right"/>
              <w:rPr>
                <w:rFonts w:ascii="宋体" w:hAnsi="宋体" w:cs="宋体"/>
                <w:b/>
                <w:bCs/>
                <w:color w:val="000000"/>
                <w:sz w:val="22"/>
                <w:szCs w:val="22"/>
              </w:rPr>
            </w:pPr>
            <w:r>
              <w:rPr>
                <w:rFonts w:hint="eastAsia" w:ascii="宋体" w:hAnsi="宋体" w:cs="宋体"/>
                <w:b/>
                <w:bCs/>
                <w:color w:val="000000"/>
                <w:sz w:val="22"/>
                <w:szCs w:val="22"/>
              </w:rPr>
              <w:t>　</w:t>
            </w:r>
          </w:p>
        </w:tc>
      </w:tr>
      <w:tr>
        <w:tblPrEx>
          <w:tblCellMar>
            <w:top w:w="0" w:type="dxa"/>
            <w:left w:w="108" w:type="dxa"/>
            <w:bottom w:w="0" w:type="dxa"/>
            <w:right w:w="108" w:type="dxa"/>
          </w:tblCellMar>
        </w:tblPrEx>
        <w:trPr>
          <w:trHeight w:val="418" w:hRule="atLeast"/>
        </w:trPr>
        <w:tc>
          <w:tcPr>
            <w:tcW w:w="572" w:type="dxa"/>
            <w:tcBorders>
              <w:top w:val="nil"/>
              <w:left w:val="single" w:color="auto" w:sz="4" w:space="0"/>
              <w:bottom w:val="single" w:color="auto" w:sz="4" w:space="0"/>
              <w:right w:val="single" w:color="auto" w:sz="4" w:space="0"/>
            </w:tcBorders>
            <w:vAlign w:val="center"/>
          </w:tcPr>
          <w:p>
            <w:pPr>
              <w:jc w:val="right"/>
              <w:rPr>
                <w:rFonts w:ascii="宋体" w:hAnsi="宋体" w:cs="宋体"/>
                <w:b/>
                <w:bCs/>
                <w:color w:val="000000"/>
                <w:sz w:val="16"/>
                <w:szCs w:val="16"/>
              </w:rPr>
            </w:pPr>
            <w:r>
              <w:rPr>
                <w:rFonts w:hint="eastAsia" w:ascii="宋体" w:hAnsi="宋体" w:cs="宋体"/>
                <w:b/>
                <w:bCs/>
                <w:color w:val="000000"/>
                <w:sz w:val="16"/>
                <w:szCs w:val="16"/>
              </w:rPr>
              <w:t>　</w:t>
            </w:r>
          </w:p>
        </w:tc>
        <w:tc>
          <w:tcPr>
            <w:tcW w:w="419" w:type="dxa"/>
            <w:tcBorders>
              <w:top w:val="nil"/>
              <w:left w:val="nil"/>
              <w:bottom w:val="single" w:color="auto" w:sz="4" w:space="0"/>
              <w:right w:val="single" w:color="auto" w:sz="4" w:space="0"/>
            </w:tcBorders>
            <w:vAlign w:val="center"/>
          </w:tcPr>
          <w:p>
            <w:pPr>
              <w:jc w:val="right"/>
              <w:rPr>
                <w:rFonts w:ascii="宋体" w:hAnsi="宋体" w:cs="宋体"/>
                <w:b/>
                <w:bCs/>
                <w:color w:val="000000"/>
                <w:sz w:val="16"/>
                <w:szCs w:val="16"/>
              </w:rPr>
            </w:pPr>
            <w:r>
              <w:rPr>
                <w:rFonts w:hint="eastAsia" w:ascii="宋体" w:hAnsi="宋体" w:cs="宋体"/>
                <w:b/>
                <w:bCs/>
                <w:color w:val="000000"/>
                <w:sz w:val="16"/>
                <w:szCs w:val="16"/>
              </w:rPr>
              <w:t>　</w:t>
            </w:r>
          </w:p>
        </w:tc>
        <w:tc>
          <w:tcPr>
            <w:tcW w:w="418" w:type="dxa"/>
            <w:tcBorders>
              <w:top w:val="nil"/>
              <w:left w:val="nil"/>
              <w:bottom w:val="single" w:color="auto" w:sz="4" w:space="0"/>
              <w:right w:val="single" w:color="auto" w:sz="4" w:space="0"/>
            </w:tcBorders>
            <w:vAlign w:val="center"/>
          </w:tcPr>
          <w:p>
            <w:pPr>
              <w:jc w:val="right"/>
              <w:rPr>
                <w:rFonts w:ascii="宋体" w:hAnsi="宋体" w:cs="宋体"/>
                <w:b/>
                <w:bCs/>
                <w:color w:val="000000"/>
                <w:sz w:val="16"/>
                <w:szCs w:val="16"/>
              </w:rPr>
            </w:pPr>
            <w:r>
              <w:rPr>
                <w:rFonts w:hint="eastAsia" w:ascii="宋体" w:hAnsi="宋体" w:cs="宋体"/>
                <w:b/>
                <w:bCs/>
                <w:color w:val="000000"/>
                <w:sz w:val="16"/>
                <w:szCs w:val="16"/>
              </w:rPr>
              <w:t>　</w:t>
            </w:r>
          </w:p>
        </w:tc>
        <w:tc>
          <w:tcPr>
            <w:tcW w:w="2334" w:type="dxa"/>
            <w:tcBorders>
              <w:top w:val="nil"/>
              <w:left w:val="nil"/>
              <w:bottom w:val="single" w:color="auto" w:sz="4" w:space="0"/>
              <w:right w:val="single" w:color="auto" w:sz="4" w:space="0"/>
            </w:tcBorders>
            <w:vAlign w:val="center"/>
          </w:tcPr>
          <w:p>
            <w:pPr>
              <w:jc w:val="right"/>
              <w:rPr>
                <w:rFonts w:ascii="宋体" w:hAnsi="宋体" w:cs="宋体"/>
                <w:b/>
                <w:bCs/>
                <w:color w:val="000000"/>
                <w:sz w:val="22"/>
                <w:szCs w:val="22"/>
              </w:rPr>
            </w:pPr>
            <w:r>
              <w:rPr>
                <w:rFonts w:hint="eastAsia" w:ascii="宋体" w:hAnsi="宋体" w:cs="宋体"/>
                <w:b/>
                <w:bCs/>
                <w:color w:val="000000"/>
                <w:sz w:val="22"/>
                <w:szCs w:val="22"/>
              </w:rPr>
              <w:t>　</w:t>
            </w:r>
          </w:p>
        </w:tc>
        <w:tc>
          <w:tcPr>
            <w:tcW w:w="1825" w:type="dxa"/>
            <w:tcBorders>
              <w:top w:val="nil"/>
              <w:left w:val="nil"/>
              <w:bottom w:val="single" w:color="auto" w:sz="4" w:space="0"/>
              <w:right w:val="single" w:color="auto" w:sz="4" w:space="0"/>
            </w:tcBorders>
            <w:vAlign w:val="center"/>
          </w:tcPr>
          <w:p>
            <w:pPr>
              <w:jc w:val="right"/>
              <w:rPr>
                <w:rFonts w:ascii="宋体" w:hAnsi="宋体" w:cs="宋体"/>
                <w:b/>
                <w:bCs/>
                <w:color w:val="000000"/>
                <w:sz w:val="22"/>
                <w:szCs w:val="22"/>
              </w:rPr>
            </w:pPr>
            <w:r>
              <w:rPr>
                <w:rFonts w:hint="eastAsia" w:ascii="宋体" w:hAnsi="宋体" w:cs="宋体"/>
                <w:b/>
                <w:bCs/>
                <w:color w:val="000000"/>
                <w:sz w:val="22"/>
                <w:szCs w:val="22"/>
              </w:rPr>
              <w:t>　</w:t>
            </w:r>
          </w:p>
        </w:tc>
        <w:tc>
          <w:tcPr>
            <w:tcW w:w="1826" w:type="dxa"/>
            <w:tcBorders>
              <w:top w:val="nil"/>
              <w:left w:val="nil"/>
              <w:bottom w:val="single" w:color="auto" w:sz="4" w:space="0"/>
              <w:right w:val="single" w:color="auto" w:sz="4" w:space="0"/>
            </w:tcBorders>
            <w:vAlign w:val="center"/>
          </w:tcPr>
          <w:p>
            <w:pPr>
              <w:jc w:val="right"/>
              <w:rPr>
                <w:rFonts w:ascii="宋体" w:hAnsi="宋体" w:cs="宋体"/>
                <w:b/>
                <w:bCs/>
                <w:color w:val="000000"/>
                <w:sz w:val="22"/>
                <w:szCs w:val="22"/>
              </w:rPr>
            </w:pPr>
            <w:r>
              <w:rPr>
                <w:rFonts w:hint="eastAsia" w:ascii="宋体" w:hAnsi="宋体" w:cs="宋体"/>
                <w:b/>
                <w:bCs/>
                <w:color w:val="000000"/>
                <w:sz w:val="22"/>
                <w:szCs w:val="22"/>
              </w:rPr>
              <w:t>　</w:t>
            </w:r>
          </w:p>
        </w:tc>
        <w:tc>
          <w:tcPr>
            <w:tcW w:w="1685" w:type="dxa"/>
            <w:tcBorders>
              <w:top w:val="nil"/>
              <w:left w:val="nil"/>
              <w:bottom w:val="single" w:color="auto" w:sz="4" w:space="0"/>
              <w:right w:val="single" w:color="auto" w:sz="4" w:space="0"/>
            </w:tcBorders>
            <w:vAlign w:val="center"/>
          </w:tcPr>
          <w:p>
            <w:pPr>
              <w:jc w:val="right"/>
              <w:rPr>
                <w:rFonts w:ascii="宋体" w:hAnsi="宋体" w:cs="宋体"/>
                <w:b/>
                <w:bCs/>
                <w:color w:val="000000"/>
                <w:sz w:val="22"/>
                <w:szCs w:val="22"/>
              </w:rPr>
            </w:pPr>
            <w:r>
              <w:rPr>
                <w:rFonts w:hint="eastAsia" w:ascii="宋体" w:hAnsi="宋体" w:cs="宋体"/>
                <w:b/>
                <w:bCs/>
                <w:color w:val="000000"/>
                <w:sz w:val="22"/>
                <w:szCs w:val="22"/>
              </w:rPr>
              <w:t>　</w:t>
            </w:r>
          </w:p>
        </w:tc>
      </w:tr>
      <w:tr>
        <w:tblPrEx>
          <w:tblCellMar>
            <w:top w:w="0" w:type="dxa"/>
            <w:left w:w="108" w:type="dxa"/>
            <w:bottom w:w="0" w:type="dxa"/>
            <w:right w:w="108" w:type="dxa"/>
          </w:tblCellMar>
        </w:tblPrEx>
        <w:trPr>
          <w:trHeight w:val="418" w:hRule="atLeast"/>
        </w:trPr>
        <w:tc>
          <w:tcPr>
            <w:tcW w:w="572"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000000"/>
                <w:sz w:val="16"/>
                <w:szCs w:val="16"/>
              </w:rPr>
            </w:pPr>
          </w:p>
        </w:tc>
        <w:tc>
          <w:tcPr>
            <w:tcW w:w="419" w:type="dxa"/>
            <w:tcBorders>
              <w:top w:val="nil"/>
              <w:left w:val="nil"/>
              <w:bottom w:val="single" w:color="auto" w:sz="4" w:space="0"/>
              <w:right w:val="single" w:color="auto" w:sz="4" w:space="0"/>
            </w:tcBorders>
            <w:vAlign w:val="center"/>
          </w:tcPr>
          <w:p>
            <w:pPr>
              <w:jc w:val="center"/>
              <w:rPr>
                <w:rFonts w:ascii="宋体" w:hAnsi="宋体" w:cs="宋体"/>
                <w:b/>
                <w:bCs/>
                <w:color w:val="000000"/>
                <w:sz w:val="16"/>
                <w:szCs w:val="16"/>
              </w:rPr>
            </w:pPr>
          </w:p>
        </w:tc>
        <w:tc>
          <w:tcPr>
            <w:tcW w:w="418" w:type="dxa"/>
            <w:tcBorders>
              <w:top w:val="nil"/>
              <w:left w:val="nil"/>
              <w:bottom w:val="single" w:color="auto" w:sz="4" w:space="0"/>
              <w:right w:val="single" w:color="auto" w:sz="4" w:space="0"/>
            </w:tcBorders>
            <w:vAlign w:val="center"/>
          </w:tcPr>
          <w:p>
            <w:pPr>
              <w:jc w:val="center"/>
              <w:rPr>
                <w:rFonts w:ascii="宋体" w:hAnsi="宋体" w:cs="宋体"/>
                <w:b/>
                <w:bCs/>
                <w:color w:val="000000"/>
                <w:sz w:val="16"/>
                <w:szCs w:val="16"/>
              </w:rPr>
            </w:pPr>
          </w:p>
        </w:tc>
        <w:tc>
          <w:tcPr>
            <w:tcW w:w="2334" w:type="dxa"/>
            <w:tcBorders>
              <w:top w:val="nil"/>
              <w:left w:val="nil"/>
              <w:bottom w:val="single" w:color="auto" w:sz="4" w:space="0"/>
              <w:right w:val="single" w:color="auto" w:sz="4" w:space="0"/>
            </w:tcBorders>
            <w:vAlign w:val="center"/>
          </w:tcPr>
          <w:p>
            <w:pPr>
              <w:jc w:val="center"/>
              <w:rPr>
                <w:rFonts w:ascii="宋体" w:hAnsi="宋体" w:cs="宋体"/>
                <w:b/>
                <w:bCs/>
                <w:color w:val="000000"/>
                <w:sz w:val="22"/>
                <w:szCs w:val="22"/>
              </w:rPr>
            </w:pPr>
          </w:p>
        </w:tc>
        <w:tc>
          <w:tcPr>
            <w:tcW w:w="1825" w:type="dxa"/>
            <w:tcBorders>
              <w:top w:val="nil"/>
              <w:left w:val="nil"/>
              <w:bottom w:val="single" w:color="auto" w:sz="4" w:space="0"/>
              <w:right w:val="single" w:color="auto" w:sz="4" w:space="0"/>
            </w:tcBorders>
            <w:vAlign w:val="center"/>
          </w:tcPr>
          <w:p>
            <w:pPr>
              <w:jc w:val="right"/>
              <w:rPr>
                <w:rFonts w:ascii="宋体" w:hAnsi="宋体" w:cs="宋体"/>
                <w:b/>
                <w:bCs/>
                <w:color w:val="000000"/>
                <w:sz w:val="22"/>
                <w:szCs w:val="22"/>
              </w:rPr>
            </w:pPr>
          </w:p>
        </w:tc>
        <w:tc>
          <w:tcPr>
            <w:tcW w:w="1826" w:type="dxa"/>
            <w:tcBorders>
              <w:top w:val="nil"/>
              <w:left w:val="nil"/>
              <w:bottom w:val="single" w:color="auto" w:sz="4" w:space="0"/>
              <w:right w:val="single" w:color="auto" w:sz="4" w:space="0"/>
            </w:tcBorders>
            <w:vAlign w:val="center"/>
          </w:tcPr>
          <w:p>
            <w:pPr>
              <w:jc w:val="right"/>
              <w:rPr>
                <w:rFonts w:ascii="宋体" w:hAnsi="宋体" w:cs="宋体"/>
                <w:b/>
                <w:bCs/>
                <w:color w:val="000000"/>
                <w:sz w:val="22"/>
                <w:szCs w:val="22"/>
              </w:rPr>
            </w:pPr>
          </w:p>
        </w:tc>
        <w:tc>
          <w:tcPr>
            <w:tcW w:w="1685" w:type="dxa"/>
            <w:tcBorders>
              <w:top w:val="nil"/>
              <w:left w:val="nil"/>
              <w:bottom w:val="single" w:color="auto" w:sz="4" w:space="0"/>
              <w:right w:val="single" w:color="auto" w:sz="4" w:space="0"/>
            </w:tcBorders>
            <w:vAlign w:val="center"/>
          </w:tcPr>
          <w:p>
            <w:pPr>
              <w:jc w:val="right"/>
              <w:rPr>
                <w:rFonts w:ascii="宋体" w:hAnsi="宋体" w:cs="宋体"/>
                <w:b/>
                <w:bCs/>
                <w:color w:val="000000"/>
                <w:sz w:val="22"/>
                <w:szCs w:val="22"/>
              </w:rPr>
            </w:pPr>
          </w:p>
        </w:tc>
      </w:tr>
      <w:tr>
        <w:tblPrEx>
          <w:tblCellMar>
            <w:top w:w="0" w:type="dxa"/>
            <w:left w:w="108" w:type="dxa"/>
            <w:bottom w:w="0" w:type="dxa"/>
            <w:right w:w="108" w:type="dxa"/>
          </w:tblCellMar>
        </w:tblPrEx>
        <w:trPr>
          <w:trHeight w:val="418" w:hRule="atLeast"/>
        </w:trPr>
        <w:tc>
          <w:tcPr>
            <w:tcW w:w="572"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000000"/>
                <w:sz w:val="16"/>
                <w:szCs w:val="16"/>
              </w:rPr>
            </w:pPr>
          </w:p>
        </w:tc>
        <w:tc>
          <w:tcPr>
            <w:tcW w:w="419" w:type="dxa"/>
            <w:tcBorders>
              <w:top w:val="nil"/>
              <w:left w:val="nil"/>
              <w:bottom w:val="single" w:color="auto" w:sz="4" w:space="0"/>
              <w:right w:val="single" w:color="auto" w:sz="4" w:space="0"/>
            </w:tcBorders>
            <w:vAlign w:val="center"/>
          </w:tcPr>
          <w:p>
            <w:pPr>
              <w:jc w:val="center"/>
              <w:rPr>
                <w:rFonts w:ascii="宋体" w:hAnsi="宋体" w:cs="宋体"/>
                <w:b/>
                <w:bCs/>
                <w:color w:val="000000"/>
                <w:sz w:val="16"/>
                <w:szCs w:val="16"/>
              </w:rPr>
            </w:pPr>
          </w:p>
        </w:tc>
        <w:tc>
          <w:tcPr>
            <w:tcW w:w="418" w:type="dxa"/>
            <w:tcBorders>
              <w:top w:val="nil"/>
              <w:left w:val="nil"/>
              <w:bottom w:val="single" w:color="auto" w:sz="4" w:space="0"/>
              <w:right w:val="single" w:color="auto" w:sz="4" w:space="0"/>
            </w:tcBorders>
            <w:vAlign w:val="center"/>
          </w:tcPr>
          <w:p>
            <w:pPr>
              <w:jc w:val="center"/>
              <w:rPr>
                <w:rFonts w:ascii="宋体" w:hAnsi="宋体" w:cs="宋体"/>
                <w:b/>
                <w:bCs/>
                <w:color w:val="000000"/>
                <w:sz w:val="16"/>
                <w:szCs w:val="16"/>
              </w:rPr>
            </w:pPr>
          </w:p>
        </w:tc>
        <w:tc>
          <w:tcPr>
            <w:tcW w:w="2334" w:type="dxa"/>
            <w:tcBorders>
              <w:top w:val="nil"/>
              <w:left w:val="nil"/>
              <w:bottom w:val="single" w:color="auto" w:sz="4" w:space="0"/>
              <w:right w:val="single" w:color="auto" w:sz="4" w:space="0"/>
            </w:tcBorders>
            <w:vAlign w:val="center"/>
          </w:tcPr>
          <w:p>
            <w:pPr>
              <w:jc w:val="center"/>
              <w:rPr>
                <w:rFonts w:ascii="宋体" w:hAnsi="宋体" w:cs="宋体"/>
                <w:b/>
                <w:bCs/>
                <w:color w:val="000000"/>
                <w:sz w:val="22"/>
                <w:szCs w:val="22"/>
              </w:rPr>
            </w:pPr>
          </w:p>
        </w:tc>
        <w:tc>
          <w:tcPr>
            <w:tcW w:w="1825" w:type="dxa"/>
            <w:tcBorders>
              <w:top w:val="nil"/>
              <w:left w:val="nil"/>
              <w:bottom w:val="single" w:color="auto" w:sz="4" w:space="0"/>
              <w:right w:val="single" w:color="auto" w:sz="4" w:space="0"/>
            </w:tcBorders>
            <w:vAlign w:val="center"/>
          </w:tcPr>
          <w:p>
            <w:pPr>
              <w:jc w:val="right"/>
              <w:rPr>
                <w:rFonts w:ascii="宋体" w:hAnsi="宋体" w:cs="宋体"/>
                <w:b/>
                <w:bCs/>
                <w:color w:val="000000"/>
                <w:sz w:val="22"/>
                <w:szCs w:val="22"/>
              </w:rPr>
            </w:pPr>
          </w:p>
        </w:tc>
        <w:tc>
          <w:tcPr>
            <w:tcW w:w="1826" w:type="dxa"/>
            <w:tcBorders>
              <w:top w:val="nil"/>
              <w:left w:val="nil"/>
              <w:bottom w:val="single" w:color="auto" w:sz="4" w:space="0"/>
              <w:right w:val="single" w:color="auto" w:sz="4" w:space="0"/>
            </w:tcBorders>
            <w:vAlign w:val="center"/>
          </w:tcPr>
          <w:p>
            <w:pPr>
              <w:jc w:val="right"/>
              <w:rPr>
                <w:rFonts w:ascii="宋体" w:hAnsi="宋体" w:cs="宋体"/>
                <w:b/>
                <w:bCs/>
                <w:color w:val="000000"/>
                <w:sz w:val="22"/>
                <w:szCs w:val="22"/>
              </w:rPr>
            </w:pPr>
          </w:p>
        </w:tc>
        <w:tc>
          <w:tcPr>
            <w:tcW w:w="1685" w:type="dxa"/>
            <w:tcBorders>
              <w:top w:val="nil"/>
              <w:left w:val="nil"/>
              <w:bottom w:val="single" w:color="auto" w:sz="4" w:space="0"/>
              <w:right w:val="single" w:color="auto" w:sz="4" w:space="0"/>
            </w:tcBorders>
            <w:vAlign w:val="center"/>
          </w:tcPr>
          <w:p>
            <w:pPr>
              <w:jc w:val="right"/>
              <w:rPr>
                <w:rFonts w:ascii="宋体" w:hAnsi="宋体" w:cs="宋体"/>
                <w:b/>
                <w:bCs/>
                <w:color w:val="000000"/>
                <w:sz w:val="22"/>
                <w:szCs w:val="22"/>
              </w:rPr>
            </w:pPr>
          </w:p>
        </w:tc>
      </w:tr>
      <w:tr>
        <w:tblPrEx>
          <w:tblCellMar>
            <w:top w:w="0" w:type="dxa"/>
            <w:left w:w="108" w:type="dxa"/>
            <w:bottom w:w="0" w:type="dxa"/>
            <w:right w:w="108" w:type="dxa"/>
          </w:tblCellMar>
        </w:tblPrEx>
        <w:trPr>
          <w:trHeight w:val="418" w:hRule="atLeast"/>
        </w:trPr>
        <w:tc>
          <w:tcPr>
            <w:tcW w:w="572"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000000"/>
                <w:sz w:val="16"/>
                <w:szCs w:val="16"/>
              </w:rPr>
            </w:pPr>
          </w:p>
        </w:tc>
        <w:tc>
          <w:tcPr>
            <w:tcW w:w="419" w:type="dxa"/>
            <w:tcBorders>
              <w:top w:val="nil"/>
              <w:left w:val="nil"/>
              <w:bottom w:val="single" w:color="auto" w:sz="4" w:space="0"/>
              <w:right w:val="single" w:color="auto" w:sz="4" w:space="0"/>
            </w:tcBorders>
            <w:vAlign w:val="center"/>
          </w:tcPr>
          <w:p>
            <w:pPr>
              <w:jc w:val="center"/>
              <w:rPr>
                <w:rFonts w:ascii="宋体" w:hAnsi="宋体" w:cs="宋体"/>
                <w:b/>
                <w:bCs/>
                <w:color w:val="000000"/>
                <w:sz w:val="16"/>
                <w:szCs w:val="16"/>
              </w:rPr>
            </w:pPr>
          </w:p>
        </w:tc>
        <w:tc>
          <w:tcPr>
            <w:tcW w:w="418" w:type="dxa"/>
            <w:tcBorders>
              <w:top w:val="nil"/>
              <w:left w:val="nil"/>
              <w:bottom w:val="single" w:color="auto" w:sz="4" w:space="0"/>
              <w:right w:val="single" w:color="auto" w:sz="4" w:space="0"/>
            </w:tcBorders>
            <w:vAlign w:val="center"/>
          </w:tcPr>
          <w:p>
            <w:pPr>
              <w:jc w:val="center"/>
              <w:rPr>
                <w:rFonts w:ascii="宋体" w:hAnsi="宋体" w:cs="宋体"/>
                <w:b/>
                <w:bCs/>
                <w:color w:val="000000"/>
                <w:sz w:val="16"/>
                <w:szCs w:val="16"/>
              </w:rPr>
            </w:pPr>
          </w:p>
        </w:tc>
        <w:tc>
          <w:tcPr>
            <w:tcW w:w="2334" w:type="dxa"/>
            <w:tcBorders>
              <w:top w:val="nil"/>
              <w:left w:val="nil"/>
              <w:bottom w:val="single" w:color="auto" w:sz="4" w:space="0"/>
              <w:right w:val="single" w:color="auto" w:sz="4" w:space="0"/>
            </w:tcBorders>
            <w:vAlign w:val="center"/>
          </w:tcPr>
          <w:p>
            <w:pPr>
              <w:jc w:val="center"/>
              <w:rPr>
                <w:rFonts w:ascii="宋体" w:hAnsi="宋体" w:cs="宋体"/>
                <w:b/>
                <w:bCs/>
                <w:color w:val="000000"/>
                <w:sz w:val="22"/>
                <w:szCs w:val="22"/>
              </w:rPr>
            </w:pPr>
          </w:p>
        </w:tc>
        <w:tc>
          <w:tcPr>
            <w:tcW w:w="1825" w:type="dxa"/>
            <w:tcBorders>
              <w:top w:val="nil"/>
              <w:left w:val="nil"/>
              <w:bottom w:val="single" w:color="auto" w:sz="4" w:space="0"/>
              <w:right w:val="single" w:color="auto" w:sz="4" w:space="0"/>
            </w:tcBorders>
            <w:vAlign w:val="center"/>
          </w:tcPr>
          <w:p>
            <w:pPr>
              <w:jc w:val="right"/>
              <w:rPr>
                <w:rFonts w:ascii="宋体" w:hAnsi="宋体" w:cs="宋体"/>
                <w:b/>
                <w:bCs/>
                <w:color w:val="000000"/>
                <w:sz w:val="22"/>
                <w:szCs w:val="22"/>
              </w:rPr>
            </w:pPr>
          </w:p>
        </w:tc>
        <w:tc>
          <w:tcPr>
            <w:tcW w:w="1826" w:type="dxa"/>
            <w:tcBorders>
              <w:top w:val="nil"/>
              <w:left w:val="nil"/>
              <w:bottom w:val="single" w:color="auto" w:sz="4" w:space="0"/>
              <w:right w:val="single" w:color="auto" w:sz="4" w:space="0"/>
            </w:tcBorders>
            <w:vAlign w:val="center"/>
          </w:tcPr>
          <w:p>
            <w:pPr>
              <w:jc w:val="right"/>
              <w:rPr>
                <w:rFonts w:ascii="宋体" w:hAnsi="宋体" w:cs="宋体"/>
                <w:b/>
                <w:bCs/>
                <w:color w:val="000000"/>
                <w:sz w:val="22"/>
                <w:szCs w:val="22"/>
              </w:rPr>
            </w:pPr>
          </w:p>
        </w:tc>
        <w:tc>
          <w:tcPr>
            <w:tcW w:w="1685" w:type="dxa"/>
            <w:tcBorders>
              <w:top w:val="nil"/>
              <w:left w:val="nil"/>
              <w:bottom w:val="single" w:color="auto" w:sz="4" w:space="0"/>
              <w:right w:val="single" w:color="auto" w:sz="4" w:space="0"/>
            </w:tcBorders>
            <w:vAlign w:val="center"/>
          </w:tcPr>
          <w:p>
            <w:pPr>
              <w:jc w:val="right"/>
              <w:rPr>
                <w:rFonts w:ascii="宋体" w:hAnsi="宋体" w:cs="宋体"/>
                <w:b/>
                <w:bCs/>
                <w:color w:val="000000"/>
                <w:sz w:val="22"/>
                <w:szCs w:val="22"/>
              </w:rPr>
            </w:pPr>
          </w:p>
        </w:tc>
      </w:tr>
      <w:tr>
        <w:tblPrEx>
          <w:tblCellMar>
            <w:top w:w="0" w:type="dxa"/>
            <w:left w:w="108" w:type="dxa"/>
            <w:bottom w:w="0" w:type="dxa"/>
            <w:right w:w="108" w:type="dxa"/>
          </w:tblCellMar>
        </w:tblPrEx>
        <w:trPr>
          <w:trHeight w:val="418" w:hRule="atLeast"/>
        </w:trPr>
        <w:tc>
          <w:tcPr>
            <w:tcW w:w="572"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000000"/>
                <w:sz w:val="16"/>
                <w:szCs w:val="16"/>
              </w:rPr>
            </w:pPr>
          </w:p>
        </w:tc>
        <w:tc>
          <w:tcPr>
            <w:tcW w:w="419" w:type="dxa"/>
            <w:tcBorders>
              <w:top w:val="nil"/>
              <w:left w:val="nil"/>
              <w:bottom w:val="single" w:color="auto" w:sz="4" w:space="0"/>
              <w:right w:val="single" w:color="auto" w:sz="4" w:space="0"/>
            </w:tcBorders>
            <w:vAlign w:val="center"/>
          </w:tcPr>
          <w:p>
            <w:pPr>
              <w:jc w:val="center"/>
              <w:rPr>
                <w:rFonts w:ascii="宋体" w:hAnsi="宋体" w:cs="宋体"/>
                <w:b/>
                <w:bCs/>
                <w:color w:val="000000"/>
                <w:sz w:val="16"/>
                <w:szCs w:val="16"/>
              </w:rPr>
            </w:pPr>
          </w:p>
        </w:tc>
        <w:tc>
          <w:tcPr>
            <w:tcW w:w="418" w:type="dxa"/>
            <w:tcBorders>
              <w:top w:val="nil"/>
              <w:left w:val="nil"/>
              <w:bottom w:val="single" w:color="auto" w:sz="4" w:space="0"/>
              <w:right w:val="single" w:color="auto" w:sz="4" w:space="0"/>
            </w:tcBorders>
            <w:vAlign w:val="center"/>
          </w:tcPr>
          <w:p>
            <w:pPr>
              <w:jc w:val="center"/>
              <w:rPr>
                <w:rFonts w:ascii="宋体" w:hAnsi="宋体" w:cs="宋体"/>
                <w:b/>
                <w:bCs/>
                <w:color w:val="000000"/>
                <w:sz w:val="16"/>
                <w:szCs w:val="16"/>
              </w:rPr>
            </w:pPr>
          </w:p>
        </w:tc>
        <w:tc>
          <w:tcPr>
            <w:tcW w:w="2334" w:type="dxa"/>
            <w:tcBorders>
              <w:top w:val="nil"/>
              <w:left w:val="nil"/>
              <w:bottom w:val="single" w:color="auto" w:sz="4" w:space="0"/>
              <w:right w:val="single" w:color="auto" w:sz="4" w:space="0"/>
            </w:tcBorders>
            <w:vAlign w:val="center"/>
          </w:tcPr>
          <w:p>
            <w:pPr>
              <w:jc w:val="center"/>
              <w:rPr>
                <w:rFonts w:ascii="宋体" w:hAnsi="宋体" w:cs="宋体"/>
                <w:b/>
                <w:bCs/>
                <w:color w:val="000000"/>
                <w:sz w:val="22"/>
                <w:szCs w:val="22"/>
              </w:rPr>
            </w:pPr>
          </w:p>
        </w:tc>
        <w:tc>
          <w:tcPr>
            <w:tcW w:w="1825" w:type="dxa"/>
            <w:tcBorders>
              <w:top w:val="nil"/>
              <w:left w:val="nil"/>
              <w:bottom w:val="single" w:color="auto" w:sz="4" w:space="0"/>
              <w:right w:val="single" w:color="auto" w:sz="4" w:space="0"/>
            </w:tcBorders>
            <w:vAlign w:val="center"/>
          </w:tcPr>
          <w:p>
            <w:pPr>
              <w:jc w:val="right"/>
              <w:rPr>
                <w:rFonts w:ascii="宋体" w:hAnsi="宋体" w:cs="宋体"/>
                <w:b/>
                <w:bCs/>
                <w:color w:val="000000"/>
                <w:sz w:val="22"/>
                <w:szCs w:val="22"/>
              </w:rPr>
            </w:pPr>
          </w:p>
        </w:tc>
        <w:tc>
          <w:tcPr>
            <w:tcW w:w="1826" w:type="dxa"/>
            <w:tcBorders>
              <w:top w:val="nil"/>
              <w:left w:val="nil"/>
              <w:bottom w:val="single" w:color="auto" w:sz="4" w:space="0"/>
              <w:right w:val="single" w:color="auto" w:sz="4" w:space="0"/>
            </w:tcBorders>
            <w:vAlign w:val="center"/>
          </w:tcPr>
          <w:p>
            <w:pPr>
              <w:jc w:val="right"/>
              <w:rPr>
                <w:rFonts w:ascii="宋体" w:hAnsi="宋体" w:cs="宋体"/>
                <w:b/>
                <w:bCs/>
                <w:color w:val="000000"/>
                <w:sz w:val="22"/>
                <w:szCs w:val="22"/>
              </w:rPr>
            </w:pPr>
          </w:p>
        </w:tc>
        <w:tc>
          <w:tcPr>
            <w:tcW w:w="1685" w:type="dxa"/>
            <w:tcBorders>
              <w:top w:val="nil"/>
              <w:left w:val="nil"/>
              <w:bottom w:val="single" w:color="auto" w:sz="4" w:space="0"/>
              <w:right w:val="single" w:color="auto" w:sz="4" w:space="0"/>
            </w:tcBorders>
            <w:vAlign w:val="center"/>
          </w:tcPr>
          <w:p>
            <w:pPr>
              <w:jc w:val="right"/>
              <w:rPr>
                <w:rFonts w:ascii="宋体" w:hAnsi="宋体" w:cs="宋体"/>
                <w:b/>
                <w:bCs/>
                <w:color w:val="000000"/>
                <w:sz w:val="22"/>
                <w:szCs w:val="22"/>
              </w:rPr>
            </w:pPr>
          </w:p>
        </w:tc>
      </w:tr>
      <w:tr>
        <w:tblPrEx>
          <w:tblCellMar>
            <w:top w:w="0" w:type="dxa"/>
            <w:left w:w="108" w:type="dxa"/>
            <w:bottom w:w="0" w:type="dxa"/>
            <w:right w:w="108" w:type="dxa"/>
          </w:tblCellMar>
        </w:tblPrEx>
        <w:trPr>
          <w:trHeight w:val="418" w:hRule="atLeast"/>
        </w:trPr>
        <w:tc>
          <w:tcPr>
            <w:tcW w:w="572"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000000"/>
                <w:sz w:val="16"/>
                <w:szCs w:val="16"/>
              </w:rPr>
            </w:pPr>
          </w:p>
        </w:tc>
        <w:tc>
          <w:tcPr>
            <w:tcW w:w="419" w:type="dxa"/>
            <w:tcBorders>
              <w:top w:val="nil"/>
              <w:left w:val="nil"/>
              <w:bottom w:val="single" w:color="auto" w:sz="4" w:space="0"/>
              <w:right w:val="single" w:color="auto" w:sz="4" w:space="0"/>
            </w:tcBorders>
            <w:vAlign w:val="center"/>
          </w:tcPr>
          <w:p>
            <w:pPr>
              <w:jc w:val="center"/>
              <w:rPr>
                <w:rFonts w:ascii="宋体" w:hAnsi="宋体" w:cs="宋体"/>
                <w:b/>
                <w:bCs/>
                <w:color w:val="000000"/>
                <w:sz w:val="16"/>
                <w:szCs w:val="16"/>
              </w:rPr>
            </w:pPr>
          </w:p>
        </w:tc>
        <w:tc>
          <w:tcPr>
            <w:tcW w:w="418" w:type="dxa"/>
            <w:tcBorders>
              <w:top w:val="nil"/>
              <w:left w:val="nil"/>
              <w:bottom w:val="single" w:color="auto" w:sz="4" w:space="0"/>
              <w:right w:val="single" w:color="auto" w:sz="4" w:space="0"/>
            </w:tcBorders>
            <w:vAlign w:val="center"/>
          </w:tcPr>
          <w:p>
            <w:pPr>
              <w:jc w:val="center"/>
              <w:rPr>
                <w:rFonts w:ascii="宋体" w:hAnsi="宋体" w:cs="宋体"/>
                <w:b/>
                <w:bCs/>
                <w:color w:val="000000"/>
                <w:sz w:val="16"/>
                <w:szCs w:val="16"/>
              </w:rPr>
            </w:pPr>
          </w:p>
        </w:tc>
        <w:tc>
          <w:tcPr>
            <w:tcW w:w="2334" w:type="dxa"/>
            <w:tcBorders>
              <w:top w:val="nil"/>
              <w:left w:val="nil"/>
              <w:bottom w:val="single" w:color="auto" w:sz="4" w:space="0"/>
              <w:right w:val="single" w:color="auto" w:sz="4" w:space="0"/>
            </w:tcBorders>
            <w:vAlign w:val="center"/>
          </w:tcPr>
          <w:p>
            <w:pPr>
              <w:jc w:val="center"/>
              <w:rPr>
                <w:rFonts w:ascii="宋体" w:hAnsi="宋体" w:cs="宋体"/>
                <w:b/>
                <w:bCs/>
                <w:color w:val="000000"/>
                <w:sz w:val="22"/>
                <w:szCs w:val="22"/>
              </w:rPr>
            </w:pPr>
          </w:p>
        </w:tc>
        <w:tc>
          <w:tcPr>
            <w:tcW w:w="1825" w:type="dxa"/>
            <w:tcBorders>
              <w:top w:val="nil"/>
              <w:left w:val="nil"/>
              <w:bottom w:val="single" w:color="auto" w:sz="4" w:space="0"/>
              <w:right w:val="single" w:color="auto" w:sz="4" w:space="0"/>
            </w:tcBorders>
            <w:vAlign w:val="center"/>
          </w:tcPr>
          <w:p>
            <w:pPr>
              <w:jc w:val="right"/>
              <w:rPr>
                <w:rFonts w:ascii="宋体" w:hAnsi="宋体" w:cs="宋体"/>
                <w:b/>
                <w:bCs/>
                <w:color w:val="000000"/>
                <w:sz w:val="22"/>
                <w:szCs w:val="22"/>
              </w:rPr>
            </w:pPr>
          </w:p>
        </w:tc>
        <w:tc>
          <w:tcPr>
            <w:tcW w:w="1826" w:type="dxa"/>
            <w:tcBorders>
              <w:top w:val="nil"/>
              <w:left w:val="nil"/>
              <w:bottom w:val="single" w:color="auto" w:sz="4" w:space="0"/>
              <w:right w:val="single" w:color="auto" w:sz="4" w:space="0"/>
            </w:tcBorders>
            <w:vAlign w:val="center"/>
          </w:tcPr>
          <w:p>
            <w:pPr>
              <w:jc w:val="right"/>
              <w:rPr>
                <w:rFonts w:ascii="宋体" w:hAnsi="宋体" w:cs="宋体"/>
                <w:b/>
                <w:bCs/>
                <w:color w:val="000000"/>
                <w:sz w:val="22"/>
                <w:szCs w:val="22"/>
              </w:rPr>
            </w:pPr>
          </w:p>
        </w:tc>
        <w:tc>
          <w:tcPr>
            <w:tcW w:w="1685" w:type="dxa"/>
            <w:tcBorders>
              <w:top w:val="nil"/>
              <w:left w:val="nil"/>
              <w:bottom w:val="single" w:color="auto" w:sz="4" w:space="0"/>
              <w:right w:val="single" w:color="auto" w:sz="4" w:space="0"/>
            </w:tcBorders>
            <w:vAlign w:val="center"/>
          </w:tcPr>
          <w:p>
            <w:pPr>
              <w:jc w:val="right"/>
              <w:rPr>
                <w:rFonts w:ascii="宋体" w:hAnsi="宋体" w:cs="宋体"/>
                <w:b/>
                <w:bCs/>
                <w:color w:val="000000"/>
                <w:sz w:val="22"/>
                <w:szCs w:val="22"/>
              </w:rPr>
            </w:pPr>
          </w:p>
        </w:tc>
      </w:tr>
      <w:tr>
        <w:tblPrEx>
          <w:tblCellMar>
            <w:top w:w="0" w:type="dxa"/>
            <w:left w:w="108" w:type="dxa"/>
            <w:bottom w:w="0" w:type="dxa"/>
            <w:right w:w="108" w:type="dxa"/>
          </w:tblCellMar>
        </w:tblPrEx>
        <w:trPr>
          <w:trHeight w:val="418" w:hRule="atLeast"/>
        </w:trPr>
        <w:tc>
          <w:tcPr>
            <w:tcW w:w="572"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000000"/>
                <w:sz w:val="16"/>
                <w:szCs w:val="16"/>
              </w:rPr>
            </w:pPr>
          </w:p>
        </w:tc>
        <w:tc>
          <w:tcPr>
            <w:tcW w:w="419" w:type="dxa"/>
            <w:tcBorders>
              <w:top w:val="nil"/>
              <w:left w:val="nil"/>
              <w:bottom w:val="single" w:color="auto" w:sz="4" w:space="0"/>
              <w:right w:val="single" w:color="auto" w:sz="4" w:space="0"/>
            </w:tcBorders>
            <w:vAlign w:val="center"/>
          </w:tcPr>
          <w:p>
            <w:pPr>
              <w:jc w:val="center"/>
              <w:rPr>
                <w:rFonts w:ascii="宋体" w:hAnsi="宋体" w:cs="宋体"/>
                <w:b/>
                <w:bCs/>
                <w:color w:val="000000"/>
                <w:sz w:val="16"/>
                <w:szCs w:val="16"/>
              </w:rPr>
            </w:pPr>
          </w:p>
        </w:tc>
        <w:tc>
          <w:tcPr>
            <w:tcW w:w="418" w:type="dxa"/>
            <w:tcBorders>
              <w:top w:val="nil"/>
              <w:left w:val="nil"/>
              <w:bottom w:val="single" w:color="auto" w:sz="4" w:space="0"/>
              <w:right w:val="single" w:color="auto" w:sz="4" w:space="0"/>
            </w:tcBorders>
            <w:vAlign w:val="center"/>
          </w:tcPr>
          <w:p>
            <w:pPr>
              <w:jc w:val="center"/>
              <w:rPr>
                <w:rFonts w:ascii="宋体" w:hAnsi="宋体" w:cs="宋体"/>
                <w:b/>
                <w:bCs/>
                <w:color w:val="000000"/>
                <w:sz w:val="16"/>
                <w:szCs w:val="16"/>
              </w:rPr>
            </w:pPr>
          </w:p>
        </w:tc>
        <w:tc>
          <w:tcPr>
            <w:tcW w:w="2334" w:type="dxa"/>
            <w:tcBorders>
              <w:top w:val="nil"/>
              <w:left w:val="nil"/>
              <w:bottom w:val="single" w:color="auto" w:sz="4" w:space="0"/>
              <w:right w:val="single" w:color="auto" w:sz="4" w:space="0"/>
            </w:tcBorders>
            <w:vAlign w:val="center"/>
          </w:tcPr>
          <w:p>
            <w:pPr>
              <w:jc w:val="center"/>
              <w:rPr>
                <w:rFonts w:ascii="宋体" w:hAnsi="宋体" w:cs="宋体"/>
                <w:b/>
                <w:bCs/>
                <w:color w:val="000000"/>
                <w:sz w:val="22"/>
                <w:szCs w:val="22"/>
              </w:rPr>
            </w:pPr>
          </w:p>
        </w:tc>
        <w:tc>
          <w:tcPr>
            <w:tcW w:w="1825" w:type="dxa"/>
            <w:tcBorders>
              <w:top w:val="nil"/>
              <w:left w:val="nil"/>
              <w:bottom w:val="single" w:color="auto" w:sz="4" w:space="0"/>
              <w:right w:val="single" w:color="auto" w:sz="4" w:space="0"/>
            </w:tcBorders>
            <w:vAlign w:val="center"/>
          </w:tcPr>
          <w:p>
            <w:pPr>
              <w:jc w:val="right"/>
              <w:rPr>
                <w:rFonts w:ascii="宋体" w:hAnsi="宋体" w:cs="宋体"/>
                <w:b/>
                <w:bCs/>
                <w:color w:val="000000"/>
                <w:sz w:val="22"/>
                <w:szCs w:val="22"/>
              </w:rPr>
            </w:pPr>
          </w:p>
        </w:tc>
        <w:tc>
          <w:tcPr>
            <w:tcW w:w="1826" w:type="dxa"/>
            <w:tcBorders>
              <w:top w:val="nil"/>
              <w:left w:val="nil"/>
              <w:bottom w:val="single" w:color="auto" w:sz="4" w:space="0"/>
              <w:right w:val="single" w:color="auto" w:sz="4" w:space="0"/>
            </w:tcBorders>
            <w:vAlign w:val="center"/>
          </w:tcPr>
          <w:p>
            <w:pPr>
              <w:jc w:val="right"/>
              <w:rPr>
                <w:rFonts w:ascii="宋体" w:hAnsi="宋体" w:cs="宋体"/>
                <w:b/>
                <w:bCs/>
                <w:color w:val="000000"/>
                <w:sz w:val="22"/>
                <w:szCs w:val="22"/>
              </w:rPr>
            </w:pPr>
          </w:p>
        </w:tc>
        <w:tc>
          <w:tcPr>
            <w:tcW w:w="1685" w:type="dxa"/>
            <w:tcBorders>
              <w:top w:val="nil"/>
              <w:left w:val="nil"/>
              <w:bottom w:val="single" w:color="auto" w:sz="4" w:space="0"/>
              <w:right w:val="single" w:color="auto" w:sz="4" w:space="0"/>
            </w:tcBorders>
            <w:vAlign w:val="center"/>
          </w:tcPr>
          <w:p>
            <w:pPr>
              <w:jc w:val="right"/>
              <w:rPr>
                <w:rFonts w:ascii="宋体" w:hAnsi="宋体" w:cs="宋体"/>
                <w:b/>
                <w:bCs/>
                <w:color w:val="000000"/>
                <w:sz w:val="22"/>
                <w:szCs w:val="22"/>
              </w:rPr>
            </w:pPr>
          </w:p>
        </w:tc>
      </w:tr>
      <w:tr>
        <w:tblPrEx>
          <w:tblCellMar>
            <w:top w:w="0" w:type="dxa"/>
            <w:left w:w="108" w:type="dxa"/>
            <w:bottom w:w="0" w:type="dxa"/>
            <w:right w:w="108" w:type="dxa"/>
          </w:tblCellMar>
        </w:tblPrEx>
        <w:trPr>
          <w:trHeight w:val="418" w:hRule="atLeast"/>
        </w:trPr>
        <w:tc>
          <w:tcPr>
            <w:tcW w:w="572"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000000"/>
                <w:sz w:val="16"/>
                <w:szCs w:val="16"/>
              </w:rPr>
            </w:pPr>
          </w:p>
        </w:tc>
        <w:tc>
          <w:tcPr>
            <w:tcW w:w="419" w:type="dxa"/>
            <w:tcBorders>
              <w:top w:val="nil"/>
              <w:left w:val="nil"/>
              <w:bottom w:val="single" w:color="auto" w:sz="4" w:space="0"/>
              <w:right w:val="single" w:color="auto" w:sz="4" w:space="0"/>
            </w:tcBorders>
            <w:vAlign w:val="center"/>
          </w:tcPr>
          <w:p>
            <w:pPr>
              <w:jc w:val="center"/>
              <w:rPr>
                <w:rFonts w:ascii="宋体" w:hAnsi="宋体" w:cs="宋体"/>
                <w:b/>
                <w:bCs/>
                <w:color w:val="000000"/>
                <w:sz w:val="16"/>
                <w:szCs w:val="16"/>
              </w:rPr>
            </w:pPr>
          </w:p>
        </w:tc>
        <w:tc>
          <w:tcPr>
            <w:tcW w:w="418" w:type="dxa"/>
            <w:tcBorders>
              <w:top w:val="nil"/>
              <w:left w:val="nil"/>
              <w:bottom w:val="single" w:color="auto" w:sz="4" w:space="0"/>
              <w:right w:val="single" w:color="auto" w:sz="4" w:space="0"/>
            </w:tcBorders>
            <w:vAlign w:val="center"/>
          </w:tcPr>
          <w:p>
            <w:pPr>
              <w:jc w:val="center"/>
              <w:rPr>
                <w:rFonts w:ascii="宋体" w:hAnsi="宋体" w:cs="宋体"/>
                <w:b/>
                <w:bCs/>
                <w:color w:val="000000"/>
                <w:sz w:val="16"/>
                <w:szCs w:val="16"/>
              </w:rPr>
            </w:pPr>
          </w:p>
        </w:tc>
        <w:tc>
          <w:tcPr>
            <w:tcW w:w="2334" w:type="dxa"/>
            <w:tcBorders>
              <w:top w:val="nil"/>
              <w:left w:val="nil"/>
              <w:bottom w:val="single" w:color="auto" w:sz="4" w:space="0"/>
              <w:right w:val="single" w:color="auto" w:sz="4" w:space="0"/>
            </w:tcBorders>
            <w:vAlign w:val="center"/>
          </w:tcPr>
          <w:p>
            <w:pPr>
              <w:jc w:val="center"/>
              <w:rPr>
                <w:rFonts w:ascii="宋体" w:hAnsi="宋体" w:cs="宋体"/>
                <w:b/>
                <w:bCs/>
                <w:color w:val="000000"/>
                <w:sz w:val="22"/>
                <w:szCs w:val="22"/>
              </w:rPr>
            </w:pPr>
          </w:p>
        </w:tc>
        <w:tc>
          <w:tcPr>
            <w:tcW w:w="1825" w:type="dxa"/>
            <w:tcBorders>
              <w:top w:val="nil"/>
              <w:left w:val="nil"/>
              <w:bottom w:val="single" w:color="auto" w:sz="4" w:space="0"/>
              <w:right w:val="single" w:color="auto" w:sz="4" w:space="0"/>
            </w:tcBorders>
            <w:vAlign w:val="center"/>
          </w:tcPr>
          <w:p>
            <w:pPr>
              <w:jc w:val="right"/>
              <w:rPr>
                <w:rFonts w:ascii="宋体" w:hAnsi="宋体" w:cs="宋体"/>
                <w:b/>
                <w:bCs/>
                <w:color w:val="000000"/>
                <w:sz w:val="22"/>
                <w:szCs w:val="22"/>
              </w:rPr>
            </w:pPr>
          </w:p>
        </w:tc>
        <w:tc>
          <w:tcPr>
            <w:tcW w:w="1826" w:type="dxa"/>
            <w:tcBorders>
              <w:top w:val="nil"/>
              <w:left w:val="nil"/>
              <w:bottom w:val="single" w:color="auto" w:sz="4" w:space="0"/>
              <w:right w:val="single" w:color="auto" w:sz="4" w:space="0"/>
            </w:tcBorders>
            <w:vAlign w:val="center"/>
          </w:tcPr>
          <w:p>
            <w:pPr>
              <w:jc w:val="right"/>
              <w:rPr>
                <w:rFonts w:ascii="宋体" w:hAnsi="宋体" w:cs="宋体"/>
                <w:b/>
                <w:bCs/>
                <w:color w:val="000000"/>
                <w:sz w:val="22"/>
                <w:szCs w:val="22"/>
              </w:rPr>
            </w:pPr>
          </w:p>
        </w:tc>
        <w:tc>
          <w:tcPr>
            <w:tcW w:w="1685" w:type="dxa"/>
            <w:tcBorders>
              <w:top w:val="nil"/>
              <w:left w:val="nil"/>
              <w:bottom w:val="single" w:color="auto" w:sz="4" w:space="0"/>
              <w:right w:val="single" w:color="auto" w:sz="4" w:space="0"/>
            </w:tcBorders>
            <w:vAlign w:val="center"/>
          </w:tcPr>
          <w:p>
            <w:pPr>
              <w:jc w:val="right"/>
              <w:rPr>
                <w:rFonts w:ascii="宋体" w:hAnsi="宋体" w:cs="宋体"/>
                <w:b/>
                <w:bCs/>
                <w:color w:val="000000"/>
                <w:sz w:val="22"/>
                <w:szCs w:val="22"/>
              </w:rPr>
            </w:pPr>
          </w:p>
        </w:tc>
      </w:tr>
      <w:tr>
        <w:tblPrEx>
          <w:tblCellMar>
            <w:top w:w="0" w:type="dxa"/>
            <w:left w:w="108" w:type="dxa"/>
            <w:bottom w:w="0" w:type="dxa"/>
            <w:right w:w="108" w:type="dxa"/>
          </w:tblCellMar>
        </w:tblPrEx>
        <w:trPr>
          <w:trHeight w:val="418" w:hRule="atLeast"/>
        </w:trPr>
        <w:tc>
          <w:tcPr>
            <w:tcW w:w="572"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000000"/>
                <w:sz w:val="16"/>
                <w:szCs w:val="16"/>
              </w:rPr>
            </w:pPr>
          </w:p>
        </w:tc>
        <w:tc>
          <w:tcPr>
            <w:tcW w:w="419" w:type="dxa"/>
            <w:tcBorders>
              <w:top w:val="nil"/>
              <w:left w:val="nil"/>
              <w:bottom w:val="single" w:color="auto" w:sz="4" w:space="0"/>
              <w:right w:val="single" w:color="auto" w:sz="4" w:space="0"/>
            </w:tcBorders>
            <w:vAlign w:val="center"/>
          </w:tcPr>
          <w:p>
            <w:pPr>
              <w:jc w:val="center"/>
              <w:rPr>
                <w:rFonts w:ascii="宋体" w:hAnsi="宋体" w:cs="宋体"/>
                <w:b/>
                <w:bCs/>
                <w:color w:val="000000"/>
                <w:sz w:val="16"/>
                <w:szCs w:val="16"/>
              </w:rPr>
            </w:pPr>
          </w:p>
        </w:tc>
        <w:tc>
          <w:tcPr>
            <w:tcW w:w="418" w:type="dxa"/>
            <w:tcBorders>
              <w:top w:val="nil"/>
              <w:left w:val="nil"/>
              <w:bottom w:val="single" w:color="auto" w:sz="4" w:space="0"/>
              <w:right w:val="single" w:color="auto" w:sz="4" w:space="0"/>
            </w:tcBorders>
            <w:vAlign w:val="center"/>
          </w:tcPr>
          <w:p>
            <w:pPr>
              <w:jc w:val="center"/>
              <w:rPr>
                <w:rFonts w:ascii="宋体" w:hAnsi="宋体" w:cs="宋体"/>
                <w:b/>
                <w:bCs/>
                <w:color w:val="000000"/>
                <w:sz w:val="16"/>
                <w:szCs w:val="16"/>
              </w:rPr>
            </w:pPr>
          </w:p>
        </w:tc>
        <w:tc>
          <w:tcPr>
            <w:tcW w:w="2334" w:type="dxa"/>
            <w:tcBorders>
              <w:top w:val="nil"/>
              <w:left w:val="nil"/>
              <w:bottom w:val="single" w:color="auto" w:sz="4" w:space="0"/>
              <w:right w:val="single" w:color="auto" w:sz="4" w:space="0"/>
            </w:tcBorders>
            <w:vAlign w:val="center"/>
          </w:tcPr>
          <w:p>
            <w:pPr>
              <w:jc w:val="center"/>
              <w:rPr>
                <w:rFonts w:ascii="宋体" w:hAnsi="宋体" w:cs="宋体"/>
                <w:b/>
                <w:bCs/>
                <w:color w:val="000000"/>
                <w:sz w:val="22"/>
                <w:szCs w:val="22"/>
              </w:rPr>
            </w:pPr>
          </w:p>
        </w:tc>
        <w:tc>
          <w:tcPr>
            <w:tcW w:w="1825" w:type="dxa"/>
            <w:tcBorders>
              <w:top w:val="nil"/>
              <w:left w:val="nil"/>
              <w:bottom w:val="single" w:color="auto" w:sz="4" w:space="0"/>
              <w:right w:val="single" w:color="auto" w:sz="4" w:space="0"/>
            </w:tcBorders>
            <w:vAlign w:val="center"/>
          </w:tcPr>
          <w:p>
            <w:pPr>
              <w:jc w:val="right"/>
              <w:rPr>
                <w:rFonts w:ascii="宋体" w:hAnsi="宋体" w:cs="宋体"/>
                <w:b/>
                <w:bCs/>
                <w:color w:val="000000"/>
                <w:sz w:val="22"/>
                <w:szCs w:val="22"/>
              </w:rPr>
            </w:pPr>
          </w:p>
        </w:tc>
        <w:tc>
          <w:tcPr>
            <w:tcW w:w="1826" w:type="dxa"/>
            <w:tcBorders>
              <w:top w:val="nil"/>
              <w:left w:val="nil"/>
              <w:bottom w:val="single" w:color="auto" w:sz="4" w:space="0"/>
              <w:right w:val="single" w:color="auto" w:sz="4" w:space="0"/>
            </w:tcBorders>
            <w:vAlign w:val="center"/>
          </w:tcPr>
          <w:p>
            <w:pPr>
              <w:jc w:val="right"/>
              <w:rPr>
                <w:rFonts w:ascii="宋体" w:hAnsi="宋体" w:cs="宋体"/>
                <w:b/>
                <w:bCs/>
                <w:color w:val="000000"/>
                <w:sz w:val="22"/>
                <w:szCs w:val="22"/>
              </w:rPr>
            </w:pPr>
          </w:p>
        </w:tc>
        <w:tc>
          <w:tcPr>
            <w:tcW w:w="1685" w:type="dxa"/>
            <w:tcBorders>
              <w:top w:val="nil"/>
              <w:left w:val="nil"/>
              <w:bottom w:val="single" w:color="auto" w:sz="4" w:space="0"/>
              <w:right w:val="single" w:color="auto" w:sz="4" w:space="0"/>
            </w:tcBorders>
            <w:vAlign w:val="center"/>
          </w:tcPr>
          <w:p>
            <w:pPr>
              <w:jc w:val="right"/>
              <w:rPr>
                <w:rFonts w:ascii="宋体" w:hAnsi="宋体" w:cs="宋体"/>
                <w:b/>
                <w:bCs/>
                <w:color w:val="000000"/>
                <w:sz w:val="22"/>
                <w:szCs w:val="22"/>
              </w:rPr>
            </w:pPr>
          </w:p>
        </w:tc>
      </w:tr>
      <w:tr>
        <w:tblPrEx>
          <w:tblCellMar>
            <w:top w:w="0" w:type="dxa"/>
            <w:left w:w="108" w:type="dxa"/>
            <w:bottom w:w="0" w:type="dxa"/>
            <w:right w:w="108" w:type="dxa"/>
          </w:tblCellMar>
        </w:tblPrEx>
        <w:trPr>
          <w:trHeight w:val="418" w:hRule="atLeast"/>
        </w:trPr>
        <w:tc>
          <w:tcPr>
            <w:tcW w:w="572"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000000"/>
                <w:sz w:val="16"/>
                <w:szCs w:val="16"/>
              </w:rPr>
            </w:pPr>
          </w:p>
        </w:tc>
        <w:tc>
          <w:tcPr>
            <w:tcW w:w="419" w:type="dxa"/>
            <w:tcBorders>
              <w:top w:val="nil"/>
              <w:left w:val="nil"/>
              <w:bottom w:val="single" w:color="auto" w:sz="4" w:space="0"/>
              <w:right w:val="single" w:color="auto" w:sz="4" w:space="0"/>
            </w:tcBorders>
            <w:vAlign w:val="center"/>
          </w:tcPr>
          <w:p>
            <w:pPr>
              <w:jc w:val="center"/>
              <w:rPr>
                <w:rFonts w:ascii="宋体" w:hAnsi="宋体" w:cs="宋体"/>
                <w:b/>
                <w:bCs/>
                <w:color w:val="000000"/>
                <w:sz w:val="16"/>
                <w:szCs w:val="16"/>
              </w:rPr>
            </w:pPr>
          </w:p>
        </w:tc>
        <w:tc>
          <w:tcPr>
            <w:tcW w:w="418" w:type="dxa"/>
            <w:tcBorders>
              <w:top w:val="nil"/>
              <w:left w:val="nil"/>
              <w:bottom w:val="single" w:color="auto" w:sz="4" w:space="0"/>
              <w:right w:val="single" w:color="auto" w:sz="4" w:space="0"/>
            </w:tcBorders>
            <w:vAlign w:val="center"/>
          </w:tcPr>
          <w:p>
            <w:pPr>
              <w:jc w:val="center"/>
              <w:rPr>
                <w:rFonts w:ascii="宋体" w:hAnsi="宋体" w:cs="宋体"/>
                <w:b/>
                <w:bCs/>
                <w:color w:val="000000"/>
                <w:sz w:val="16"/>
                <w:szCs w:val="16"/>
              </w:rPr>
            </w:pPr>
          </w:p>
        </w:tc>
        <w:tc>
          <w:tcPr>
            <w:tcW w:w="2334" w:type="dxa"/>
            <w:tcBorders>
              <w:top w:val="nil"/>
              <w:left w:val="nil"/>
              <w:bottom w:val="single" w:color="auto" w:sz="4" w:space="0"/>
              <w:right w:val="single" w:color="auto" w:sz="4" w:space="0"/>
            </w:tcBorders>
            <w:vAlign w:val="center"/>
          </w:tcPr>
          <w:p>
            <w:pPr>
              <w:jc w:val="center"/>
              <w:rPr>
                <w:rFonts w:ascii="宋体" w:hAnsi="宋体" w:cs="宋体"/>
                <w:b/>
                <w:bCs/>
                <w:color w:val="000000"/>
                <w:sz w:val="22"/>
                <w:szCs w:val="22"/>
              </w:rPr>
            </w:pPr>
          </w:p>
        </w:tc>
        <w:tc>
          <w:tcPr>
            <w:tcW w:w="1825" w:type="dxa"/>
            <w:tcBorders>
              <w:top w:val="nil"/>
              <w:left w:val="nil"/>
              <w:bottom w:val="single" w:color="auto" w:sz="4" w:space="0"/>
              <w:right w:val="single" w:color="auto" w:sz="4" w:space="0"/>
            </w:tcBorders>
            <w:vAlign w:val="center"/>
          </w:tcPr>
          <w:p>
            <w:pPr>
              <w:jc w:val="right"/>
              <w:rPr>
                <w:rFonts w:ascii="宋体" w:hAnsi="宋体" w:cs="宋体"/>
                <w:b/>
                <w:bCs/>
                <w:color w:val="000000"/>
                <w:sz w:val="22"/>
                <w:szCs w:val="22"/>
              </w:rPr>
            </w:pPr>
          </w:p>
        </w:tc>
        <w:tc>
          <w:tcPr>
            <w:tcW w:w="1826" w:type="dxa"/>
            <w:tcBorders>
              <w:top w:val="nil"/>
              <w:left w:val="nil"/>
              <w:bottom w:val="single" w:color="auto" w:sz="4" w:space="0"/>
              <w:right w:val="single" w:color="auto" w:sz="4" w:space="0"/>
            </w:tcBorders>
            <w:vAlign w:val="center"/>
          </w:tcPr>
          <w:p>
            <w:pPr>
              <w:jc w:val="right"/>
              <w:rPr>
                <w:rFonts w:ascii="宋体" w:hAnsi="宋体" w:cs="宋体"/>
                <w:b/>
                <w:bCs/>
                <w:color w:val="000000"/>
                <w:sz w:val="22"/>
                <w:szCs w:val="22"/>
              </w:rPr>
            </w:pPr>
          </w:p>
        </w:tc>
        <w:tc>
          <w:tcPr>
            <w:tcW w:w="1685" w:type="dxa"/>
            <w:tcBorders>
              <w:top w:val="nil"/>
              <w:left w:val="nil"/>
              <w:bottom w:val="single" w:color="auto" w:sz="4" w:space="0"/>
              <w:right w:val="single" w:color="auto" w:sz="4" w:space="0"/>
            </w:tcBorders>
            <w:vAlign w:val="center"/>
          </w:tcPr>
          <w:p>
            <w:pPr>
              <w:jc w:val="right"/>
              <w:rPr>
                <w:rFonts w:ascii="宋体" w:hAnsi="宋体" w:cs="宋体"/>
                <w:b/>
                <w:bCs/>
                <w:color w:val="000000"/>
                <w:sz w:val="22"/>
                <w:szCs w:val="22"/>
              </w:rPr>
            </w:pPr>
          </w:p>
        </w:tc>
      </w:tr>
      <w:tr>
        <w:tblPrEx>
          <w:tblCellMar>
            <w:top w:w="0" w:type="dxa"/>
            <w:left w:w="108" w:type="dxa"/>
            <w:bottom w:w="0" w:type="dxa"/>
            <w:right w:w="108" w:type="dxa"/>
          </w:tblCellMar>
        </w:tblPrEx>
        <w:trPr>
          <w:trHeight w:val="418" w:hRule="atLeast"/>
        </w:trPr>
        <w:tc>
          <w:tcPr>
            <w:tcW w:w="572"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000000"/>
                <w:sz w:val="16"/>
                <w:szCs w:val="16"/>
              </w:rPr>
            </w:pPr>
            <w:r>
              <w:rPr>
                <w:rFonts w:hint="eastAsia" w:ascii="宋体" w:hAnsi="宋体" w:cs="宋体"/>
                <w:b/>
                <w:bCs/>
                <w:color w:val="000000"/>
                <w:sz w:val="16"/>
                <w:szCs w:val="16"/>
              </w:rPr>
              <w:t>　</w:t>
            </w:r>
          </w:p>
        </w:tc>
        <w:tc>
          <w:tcPr>
            <w:tcW w:w="419" w:type="dxa"/>
            <w:tcBorders>
              <w:top w:val="nil"/>
              <w:left w:val="nil"/>
              <w:bottom w:val="single" w:color="auto" w:sz="4" w:space="0"/>
              <w:right w:val="single" w:color="auto" w:sz="4" w:space="0"/>
            </w:tcBorders>
            <w:vAlign w:val="center"/>
          </w:tcPr>
          <w:p>
            <w:pPr>
              <w:jc w:val="center"/>
              <w:rPr>
                <w:rFonts w:ascii="宋体" w:hAnsi="宋体" w:cs="宋体"/>
                <w:b/>
                <w:bCs/>
                <w:color w:val="000000"/>
                <w:sz w:val="16"/>
                <w:szCs w:val="16"/>
              </w:rPr>
            </w:pPr>
            <w:r>
              <w:rPr>
                <w:rFonts w:hint="eastAsia" w:ascii="宋体" w:hAnsi="宋体" w:cs="宋体"/>
                <w:b/>
                <w:bCs/>
                <w:color w:val="000000"/>
                <w:sz w:val="16"/>
                <w:szCs w:val="16"/>
              </w:rPr>
              <w:t>　</w:t>
            </w:r>
          </w:p>
        </w:tc>
        <w:tc>
          <w:tcPr>
            <w:tcW w:w="418" w:type="dxa"/>
            <w:tcBorders>
              <w:top w:val="nil"/>
              <w:left w:val="nil"/>
              <w:bottom w:val="single" w:color="auto" w:sz="4" w:space="0"/>
              <w:right w:val="single" w:color="auto" w:sz="4" w:space="0"/>
            </w:tcBorders>
            <w:vAlign w:val="center"/>
          </w:tcPr>
          <w:p>
            <w:pPr>
              <w:jc w:val="center"/>
              <w:rPr>
                <w:rFonts w:ascii="宋体" w:hAnsi="宋体" w:cs="宋体"/>
                <w:b/>
                <w:bCs/>
                <w:color w:val="000000"/>
                <w:sz w:val="16"/>
                <w:szCs w:val="16"/>
              </w:rPr>
            </w:pPr>
            <w:r>
              <w:rPr>
                <w:rFonts w:hint="eastAsia" w:ascii="宋体" w:hAnsi="宋体" w:cs="宋体"/>
                <w:b/>
                <w:bCs/>
                <w:color w:val="000000"/>
                <w:sz w:val="16"/>
                <w:szCs w:val="16"/>
              </w:rPr>
              <w:t>　</w:t>
            </w:r>
          </w:p>
        </w:tc>
        <w:tc>
          <w:tcPr>
            <w:tcW w:w="2334" w:type="dxa"/>
            <w:tcBorders>
              <w:top w:val="nil"/>
              <w:left w:val="nil"/>
              <w:bottom w:val="single" w:color="auto" w:sz="4" w:space="0"/>
              <w:right w:val="single" w:color="auto" w:sz="4" w:space="0"/>
            </w:tcBorders>
            <w:vAlign w:val="center"/>
          </w:tcPr>
          <w:p>
            <w:pPr>
              <w:jc w:val="center"/>
              <w:rPr>
                <w:rFonts w:ascii="宋体" w:hAnsi="宋体" w:cs="宋体"/>
                <w:b/>
                <w:bCs/>
                <w:color w:val="000000"/>
                <w:sz w:val="22"/>
                <w:szCs w:val="22"/>
              </w:rPr>
            </w:pPr>
            <w:r>
              <w:rPr>
                <w:rFonts w:hint="eastAsia" w:ascii="宋体" w:hAnsi="宋体" w:cs="宋体"/>
                <w:b/>
                <w:bCs/>
                <w:color w:val="000000"/>
                <w:sz w:val="22"/>
                <w:szCs w:val="22"/>
              </w:rPr>
              <w:t>　</w:t>
            </w:r>
          </w:p>
        </w:tc>
        <w:tc>
          <w:tcPr>
            <w:tcW w:w="1825" w:type="dxa"/>
            <w:tcBorders>
              <w:top w:val="nil"/>
              <w:left w:val="nil"/>
              <w:bottom w:val="single" w:color="auto" w:sz="4" w:space="0"/>
              <w:right w:val="single" w:color="auto" w:sz="4" w:space="0"/>
            </w:tcBorders>
            <w:vAlign w:val="center"/>
          </w:tcPr>
          <w:p>
            <w:pPr>
              <w:jc w:val="right"/>
              <w:rPr>
                <w:rFonts w:ascii="宋体" w:hAnsi="宋体" w:cs="宋体"/>
                <w:b/>
                <w:bCs/>
                <w:color w:val="000000"/>
                <w:sz w:val="22"/>
                <w:szCs w:val="22"/>
              </w:rPr>
            </w:pPr>
            <w:r>
              <w:rPr>
                <w:rFonts w:hint="eastAsia" w:ascii="宋体" w:hAnsi="宋体" w:cs="宋体"/>
                <w:b/>
                <w:bCs/>
                <w:color w:val="000000"/>
                <w:sz w:val="22"/>
                <w:szCs w:val="22"/>
              </w:rPr>
              <w:t>　</w:t>
            </w:r>
          </w:p>
        </w:tc>
        <w:tc>
          <w:tcPr>
            <w:tcW w:w="1826" w:type="dxa"/>
            <w:tcBorders>
              <w:top w:val="nil"/>
              <w:left w:val="nil"/>
              <w:bottom w:val="single" w:color="auto" w:sz="4" w:space="0"/>
              <w:right w:val="single" w:color="auto" w:sz="4" w:space="0"/>
            </w:tcBorders>
            <w:vAlign w:val="center"/>
          </w:tcPr>
          <w:p>
            <w:pPr>
              <w:jc w:val="right"/>
              <w:rPr>
                <w:rFonts w:ascii="宋体" w:hAnsi="宋体" w:cs="宋体"/>
                <w:b/>
                <w:bCs/>
                <w:color w:val="000000"/>
                <w:sz w:val="22"/>
                <w:szCs w:val="22"/>
              </w:rPr>
            </w:pPr>
            <w:r>
              <w:rPr>
                <w:rFonts w:hint="eastAsia" w:ascii="宋体" w:hAnsi="宋体" w:cs="宋体"/>
                <w:b/>
                <w:bCs/>
                <w:color w:val="000000"/>
                <w:sz w:val="22"/>
                <w:szCs w:val="22"/>
              </w:rPr>
              <w:t>　</w:t>
            </w:r>
          </w:p>
        </w:tc>
        <w:tc>
          <w:tcPr>
            <w:tcW w:w="1685" w:type="dxa"/>
            <w:tcBorders>
              <w:top w:val="nil"/>
              <w:left w:val="nil"/>
              <w:bottom w:val="single" w:color="auto" w:sz="4" w:space="0"/>
              <w:right w:val="single" w:color="auto" w:sz="4" w:space="0"/>
            </w:tcBorders>
            <w:vAlign w:val="center"/>
          </w:tcPr>
          <w:p>
            <w:pPr>
              <w:jc w:val="right"/>
              <w:rPr>
                <w:rFonts w:ascii="宋体" w:hAnsi="宋体" w:cs="宋体"/>
                <w:b/>
                <w:bCs/>
                <w:color w:val="000000"/>
                <w:sz w:val="22"/>
                <w:szCs w:val="22"/>
              </w:rPr>
            </w:pPr>
            <w:r>
              <w:rPr>
                <w:rFonts w:hint="eastAsia" w:ascii="宋体" w:hAnsi="宋体" w:cs="宋体"/>
                <w:b/>
                <w:bCs/>
                <w:color w:val="000000"/>
                <w:sz w:val="22"/>
                <w:szCs w:val="22"/>
              </w:rPr>
              <w:t>　</w:t>
            </w:r>
          </w:p>
        </w:tc>
      </w:tr>
      <w:tr>
        <w:tblPrEx>
          <w:tblCellMar>
            <w:top w:w="0" w:type="dxa"/>
            <w:left w:w="108" w:type="dxa"/>
            <w:bottom w:w="0" w:type="dxa"/>
            <w:right w:w="108" w:type="dxa"/>
          </w:tblCellMar>
        </w:tblPrEx>
        <w:trPr>
          <w:trHeight w:val="418" w:hRule="atLeast"/>
        </w:trPr>
        <w:tc>
          <w:tcPr>
            <w:tcW w:w="572"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000000"/>
                <w:sz w:val="16"/>
                <w:szCs w:val="16"/>
              </w:rPr>
            </w:pPr>
            <w:r>
              <w:rPr>
                <w:rFonts w:hint="eastAsia" w:ascii="宋体" w:hAnsi="宋体" w:cs="宋体"/>
                <w:b/>
                <w:bCs/>
                <w:color w:val="000000"/>
                <w:sz w:val="16"/>
                <w:szCs w:val="16"/>
              </w:rPr>
              <w:t>　</w:t>
            </w:r>
          </w:p>
        </w:tc>
        <w:tc>
          <w:tcPr>
            <w:tcW w:w="419" w:type="dxa"/>
            <w:tcBorders>
              <w:top w:val="nil"/>
              <w:left w:val="nil"/>
              <w:bottom w:val="single" w:color="auto" w:sz="4" w:space="0"/>
              <w:right w:val="single" w:color="auto" w:sz="4" w:space="0"/>
            </w:tcBorders>
            <w:vAlign w:val="center"/>
          </w:tcPr>
          <w:p>
            <w:pPr>
              <w:jc w:val="center"/>
              <w:rPr>
                <w:rFonts w:ascii="宋体" w:hAnsi="宋体" w:cs="宋体"/>
                <w:b/>
                <w:bCs/>
                <w:color w:val="000000"/>
                <w:sz w:val="16"/>
                <w:szCs w:val="16"/>
              </w:rPr>
            </w:pPr>
            <w:r>
              <w:rPr>
                <w:rFonts w:hint="eastAsia" w:ascii="宋体" w:hAnsi="宋体" w:cs="宋体"/>
                <w:b/>
                <w:bCs/>
                <w:color w:val="000000"/>
                <w:sz w:val="16"/>
                <w:szCs w:val="16"/>
              </w:rPr>
              <w:t>　</w:t>
            </w:r>
          </w:p>
        </w:tc>
        <w:tc>
          <w:tcPr>
            <w:tcW w:w="418" w:type="dxa"/>
            <w:tcBorders>
              <w:top w:val="nil"/>
              <w:left w:val="nil"/>
              <w:bottom w:val="single" w:color="auto" w:sz="4" w:space="0"/>
              <w:right w:val="single" w:color="auto" w:sz="4" w:space="0"/>
            </w:tcBorders>
            <w:vAlign w:val="center"/>
          </w:tcPr>
          <w:p>
            <w:pPr>
              <w:jc w:val="center"/>
              <w:rPr>
                <w:rFonts w:ascii="宋体" w:hAnsi="宋体" w:cs="宋体"/>
                <w:b/>
                <w:bCs/>
                <w:color w:val="000000"/>
                <w:sz w:val="16"/>
                <w:szCs w:val="16"/>
              </w:rPr>
            </w:pPr>
            <w:r>
              <w:rPr>
                <w:rFonts w:hint="eastAsia" w:ascii="宋体" w:hAnsi="宋体" w:cs="宋体"/>
                <w:b/>
                <w:bCs/>
                <w:color w:val="000000"/>
                <w:sz w:val="16"/>
                <w:szCs w:val="16"/>
              </w:rPr>
              <w:t>　</w:t>
            </w:r>
          </w:p>
        </w:tc>
        <w:tc>
          <w:tcPr>
            <w:tcW w:w="2334" w:type="dxa"/>
            <w:tcBorders>
              <w:top w:val="nil"/>
              <w:left w:val="nil"/>
              <w:bottom w:val="single" w:color="auto" w:sz="4" w:space="0"/>
              <w:right w:val="single" w:color="auto" w:sz="4" w:space="0"/>
            </w:tcBorders>
            <w:vAlign w:val="center"/>
          </w:tcPr>
          <w:p>
            <w:pPr>
              <w:jc w:val="center"/>
              <w:rPr>
                <w:rFonts w:ascii="宋体" w:hAnsi="宋体" w:cs="宋体"/>
                <w:b/>
                <w:bCs/>
                <w:color w:val="000000"/>
                <w:sz w:val="22"/>
                <w:szCs w:val="22"/>
              </w:rPr>
            </w:pPr>
            <w:r>
              <w:rPr>
                <w:rFonts w:hint="eastAsia" w:ascii="宋体" w:hAnsi="宋体" w:cs="宋体"/>
                <w:b/>
                <w:bCs/>
                <w:color w:val="000000"/>
                <w:sz w:val="22"/>
                <w:szCs w:val="22"/>
              </w:rPr>
              <w:t>　</w:t>
            </w:r>
          </w:p>
        </w:tc>
        <w:tc>
          <w:tcPr>
            <w:tcW w:w="1825" w:type="dxa"/>
            <w:tcBorders>
              <w:top w:val="nil"/>
              <w:left w:val="nil"/>
              <w:bottom w:val="single" w:color="auto" w:sz="4" w:space="0"/>
              <w:right w:val="single" w:color="auto" w:sz="4" w:space="0"/>
            </w:tcBorders>
            <w:vAlign w:val="center"/>
          </w:tcPr>
          <w:p>
            <w:pPr>
              <w:jc w:val="right"/>
              <w:rPr>
                <w:rFonts w:ascii="宋体" w:hAnsi="宋体" w:cs="宋体"/>
                <w:b/>
                <w:bCs/>
                <w:color w:val="000000"/>
                <w:sz w:val="22"/>
                <w:szCs w:val="22"/>
              </w:rPr>
            </w:pPr>
            <w:r>
              <w:rPr>
                <w:rFonts w:hint="eastAsia" w:ascii="宋体" w:hAnsi="宋体" w:cs="宋体"/>
                <w:b/>
                <w:bCs/>
                <w:color w:val="000000"/>
                <w:sz w:val="22"/>
                <w:szCs w:val="22"/>
              </w:rPr>
              <w:t>　</w:t>
            </w:r>
          </w:p>
        </w:tc>
        <w:tc>
          <w:tcPr>
            <w:tcW w:w="1826" w:type="dxa"/>
            <w:tcBorders>
              <w:top w:val="nil"/>
              <w:left w:val="nil"/>
              <w:bottom w:val="single" w:color="auto" w:sz="4" w:space="0"/>
              <w:right w:val="single" w:color="auto" w:sz="4" w:space="0"/>
            </w:tcBorders>
            <w:vAlign w:val="center"/>
          </w:tcPr>
          <w:p>
            <w:pPr>
              <w:jc w:val="right"/>
              <w:rPr>
                <w:rFonts w:ascii="宋体" w:hAnsi="宋体" w:cs="宋体"/>
                <w:b/>
                <w:bCs/>
                <w:color w:val="000000"/>
                <w:sz w:val="22"/>
                <w:szCs w:val="22"/>
              </w:rPr>
            </w:pPr>
            <w:r>
              <w:rPr>
                <w:rFonts w:hint="eastAsia" w:ascii="宋体" w:hAnsi="宋体" w:cs="宋体"/>
                <w:b/>
                <w:bCs/>
                <w:color w:val="000000"/>
                <w:sz w:val="22"/>
                <w:szCs w:val="22"/>
              </w:rPr>
              <w:t>　</w:t>
            </w:r>
          </w:p>
        </w:tc>
        <w:tc>
          <w:tcPr>
            <w:tcW w:w="1685" w:type="dxa"/>
            <w:tcBorders>
              <w:top w:val="nil"/>
              <w:left w:val="nil"/>
              <w:bottom w:val="single" w:color="auto" w:sz="4" w:space="0"/>
              <w:right w:val="single" w:color="auto" w:sz="4" w:space="0"/>
            </w:tcBorders>
            <w:vAlign w:val="center"/>
          </w:tcPr>
          <w:p>
            <w:pPr>
              <w:jc w:val="right"/>
              <w:rPr>
                <w:rFonts w:ascii="宋体" w:hAnsi="宋体" w:cs="宋体"/>
                <w:b/>
                <w:bCs/>
                <w:color w:val="000000"/>
                <w:sz w:val="22"/>
                <w:szCs w:val="22"/>
              </w:rPr>
            </w:pPr>
            <w:r>
              <w:rPr>
                <w:rFonts w:hint="eastAsia" w:ascii="宋体" w:hAnsi="宋体" w:cs="宋体"/>
                <w:b/>
                <w:bCs/>
                <w:color w:val="000000"/>
                <w:sz w:val="22"/>
                <w:szCs w:val="22"/>
              </w:rPr>
              <w:t>　</w:t>
            </w:r>
          </w:p>
        </w:tc>
      </w:tr>
      <w:tr>
        <w:tblPrEx>
          <w:tblCellMar>
            <w:top w:w="0" w:type="dxa"/>
            <w:left w:w="108" w:type="dxa"/>
            <w:bottom w:w="0" w:type="dxa"/>
            <w:right w:w="108" w:type="dxa"/>
          </w:tblCellMar>
        </w:tblPrEx>
        <w:trPr>
          <w:trHeight w:val="428" w:hRule="atLeast"/>
        </w:trPr>
        <w:tc>
          <w:tcPr>
            <w:tcW w:w="572" w:type="dxa"/>
            <w:tcBorders>
              <w:top w:val="nil"/>
              <w:left w:val="single" w:color="auto" w:sz="4" w:space="0"/>
              <w:bottom w:val="single" w:color="auto" w:sz="4" w:space="0"/>
              <w:right w:val="single" w:color="auto" w:sz="4" w:space="0"/>
            </w:tcBorders>
            <w:vAlign w:val="center"/>
          </w:tcPr>
          <w:p>
            <w:pPr>
              <w:rPr>
                <w:rFonts w:ascii="宋体" w:hAnsi="宋体" w:cs="宋体"/>
                <w:color w:val="000000"/>
                <w:sz w:val="18"/>
                <w:szCs w:val="18"/>
              </w:rPr>
            </w:pPr>
            <w:r>
              <w:rPr>
                <w:rFonts w:hint="eastAsia" w:ascii="宋体" w:hAnsi="宋体" w:cs="宋体"/>
                <w:color w:val="000000"/>
                <w:sz w:val="18"/>
                <w:szCs w:val="18"/>
              </w:rPr>
              <w:t>　</w:t>
            </w:r>
          </w:p>
        </w:tc>
        <w:tc>
          <w:tcPr>
            <w:tcW w:w="419" w:type="dxa"/>
            <w:tcBorders>
              <w:top w:val="nil"/>
              <w:left w:val="nil"/>
              <w:bottom w:val="single" w:color="auto" w:sz="4" w:space="0"/>
              <w:right w:val="single" w:color="auto" w:sz="4" w:space="0"/>
            </w:tcBorders>
            <w:vAlign w:val="center"/>
          </w:tcPr>
          <w:p>
            <w:pPr>
              <w:rPr>
                <w:rFonts w:ascii="宋体" w:hAnsi="宋体" w:cs="宋体"/>
                <w:color w:val="000000"/>
                <w:sz w:val="18"/>
                <w:szCs w:val="18"/>
              </w:rPr>
            </w:pPr>
            <w:r>
              <w:rPr>
                <w:rFonts w:hint="eastAsia" w:ascii="宋体" w:hAnsi="宋体" w:cs="宋体"/>
                <w:color w:val="000000"/>
                <w:sz w:val="18"/>
                <w:szCs w:val="18"/>
              </w:rPr>
              <w:t>　</w:t>
            </w:r>
          </w:p>
        </w:tc>
        <w:tc>
          <w:tcPr>
            <w:tcW w:w="418" w:type="dxa"/>
            <w:tcBorders>
              <w:top w:val="nil"/>
              <w:left w:val="nil"/>
              <w:bottom w:val="single" w:color="auto" w:sz="4" w:space="0"/>
              <w:right w:val="single" w:color="auto" w:sz="4" w:space="0"/>
            </w:tcBorders>
            <w:vAlign w:val="center"/>
          </w:tcPr>
          <w:p>
            <w:pPr>
              <w:rPr>
                <w:rFonts w:ascii="宋体" w:hAnsi="宋体" w:cs="宋体"/>
                <w:color w:val="000000"/>
                <w:sz w:val="18"/>
                <w:szCs w:val="18"/>
              </w:rPr>
            </w:pPr>
            <w:r>
              <w:rPr>
                <w:rFonts w:hint="eastAsia" w:ascii="宋体" w:hAnsi="宋体" w:cs="宋体"/>
                <w:color w:val="000000"/>
                <w:sz w:val="18"/>
                <w:szCs w:val="18"/>
              </w:rPr>
              <w:t>　</w:t>
            </w:r>
          </w:p>
        </w:tc>
        <w:tc>
          <w:tcPr>
            <w:tcW w:w="2334" w:type="dxa"/>
            <w:tcBorders>
              <w:top w:val="nil"/>
              <w:left w:val="nil"/>
              <w:bottom w:val="single" w:color="auto" w:sz="4" w:space="0"/>
              <w:right w:val="single" w:color="auto" w:sz="4" w:space="0"/>
            </w:tcBorders>
            <w:vAlign w:val="center"/>
          </w:tcPr>
          <w:p>
            <w:pPr>
              <w:jc w:val="center"/>
              <w:rPr>
                <w:rFonts w:ascii="宋体" w:hAnsi="宋体" w:cs="宋体"/>
                <w:color w:val="000000"/>
                <w:sz w:val="18"/>
                <w:szCs w:val="18"/>
              </w:rPr>
            </w:pPr>
            <w:r>
              <w:rPr>
                <w:rFonts w:hint="eastAsia" w:ascii="宋体" w:hAnsi="宋体" w:cs="宋体"/>
                <w:color w:val="000000"/>
                <w:sz w:val="18"/>
                <w:szCs w:val="18"/>
              </w:rPr>
              <w:t>合计</w:t>
            </w:r>
          </w:p>
        </w:tc>
        <w:tc>
          <w:tcPr>
            <w:tcW w:w="182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8"/>
                <w:szCs w:val="18"/>
                <w:lang w:eastAsia="zh-CN"/>
              </w:rPr>
            </w:pPr>
            <w:r>
              <w:rPr>
                <w:rFonts w:hint="eastAsia" w:ascii="仿宋_GB2312" w:hAnsi="宋体" w:eastAsia="仿宋_GB2312" w:cs="宋体"/>
                <w:color w:val="000000"/>
                <w:sz w:val="18"/>
                <w:szCs w:val="18"/>
                <w:lang w:eastAsia="zh-CN"/>
              </w:rPr>
              <w:t>737.73　</w:t>
            </w:r>
          </w:p>
        </w:tc>
        <w:tc>
          <w:tcPr>
            <w:tcW w:w="182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8"/>
                <w:szCs w:val="18"/>
                <w:lang w:eastAsia="zh-CN"/>
              </w:rPr>
            </w:pPr>
            <w:r>
              <w:rPr>
                <w:rFonts w:hint="eastAsia" w:ascii="仿宋_GB2312" w:hAnsi="宋体" w:eastAsia="仿宋_GB2312" w:cs="宋体"/>
                <w:color w:val="000000"/>
                <w:sz w:val="18"/>
                <w:szCs w:val="18"/>
                <w:lang w:eastAsia="zh-CN"/>
              </w:rPr>
              <w:t>623.93</w:t>
            </w:r>
          </w:p>
        </w:tc>
        <w:tc>
          <w:tcPr>
            <w:tcW w:w="168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8"/>
                <w:szCs w:val="18"/>
                <w:lang w:eastAsia="zh-CN"/>
              </w:rPr>
            </w:pPr>
            <w:r>
              <w:rPr>
                <w:rFonts w:hint="eastAsia" w:ascii="仿宋_GB2312" w:hAnsi="宋体" w:eastAsia="仿宋_GB2312" w:cs="宋体"/>
                <w:color w:val="000000"/>
                <w:sz w:val="18"/>
                <w:szCs w:val="18"/>
                <w:lang w:eastAsia="zh-CN"/>
              </w:rPr>
              <w:t>113.8</w:t>
            </w:r>
            <w:r>
              <w:rPr>
                <w:rFonts w:ascii="仿宋_GB2312" w:hAnsi="宋体" w:eastAsia="仿宋_GB2312" w:cs="宋体"/>
                <w:color w:val="000000"/>
                <w:sz w:val="18"/>
                <w:szCs w:val="18"/>
                <w:lang w:eastAsia="zh-CN"/>
              </w:rPr>
              <w:t>0</w:t>
            </w:r>
          </w:p>
        </w:tc>
      </w:tr>
    </w:tbl>
    <w:p>
      <w:pPr>
        <w:rPr>
          <w:rFonts w:ascii="仿宋_GB2312" w:hAnsi="宋体" w:eastAsia="仿宋_GB2312"/>
          <w:b/>
          <w:sz w:val="28"/>
          <w:szCs w:val="32"/>
          <w:lang w:eastAsia="zh-CN"/>
        </w:rPr>
      </w:pPr>
      <w:r>
        <w:rPr>
          <w:rFonts w:ascii="仿宋_GB2312" w:hAnsi="宋体" w:eastAsia="仿宋_GB2312"/>
          <w:b/>
          <w:sz w:val="28"/>
          <w:szCs w:val="32"/>
          <w:lang w:eastAsia="zh-CN"/>
        </w:rPr>
        <w:br w:type="page"/>
      </w:r>
    </w:p>
    <w:p>
      <w:pPr>
        <w:outlineLvl w:val="1"/>
        <w:rPr>
          <w:rFonts w:ascii="仿宋_GB2312" w:hAnsi="宋体" w:eastAsia="仿宋_GB2312"/>
          <w:b/>
          <w:sz w:val="28"/>
          <w:szCs w:val="32"/>
          <w:lang w:eastAsia="zh-CN"/>
        </w:rPr>
      </w:pPr>
      <w:r>
        <w:rPr>
          <w:rFonts w:hint="eastAsia" w:ascii="仿宋_GB2312" w:hAnsi="宋体" w:eastAsia="仿宋_GB2312"/>
          <w:b/>
          <w:sz w:val="32"/>
          <w:szCs w:val="32"/>
          <w:lang w:eastAsia="zh-CN"/>
        </w:rPr>
        <w:t>表四：</w:t>
      </w:r>
    </w:p>
    <w:p>
      <w:pPr>
        <w:spacing w:before="120" w:beforeLines="50"/>
        <w:jc w:val="center"/>
        <w:outlineLvl w:val="1"/>
        <w:rPr>
          <w:rFonts w:ascii="仿宋_GB2312" w:hAnsi="宋体" w:eastAsia="仿宋_GB2312"/>
          <w:b/>
          <w:sz w:val="32"/>
          <w:szCs w:val="32"/>
          <w:lang w:eastAsia="zh-CN"/>
        </w:rPr>
      </w:pPr>
      <w:r>
        <w:rPr>
          <w:rFonts w:hint="eastAsia" w:ascii="仿宋_GB2312" w:hAnsi="宋体" w:eastAsia="仿宋_GB2312"/>
          <w:b/>
          <w:sz w:val="32"/>
          <w:szCs w:val="32"/>
          <w:lang w:eastAsia="zh-CN"/>
        </w:rPr>
        <w:t>财政拨款收支预算总体情况表</w:t>
      </w:r>
    </w:p>
    <w:p>
      <w:pPr>
        <w:spacing w:before="120" w:beforeLines="50"/>
        <w:outlineLvl w:val="1"/>
        <w:rPr>
          <w:rFonts w:ascii="仿宋" w:hAnsi="仿宋" w:eastAsia="仿宋" w:cs="仿宋"/>
          <w:color w:val="000000" w:themeColor="text1"/>
          <w:lang w:eastAsia="zh-CN"/>
          <w14:textFill>
            <w14:solidFill>
              <w14:schemeClr w14:val="tx1"/>
            </w14:solidFill>
          </w14:textFill>
        </w:rPr>
      </w:pPr>
      <w:r>
        <w:rPr>
          <w:rFonts w:hint="eastAsia" w:ascii="仿宋_GB2312" w:hAnsi="宋体" w:eastAsia="仿宋_GB2312"/>
          <w:lang w:eastAsia="zh-CN"/>
        </w:rPr>
        <w:t>编制部门：</w:t>
      </w:r>
      <w:r>
        <w:rPr>
          <w:rFonts w:hint="eastAsia" w:ascii="仿宋" w:hAnsi="仿宋" w:eastAsia="仿宋" w:cs="仿宋"/>
          <w:color w:val="000000" w:themeColor="text1"/>
          <w:lang w:eastAsia="zh-CN"/>
          <w14:textFill>
            <w14:solidFill>
              <w14:schemeClr w14:val="tx1"/>
            </w14:solidFill>
          </w14:textFill>
        </w:rPr>
        <w:t>哈密市伊州区应急管理局</w:t>
      </w:r>
      <w:r>
        <w:rPr>
          <w:rFonts w:hint="eastAsia" w:ascii="仿宋_GB2312" w:hAnsi="宋体" w:eastAsia="仿宋_GB2312"/>
          <w:sz w:val="28"/>
          <w:szCs w:val="28"/>
          <w:lang w:eastAsia="zh-CN"/>
        </w:rPr>
        <w:t xml:space="preserve">                          </w:t>
      </w:r>
      <w:r>
        <w:rPr>
          <w:rFonts w:hint="eastAsia" w:ascii="仿宋" w:hAnsi="仿宋" w:eastAsia="仿宋" w:cs="仿宋"/>
          <w:color w:val="000000" w:themeColor="text1"/>
          <w:lang w:eastAsia="zh-CN"/>
          <w14:textFill>
            <w14:solidFill>
              <w14:schemeClr w14:val="tx1"/>
            </w14:solidFill>
          </w14:textFill>
        </w:rPr>
        <w:t xml:space="preserve">  单位：万元</w:t>
      </w:r>
    </w:p>
    <w:tbl>
      <w:tblPr>
        <w:tblStyle w:val="9"/>
        <w:tblW w:w="5000" w:type="pct"/>
        <w:tblInd w:w="0" w:type="dxa"/>
        <w:tblLayout w:type="fixed"/>
        <w:tblCellMar>
          <w:top w:w="0" w:type="dxa"/>
          <w:left w:w="108" w:type="dxa"/>
          <w:bottom w:w="0" w:type="dxa"/>
          <w:right w:w="108" w:type="dxa"/>
        </w:tblCellMar>
      </w:tblPr>
      <w:tblGrid>
        <w:gridCol w:w="1971"/>
        <w:gridCol w:w="944"/>
        <w:gridCol w:w="2332"/>
        <w:gridCol w:w="1130"/>
        <w:gridCol w:w="822"/>
        <w:gridCol w:w="994"/>
        <w:gridCol w:w="923"/>
      </w:tblGrid>
      <w:tr>
        <w:tblPrEx>
          <w:tblCellMar>
            <w:top w:w="0" w:type="dxa"/>
            <w:left w:w="108" w:type="dxa"/>
            <w:bottom w:w="0" w:type="dxa"/>
            <w:right w:w="108" w:type="dxa"/>
          </w:tblCellMar>
        </w:tblPrEx>
        <w:trPr>
          <w:trHeight w:val="276" w:hRule="atLeast"/>
        </w:trPr>
        <w:tc>
          <w:tcPr>
            <w:tcW w:w="1599" w:type="pct"/>
            <w:gridSpan w:val="2"/>
            <w:tcBorders>
              <w:top w:val="single" w:color="auto" w:sz="4" w:space="0"/>
              <w:left w:val="single" w:color="auto" w:sz="4" w:space="0"/>
              <w:bottom w:val="single" w:color="auto" w:sz="4" w:space="0"/>
              <w:right w:val="single" w:color="000000" w:sz="4" w:space="0"/>
            </w:tcBorders>
            <w:noWrap/>
            <w:vAlign w:val="center"/>
          </w:tcPr>
          <w:p>
            <w:pPr>
              <w:spacing w:line="280" w:lineRule="exact"/>
              <w:jc w:val="center"/>
              <w:rPr>
                <w:rFonts w:ascii="仿宋_GB2312" w:hAnsi="宋体" w:eastAsia="仿宋_GB2312" w:cs="宋体"/>
                <w:b/>
                <w:bCs/>
              </w:rPr>
            </w:pPr>
            <w:r>
              <w:rPr>
                <w:rFonts w:hint="eastAsia" w:ascii="仿宋_GB2312" w:hAnsi="宋体" w:eastAsia="仿宋_GB2312" w:cs="宋体"/>
                <w:b/>
                <w:bCs/>
              </w:rPr>
              <w:t>财政拨款收入</w:t>
            </w:r>
          </w:p>
        </w:tc>
        <w:tc>
          <w:tcPr>
            <w:tcW w:w="3401" w:type="pct"/>
            <w:gridSpan w:val="5"/>
            <w:tcBorders>
              <w:top w:val="single" w:color="auto" w:sz="4" w:space="0"/>
              <w:left w:val="nil"/>
              <w:bottom w:val="single" w:color="auto" w:sz="4" w:space="0"/>
              <w:right w:val="single" w:color="000000" w:sz="4" w:space="0"/>
            </w:tcBorders>
            <w:noWrap/>
            <w:vAlign w:val="center"/>
          </w:tcPr>
          <w:p>
            <w:pPr>
              <w:spacing w:line="280" w:lineRule="exact"/>
              <w:jc w:val="center"/>
              <w:rPr>
                <w:rFonts w:ascii="仿宋_GB2312" w:hAnsi="宋体" w:eastAsia="仿宋_GB2312" w:cs="宋体"/>
                <w:b/>
                <w:bCs/>
              </w:rPr>
            </w:pPr>
            <w:r>
              <w:rPr>
                <w:rFonts w:hint="eastAsia" w:ascii="仿宋_GB2312" w:hAnsi="宋体" w:eastAsia="仿宋_GB2312" w:cs="宋体"/>
                <w:b/>
                <w:bCs/>
              </w:rPr>
              <w:t>财政拨款支出</w:t>
            </w:r>
          </w:p>
        </w:tc>
      </w:tr>
      <w:tr>
        <w:tblPrEx>
          <w:tblCellMar>
            <w:top w:w="0" w:type="dxa"/>
            <w:left w:w="108" w:type="dxa"/>
            <w:bottom w:w="0" w:type="dxa"/>
            <w:right w:w="108" w:type="dxa"/>
          </w:tblCellMar>
        </w:tblPrEx>
        <w:trPr>
          <w:trHeight w:val="451" w:hRule="atLeast"/>
        </w:trPr>
        <w:tc>
          <w:tcPr>
            <w:tcW w:w="1081" w:type="pct"/>
            <w:tcBorders>
              <w:top w:val="nil"/>
              <w:left w:val="single" w:color="auto" w:sz="4" w:space="0"/>
              <w:bottom w:val="single" w:color="auto" w:sz="4" w:space="0"/>
              <w:right w:val="single" w:color="auto" w:sz="4" w:space="0"/>
            </w:tcBorders>
            <w:vAlign w:val="center"/>
          </w:tcPr>
          <w:p>
            <w:pPr>
              <w:spacing w:line="280" w:lineRule="exact"/>
              <w:jc w:val="center"/>
              <w:rPr>
                <w:rFonts w:ascii="仿宋_GB2312" w:hAnsi="宋体" w:eastAsia="仿宋_GB2312" w:cs="宋体"/>
                <w:b/>
                <w:sz w:val="20"/>
                <w:szCs w:val="20"/>
              </w:rPr>
            </w:pPr>
            <w:r>
              <w:rPr>
                <w:rFonts w:hint="eastAsia" w:ascii="仿宋_GB2312" w:hAnsi="宋体" w:eastAsia="仿宋_GB2312" w:cs="宋体"/>
                <w:b/>
                <w:sz w:val="20"/>
                <w:szCs w:val="20"/>
              </w:rPr>
              <w:t>项    目</w:t>
            </w:r>
          </w:p>
        </w:tc>
        <w:tc>
          <w:tcPr>
            <w:tcW w:w="517" w:type="pct"/>
            <w:tcBorders>
              <w:top w:val="nil"/>
              <w:left w:val="nil"/>
              <w:bottom w:val="single" w:color="auto" w:sz="4" w:space="0"/>
              <w:right w:val="single" w:color="auto" w:sz="4" w:space="0"/>
            </w:tcBorders>
            <w:vAlign w:val="center"/>
          </w:tcPr>
          <w:p>
            <w:pPr>
              <w:spacing w:line="280" w:lineRule="exact"/>
              <w:jc w:val="center"/>
              <w:rPr>
                <w:rFonts w:ascii="仿宋_GB2312" w:hAnsi="宋体" w:eastAsia="仿宋_GB2312" w:cs="宋体"/>
                <w:b/>
                <w:sz w:val="20"/>
                <w:szCs w:val="20"/>
              </w:rPr>
            </w:pPr>
            <w:r>
              <w:rPr>
                <w:rFonts w:hint="eastAsia" w:ascii="仿宋_GB2312" w:hAnsi="宋体" w:eastAsia="仿宋_GB2312" w:cs="宋体"/>
                <w:b/>
                <w:sz w:val="20"/>
                <w:szCs w:val="20"/>
              </w:rPr>
              <w:t>合  计</w:t>
            </w:r>
          </w:p>
        </w:tc>
        <w:tc>
          <w:tcPr>
            <w:tcW w:w="1279" w:type="pct"/>
            <w:tcBorders>
              <w:top w:val="nil"/>
              <w:left w:val="nil"/>
              <w:bottom w:val="single" w:color="auto" w:sz="4" w:space="0"/>
              <w:right w:val="single" w:color="auto" w:sz="4" w:space="0"/>
            </w:tcBorders>
            <w:vAlign w:val="center"/>
          </w:tcPr>
          <w:p>
            <w:pPr>
              <w:spacing w:line="280" w:lineRule="exact"/>
              <w:jc w:val="center"/>
              <w:rPr>
                <w:rFonts w:ascii="仿宋_GB2312" w:hAnsi="宋体" w:eastAsia="仿宋_GB2312" w:cs="宋体"/>
                <w:b/>
                <w:sz w:val="20"/>
                <w:szCs w:val="20"/>
              </w:rPr>
            </w:pPr>
            <w:r>
              <w:rPr>
                <w:rFonts w:hint="eastAsia" w:ascii="仿宋_GB2312" w:hAnsi="宋体" w:eastAsia="仿宋_GB2312" w:cs="宋体"/>
                <w:b/>
                <w:sz w:val="20"/>
                <w:szCs w:val="20"/>
              </w:rPr>
              <w:t>功  能  分  类</w:t>
            </w:r>
          </w:p>
        </w:tc>
        <w:tc>
          <w:tcPr>
            <w:tcW w:w="620" w:type="pct"/>
            <w:tcBorders>
              <w:top w:val="nil"/>
              <w:left w:val="nil"/>
              <w:bottom w:val="single" w:color="auto" w:sz="4" w:space="0"/>
              <w:right w:val="single" w:color="auto" w:sz="4" w:space="0"/>
            </w:tcBorders>
            <w:vAlign w:val="center"/>
          </w:tcPr>
          <w:p>
            <w:pPr>
              <w:spacing w:line="280" w:lineRule="exact"/>
              <w:jc w:val="center"/>
              <w:rPr>
                <w:rFonts w:ascii="仿宋_GB2312" w:hAnsi="宋体" w:eastAsia="仿宋_GB2312" w:cs="宋体"/>
                <w:b/>
                <w:sz w:val="20"/>
                <w:szCs w:val="20"/>
              </w:rPr>
            </w:pPr>
            <w:r>
              <w:rPr>
                <w:rFonts w:hint="eastAsia" w:ascii="仿宋_GB2312" w:hAnsi="宋体" w:eastAsia="仿宋_GB2312" w:cs="宋体"/>
                <w:b/>
                <w:sz w:val="20"/>
                <w:szCs w:val="20"/>
              </w:rPr>
              <w:t>合 计</w:t>
            </w:r>
          </w:p>
        </w:tc>
        <w:tc>
          <w:tcPr>
            <w:tcW w:w="451" w:type="pct"/>
            <w:tcBorders>
              <w:top w:val="nil"/>
              <w:left w:val="nil"/>
              <w:bottom w:val="single" w:color="auto" w:sz="4" w:space="0"/>
              <w:right w:val="single" w:color="auto" w:sz="4" w:space="0"/>
            </w:tcBorders>
            <w:vAlign w:val="center"/>
          </w:tcPr>
          <w:p>
            <w:pPr>
              <w:spacing w:line="280" w:lineRule="exact"/>
              <w:jc w:val="center"/>
              <w:rPr>
                <w:rFonts w:ascii="仿宋_GB2312" w:hAnsi="宋体" w:eastAsia="仿宋_GB2312" w:cs="宋体"/>
                <w:b/>
                <w:sz w:val="20"/>
                <w:szCs w:val="20"/>
              </w:rPr>
            </w:pPr>
            <w:r>
              <w:rPr>
                <w:rFonts w:hint="eastAsia" w:ascii="仿宋_GB2312" w:hAnsi="宋体" w:eastAsia="仿宋_GB2312" w:cs="宋体"/>
                <w:b/>
                <w:sz w:val="20"/>
                <w:szCs w:val="20"/>
              </w:rPr>
              <w:t>一般公共预算</w:t>
            </w:r>
          </w:p>
        </w:tc>
        <w:tc>
          <w:tcPr>
            <w:tcW w:w="545" w:type="pct"/>
            <w:tcBorders>
              <w:top w:val="nil"/>
              <w:left w:val="nil"/>
              <w:bottom w:val="single" w:color="auto" w:sz="4" w:space="0"/>
              <w:right w:val="single" w:color="auto" w:sz="4" w:space="0"/>
            </w:tcBorders>
            <w:vAlign w:val="center"/>
          </w:tcPr>
          <w:p>
            <w:pPr>
              <w:spacing w:line="280" w:lineRule="exact"/>
              <w:jc w:val="center"/>
              <w:rPr>
                <w:rFonts w:ascii="仿宋_GB2312" w:hAnsi="宋体" w:eastAsia="仿宋_GB2312" w:cs="宋体"/>
                <w:b/>
                <w:sz w:val="20"/>
                <w:szCs w:val="20"/>
              </w:rPr>
            </w:pPr>
            <w:r>
              <w:rPr>
                <w:rFonts w:hint="eastAsia" w:ascii="仿宋_GB2312" w:hAnsi="宋体" w:eastAsia="仿宋_GB2312" w:cs="宋体"/>
                <w:b/>
                <w:sz w:val="20"/>
                <w:szCs w:val="20"/>
              </w:rPr>
              <w:t>政府性基金预算</w:t>
            </w:r>
          </w:p>
        </w:tc>
        <w:tc>
          <w:tcPr>
            <w:tcW w:w="505" w:type="pct"/>
            <w:tcBorders>
              <w:top w:val="nil"/>
              <w:left w:val="nil"/>
              <w:bottom w:val="single" w:color="auto" w:sz="4" w:space="0"/>
              <w:right w:val="single" w:color="auto" w:sz="4" w:space="0"/>
            </w:tcBorders>
            <w:vAlign w:val="center"/>
          </w:tcPr>
          <w:p>
            <w:pPr>
              <w:spacing w:line="280" w:lineRule="exact"/>
              <w:jc w:val="center"/>
              <w:rPr>
                <w:rFonts w:ascii="仿宋_GB2312" w:hAnsi="宋体" w:eastAsia="仿宋_GB2312" w:cs="宋体"/>
                <w:b/>
                <w:sz w:val="20"/>
                <w:szCs w:val="20"/>
              </w:rPr>
            </w:pPr>
            <w:r>
              <w:rPr>
                <w:rFonts w:hint="eastAsia" w:ascii="仿宋_GB2312" w:hAnsi="宋体" w:eastAsia="仿宋_GB2312" w:cs="宋体"/>
                <w:b/>
                <w:sz w:val="20"/>
                <w:szCs w:val="20"/>
              </w:rPr>
              <w:t>国有资本经营预算</w:t>
            </w:r>
          </w:p>
        </w:tc>
      </w:tr>
      <w:tr>
        <w:tblPrEx>
          <w:tblCellMar>
            <w:top w:w="0" w:type="dxa"/>
            <w:left w:w="108" w:type="dxa"/>
            <w:bottom w:w="0" w:type="dxa"/>
            <w:right w:w="108" w:type="dxa"/>
          </w:tblCellMar>
        </w:tblPrEx>
        <w:trPr>
          <w:trHeight w:val="303" w:hRule="exact"/>
        </w:trPr>
        <w:tc>
          <w:tcPr>
            <w:tcW w:w="1081" w:type="pct"/>
            <w:tcBorders>
              <w:top w:val="nil"/>
              <w:left w:val="single" w:color="auto" w:sz="4" w:space="0"/>
              <w:bottom w:val="single" w:color="auto" w:sz="4" w:space="0"/>
              <w:right w:val="single" w:color="auto" w:sz="4" w:space="0"/>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财政拨款（补助）</w:t>
            </w:r>
          </w:p>
        </w:tc>
        <w:tc>
          <w:tcPr>
            <w:tcW w:w="517" w:type="pct"/>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color w:val="000000"/>
                <w:kern w:val="2"/>
                <w:sz w:val="18"/>
                <w:szCs w:val="18"/>
                <w:lang w:eastAsia="zh-CN"/>
              </w:rPr>
            </w:pPr>
            <w:r>
              <w:rPr>
                <w:rFonts w:hint="eastAsia" w:ascii="仿宋_GB2312" w:hAnsi="宋体" w:eastAsia="仿宋_GB2312" w:cs="宋体"/>
                <w:sz w:val="18"/>
                <w:szCs w:val="18"/>
                <w:lang w:eastAsia="zh-CN"/>
              </w:rPr>
              <w:t>737.73</w:t>
            </w:r>
          </w:p>
        </w:tc>
        <w:tc>
          <w:tcPr>
            <w:tcW w:w="1279" w:type="pct"/>
            <w:tcBorders>
              <w:top w:val="nil"/>
              <w:left w:val="nil"/>
              <w:bottom w:val="single" w:color="auto" w:sz="4" w:space="0"/>
              <w:right w:val="single" w:color="auto" w:sz="4" w:space="0"/>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201 一般公共服务支出</w:t>
            </w:r>
          </w:p>
        </w:tc>
        <w:tc>
          <w:tcPr>
            <w:tcW w:w="620" w:type="pct"/>
            <w:tcBorders>
              <w:top w:val="nil"/>
              <w:left w:val="nil"/>
              <w:bottom w:val="single" w:color="auto" w:sz="4" w:space="0"/>
              <w:right w:val="single" w:color="auto" w:sz="4" w:space="0"/>
            </w:tcBorders>
            <w:vAlign w:val="center"/>
          </w:tcPr>
          <w:p>
            <w:pPr>
              <w:spacing w:line="280" w:lineRule="exact"/>
              <w:jc w:val="right"/>
              <w:rPr>
                <w:rFonts w:ascii="宋体" w:hAnsi="宋体" w:cs="宋体"/>
                <w:sz w:val="18"/>
                <w:szCs w:val="18"/>
              </w:rPr>
            </w:pPr>
            <w:r>
              <w:rPr>
                <w:rFonts w:hint="eastAsia" w:ascii="宋体" w:hAnsi="宋体" w:cs="宋体"/>
                <w:sz w:val="18"/>
                <w:szCs w:val="18"/>
              </w:rPr>
              <w:t>　</w:t>
            </w:r>
          </w:p>
        </w:tc>
        <w:tc>
          <w:tcPr>
            <w:tcW w:w="451" w:type="pct"/>
            <w:tcBorders>
              <w:top w:val="nil"/>
              <w:left w:val="nil"/>
              <w:bottom w:val="single" w:color="auto" w:sz="4" w:space="0"/>
              <w:right w:val="single" w:color="auto" w:sz="4" w:space="0"/>
            </w:tcBorders>
            <w:vAlign w:val="center"/>
          </w:tcPr>
          <w:p>
            <w:pPr>
              <w:spacing w:line="280" w:lineRule="exact"/>
              <w:jc w:val="right"/>
              <w:rPr>
                <w:rFonts w:ascii="宋体" w:hAnsi="宋体" w:cs="宋体"/>
                <w:sz w:val="18"/>
                <w:szCs w:val="18"/>
              </w:rPr>
            </w:pPr>
            <w:r>
              <w:rPr>
                <w:rFonts w:hint="eastAsia" w:ascii="宋体" w:hAnsi="宋体" w:cs="宋体"/>
                <w:sz w:val="18"/>
                <w:szCs w:val="18"/>
              </w:rPr>
              <w:t>　</w:t>
            </w:r>
          </w:p>
        </w:tc>
        <w:tc>
          <w:tcPr>
            <w:tcW w:w="545" w:type="pct"/>
            <w:tcBorders>
              <w:top w:val="nil"/>
              <w:left w:val="nil"/>
              <w:bottom w:val="single" w:color="auto" w:sz="4" w:space="0"/>
              <w:right w:val="single" w:color="auto" w:sz="4" w:space="0"/>
            </w:tcBorders>
            <w:vAlign w:val="center"/>
          </w:tcPr>
          <w:p>
            <w:pPr>
              <w:spacing w:line="280" w:lineRule="exact"/>
              <w:jc w:val="right"/>
              <w:rPr>
                <w:rFonts w:ascii="宋体" w:hAnsi="宋体" w:cs="宋体"/>
                <w:sz w:val="18"/>
                <w:szCs w:val="18"/>
              </w:rPr>
            </w:pPr>
            <w:r>
              <w:rPr>
                <w:rFonts w:hint="eastAsia" w:ascii="宋体" w:hAnsi="宋体" w:cs="宋体"/>
                <w:sz w:val="18"/>
                <w:szCs w:val="18"/>
              </w:rPr>
              <w:t>　</w:t>
            </w:r>
          </w:p>
        </w:tc>
        <w:tc>
          <w:tcPr>
            <w:tcW w:w="505" w:type="pct"/>
            <w:tcBorders>
              <w:top w:val="nil"/>
              <w:left w:val="nil"/>
              <w:bottom w:val="single" w:color="auto" w:sz="4" w:space="0"/>
              <w:right w:val="single" w:color="auto" w:sz="4" w:space="0"/>
            </w:tcBorders>
            <w:vAlign w:val="center"/>
          </w:tcPr>
          <w:p>
            <w:pPr>
              <w:spacing w:line="280" w:lineRule="exact"/>
              <w:jc w:val="right"/>
              <w:rPr>
                <w:rFonts w:ascii="宋体" w:hAnsi="宋体" w:cs="宋体"/>
                <w:sz w:val="18"/>
                <w:szCs w:val="18"/>
              </w:rPr>
            </w:pPr>
          </w:p>
        </w:tc>
      </w:tr>
      <w:tr>
        <w:tblPrEx>
          <w:tblCellMar>
            <w:top w:w="0" w:type="dxa"/>
            <w:left w:w="108" w:type="dxa"/>
            <w:bottom w:w="0" w:type="dxa"/>
            <w:right w:w="108" w:type="dxa"/>
          </w:tblCellMar>
        </w:tblPrEx>
        <w:trPr>
          <w:trHeight w:val="303" w:hRule="exact"/>
        </w:trPr>
        <w:tc>
          <w:tcPr>
            <w:tcW w:w="1081" w:type="pct"/>
            <w:tcBorders>
              <w:top w:val="nil"/>
              <w:left w:val="single" w:color="auto" w:sz="4" w:space="0"/>
              <w:bottom w:val="single" w:color="auto" w:sz="4" w:space="0"/>
              <w:right w:val="single" w:color="auto" w:sz="4" w:space="0"/>
            </w:tcBorders>
            <w:noWrap/>
            <w:vAlign w:val="center"/>
          </w:tcPr>
          <w:p>
            <w:pPr>
              <w:spacing w:line="280" w:lineRule="exact"/>
              <w:rPr>
                <w:rFonts w:ascii="仿宋_GB2312" w:hAnsi="宋体" w:eastAsia="仿宋_GB2312" w:cs="宋体"/>
                <w:color w:val="000000"/>
                <w:sz w:val="18"/>
                <w:szCs w:val="18"/>
              </w:rPr>
            </w:pPr>
            <w:r>
              <w:rPr>
                <w:rFonts w:hint="eastAsia" w:ascii="仿宋_GB2312" w:hAnsi="宋体" w:eastAsia="仿宋_GB2312" w:cs="宋体"/>
                <w:color w:val="000000"/>
                <w:sz w:val="18"/>
                <w:szCs w:val="18"/>
              </w:rPr>
              <w:t xml:space="preserve"> 一般公共预算</w:t>
            </w:r>
          </w:p>
        </w:tc>
        <w:tc>
          <w:tcPr>
            <w:tcW w:w="517" w:type="pct"/>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color w:val="000000"/>
                <w:kern w:val="2"/>
                <w:sz w:val="18"/>
                <w:szCs w:val="18"/>
                <w:lang w:eastAsia="zh-CN"/>
              </w:rPr>
            </w:pPr>
            <w:r>
              <w:rPr>
                <w:rFonts w:hint="eastAsia" w:ascii="仿宋_GB2312" w:hAnsi="宋体" w:eastAsia="仿宋_GB2312" w:cs="宋体"/>
                <w:sz w:val="18"/>
                <w:szCs w:val="18"/>
                <w:lang w:eastAsia="zh-CN"/>
              </w:rPr>
              <w:t>737.73</w:t>
            </w:r>
          </w:p>
        </w:tc>
        <w:tc>
          <w:tcPr>
            <w:tcW w:w="1279" w:type="pct"/>
            <w:tcBorders>
              <w:top w:val="nil"/>
              <w:left w:val="nil"/>
              <w:bottom w:val="single" w:color="auto" w:sz="4" w:space="0"/>
              <w:right w:val="single" w:color="auto" w:sz="4" w:space="0"/>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202 外交支出</w:t>
            </w:r>
          </w:p>
        </w:tc>
        <w:tc>
          <w:tcPr>
            <w:tcW w:w="620" w:type="pct"/>
            <w:tcBorders>
              <w:top w:val="nil"/>
              <w:left w:val="nil"/>
              <w:bottom w:val="single" w:color="auto" w:sz="4" w:space="0"/>
              <w:right w:val="single" w:color="auto" w:sz="4" w:space="0"/>
            </w:tcBorders>
            <w:vAlign w:val="center"/>
          </w:tcPr>
          <w:p>
            <w:pPr>
              <w:spacing w:line="280" w:lineRule="exact"/>
              <w:jc w:val="right"/>
              <w:rPr>
                <w:rFonts w:ascii="宋体" w:hAnsi="宋体" w:cs="宋体"/>
                <w:sz w:val="18"/>
                <w:szCs w:val="18"/>
              </w:rPr>
            </w:pPr>
            <w:r>
              <w:rPr>
                <w:rFonts w:hint="eastAsia" w:ascii="宋体" w:hAnsi="宋体" w:cs="宋体"/>
                <w:sz w:val="18"/>
                <w:szCs w:val="18"/>
              </w:rPr>
              <w:t>　</w:t>
            </w:r>
          </w:p>
        </w:tc>
        <w:tc>
          <w:tcPr>
            <w:tcW w:w="451" w:type="pct"/>
            <w:tcBorders>
              <w:top w:val="nil"/>
              <w:left w:val="nil"/>
              <w:bottom w:val="single" w:color="auto" w:sz="4" w:space="0"/>
              <w:right w:val="single" w:color="auto" w:sz="4" w:space="0"/>
            </w:tcBorders>
            <w:vAlign w:val="center"/>
          </w:tcPr>
          <w:p>
            <w:pPr>
              <w:spacing w:line="280" w:lineRule="exact"/>
              <w:jc w:val="right"/>
              <w:rPr>
                <w:rFonts w:ascii="宋体" w:hAnsi="宋体" w:cs="宋体"/>
                <w:sz w:val="18"/>
                <w:szCs w:val="18"/>
              </w:rPr>
            </w:pPr>
            <w:r>
              <w:rPr>
                <w:rFonts w:hint="eastAsia" w:ascii="宋体" w:hAnsi="宋体" w:cs="宋体"/>
                <w:sz w:val="18"/>
                <w:szCs w:val="18"/>
              </w:rPr>
              <w:t>　</w:t>
            </w:r>
          </w:p>
        </w:tc>
        <w:tc>
          <w:tcPr>
            <w:tcW w:w="545" w:type="pct"/>
            <w:tcBorders>
              <w:top w:val="nil"/>
              <w:left w:val="nil"/>
              <w:bottom w:val="single" w:color="auto" w:sz="4" w:space="0"/>
              <w:right w:val="single" w:color="auto" w:sz="4" w:space="0"/>
            </w:tcBorders>
            <w:vAlign w:val="center"/>
          </w:tcPr>
          <w:p>
            <w:pPr>
              <w:spacing w:line="280" w:lineRule="exact"/>
              <w:jc w:val="right"/>
              <w:rPr>
                <w:rFonts w:ascii="宋体" w:hAnsi="宋体" w:cs="宋体"/>
                <w:sz w:val="18"/>
                <w:szCs w:val="18"/>
              </w:rPr>
            </w:pPr>
            <w:r>
              <w:rPr>
                <w:rFonts w:hint="eastAsia" w:ascii="宋体" w:hAnsi="宋体" w:cs="宋体"/>
                <w:sz w:val="18"/>
                <w:szCs w:val="18"/>
              </w:rPr>
              <w:t>　</w:t>
            </w:r>
          </w:p>
        </w:tc>
        <w:tc>
          <w:tcPr>
            <w:tcW w:w="505" w:type="pct"/>
            <w:tcBorders>
              <w:top w:val="nil"/>
              <w:left w:val="nil"/>
              <w:bottom w:val="single" w:color="auto" w:sz="4" w:space="0"/>
              <w:right w:val="single" w:color="auto" w:sz="4" w:space="0"/>
            </w:tcBorders>
            <w:vAlign w:val="center"/>
          </w:tcPr>
          <w:p>
            <w:pPr>
              <w:spacing w:line="280" w:lineRule="exact"/>
              <w:jc w:val="right"/>
              <w:rPr>
                <w:rFonts w:ascii="宋体" w:hAnsi="宋体" w:cs="宋体"/>
                <w:sz w:val="18"/>
                <w:szCs w:val="18"/>
              </w:rPr>
            </w:pPr>
          </w:p>
        </w:tc>
      </w:tr>
      <w:tr>
        <w:tblPrEx>
          <w:tblCellMar>
            <w:top w:w="0" w:type="dxa"/>
            <w:left w:w="108" w:type="dxa"/>
            <w:bottom w:w="0" w:type="dxa"/>
            <w:right w:w="108" w:type="dxa"/>
          </w:tblCellMar>
        </w:tblPrEx>
        <w:trPr>
          <w:trHeight w:val="303" w:hRule="exact"/>
        </w:trPr>
        <w:tc>
          <w:tcPr>
            <w:tcW w:w="1081" w:type="pct"/>
            <w:tcBorders>
              <w:top w:val="nil"/>
              <w:left w:val="single" w:color="auto" w:sz="4" w:space="0"/>
              <w:bottom w:val="single" w:color="auto" w:sz="4" w:space="0"/>
              <w:right w:val="single" w:color="auto" w:sz="4" w:space="0"/>
            </w:tcBorders>
            <w:noWrap/>
            <w:vAlign w:val="center"/>
          </w:tcPr>
          <w:p>
            <w:pPr>
              <w:spacing w:line="280" w:lineRule="exact"/>
              <w:rPr>
                <w:rFonts w:ascii="仿宋_GB2312" w:hAnsi="宋体" w:eastAsia="仿宋_GB2312" w:cs="宋体"/>
                <w:color w:val="000000"/>
                <w:sz w:val="18"/>
                <w:szCs w:val="18"/>
              </w:rPr>
            </w:pPr>
            <w:r>
              <w:rPr>
                <w:rFonts w:hint="eastAsia" w:ascii="仿宋_GB2312" w:hAnsi="宋体" w:eastAsia="仿宋_GB2312" w:cs="宋体"/>
                <w:color w:val="000000"/>
                <w:sz w:val="18"/>
                <w:szCs w:val="18"/>
              </w:rPr>
              <w:t xml:space="preserve"> 政府性基金预算</w:t>
            </w:r>
          </w:p>
        </w:tc>
        <w:tc>
          <w:tcPr>
            <w:tcW w:w="517" w:type="pct"/>
            <w:tcBorders>
              <w:top w:val="nil"/>
              <w:left w:val="nil"/>
              <w:bottom w:val="single" w:color="auto" w:sz="4" w:space="0"/>
              <w:right w:val="single" w:color="auto" w:sz="4" w:space="0"/>
            </w:tcBorders>
            <w:vAlign w:val="bottom"/>
          </w:tcPr>
          <w:p>
            <w:pPr>
              <w:spacing w:line="280" w:lineRule="exact"/>
              <w:jc w:val="right"/>
              <w:rPr>
                <w:rFonts w:ascii="仿宋_GB2312" w:hAnsi="宋体" w:eastAsia="仿宋_GB2312" w:cs="宋体"/>
                <w:color w:val="000000"/>
                <w:sz w:val="22"/>
              </w:rPr>
            </w:pPr>
            <w:r>
              <w:rPr>
                <w:rFonts w:hint="eastAsia" w:ascii="仿宋_GB2312" w:hAnsi="宋体" w:eastAsia="仿宋_GB2312" w:cs="宋体"/>
                <w:color w:val="000000"/>
                <w:sz w:val="22"/>
              </w:rPr>
              <w:t>　</w:t>
            </w:r>
          </w:p>
        </w:tc>
        <w:tc>
          <w:tcPr>
            <w:tcW w:w="1279" w:type="pct"/>
            <w:tcBorders>
              <w:top w:val="nil"/>
              <w:left w:val="nil"/>
              <w:bottom w:val="single" w:color="auto" w:sz="4" w:space="0"/>
              <w:right w:val="single" w:color="auto" w:sz="4" w:space="0"/>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203 国防支出</w:t>
            </w:r>
          </w:p>
        </w:tc>
        <w:tc>
          <w:tcPr>
            <w:tcW w:w="620" w:type="pct"/>
            <w:tcBorders>
              <w:top w:val="nil"/>
              <w:left w:val="nil"/>
              <w:bottom w:val="single" w:color="auto" w:sz="4" w:space="0"/>
              <w:right w:val="single" w:color="auto" w:sz="4" w:space="0"/>
            </w:tcBorders>
            <w:vAlign w:val="center"/>
          </w:tcPr>
          <w:p>
            <w:pPr>
              <w:spacing w:line="280" w:lineRule="exact"/>
              <w:jc w:val="right"/>
              <w:rPr>
                <w:rFonts w:ascii="宋体" w:hAnsi="宋体" w:cs="宋体"/>
                <w:sz w:val="18"/>
                <w:szCs w:val="18"/>
              </w:rPr>
            </w:pPr>
            <w:r>
              <w:rPr>
                <w:rFonts w:hint="eastAsia" w:ascii="宋体" w:hAnsi="宋体" w:cs="宋体"/>
                <w:sz w:val="18"/>
                <w:szCs w:val="18"/>
              </w:rPr>
              <w:t>　</w:t>
            </w:r>
          </w:p>
        </w:tc>
        <w:tc>
          <w:tcPr>
            <w:tcW w:w="451" w:type="pct"/>
            <w:tcBorders>
              <w:top w:val="nil"/>
              <w:left w:val="nil"/>
              <w:bottom w:val="single" w:color="auto" w:sz="4" w:space="0"/>
              <w:right w:val="single" w:color="auto" w:sz="4" w:space="0"/>
            </w:tcBorders>
            <w:vAlign w:val="center"/>
          </w:tcPr>
          <w:p>
            <w:pPr>
              <w:spacing w:line="280" w:lineRule="exact"/>
              <w:jc w:val="right"/>
              <w:rPr>
                <w:rFonts w:ascii="宋体" w:hAnsi="宋体" w:cs="宋体"/>
                <w:sz w:val="18"/>
                <w:szCs w:val="18"/>
              </w:rPr>
            </w:pPr>
            <w:r>
              <w:rPr>
                <w:rFonts w:hint="eastAsia" w:ascii="宋体" w:hAnsi="宋体" w:cs="宋体"/>
                <w:sz w:val="18"/>
                <w:szCs w:val="18"/>
              </w:rPr>
              <w:t>　</w:t>
            </w:r>
          </w:p>
        </w:tc>
        <w:tc>
          <w:tcPr>
            <w:tcW w:w="545" w:type="pct"/>
            <w:tcBorders>
              <w:top w:val="nil"/>
              <w:left w:val="nil"/>
              <w:bottom w:val="single" w:color="auto" w:sz="4" w:space="0"/>
              <w:right w:val="single" w:color="auto" w:sz="4" w:space="0"/>
            </w:tcBorders>
            <w:vAlign w:val="center"/>
          </w:tcPr>
          <w:p>
            <w:pPr>
              <w:spacing w:line="280" w:lineRule="exact"/>
              <w:jc w:val="right"/>
              <w:rPr>
                <w:rFonts w:ascii="宋体" w:hAnsi="宋体" w:cs="宋体"/>
                <w:sz w:val="18"/>
                <w:szCs w:val="18"/>
              </w:rPr>
            </w:pPr>
            <w:r>
              <w:rPr>
                <w:rFonts w:hint="eastAsia" w:ascii="宋体" w:hAnsi="宋体" w:cs="宋体"/>
                <w:sz w:val="18"/>
                <w:szCs w:val="18"/>
              </w:rPr>
              <w:t>　</w:t>
            </w:r>
          </w:p>
        </w:tc>
        <w:tc>
          <w:tcPr>
            <w:tcW w:w="505" w:type="pct"/>
            <w:tcBorders>
              <w:top w:val="nil"/>
              <w:left w:val="nil"/>
              <w:bottom w:val="single" w:color="auto" w:sz="4" w:space="0"/>
              <w:right w:val="single" w:color="auto" w:sz="4" w:space="0"/>
            </w:tcBorders>
            <w:vAlign w:val="center"/>
          </w:tcPr>
          <w:p>
            <w:pPr>
              <w:spacing w:line="280" w:lineRule="exact"/>
              <w:jc w:val="right"/>
              <w:rPr>
                <w:rFonts w:ascii="宋体" w:hAnsi="宋体" w:cs="宋体"/>
                <w:sz w:val="18"/>
                <w:szCs w:val="18"/>
              </w:rPr>
            </w:pPr>
          </w:p>
        </w:tc>
      </w:tr>
      <w:tr>
        <w:tblPrEx>
          <w:tblCellMar>
            <w:top w:w="0" w:type="dxa"/>
            <w:left w:w="108" w:type="dxa"/>
            <w:bottom w:w="0" w:type="dxa"/>
            <w:right w:w="108" w:type="dxa"/>
          </w:tblCellMar>
        </w:tblPrEx>
        <w:trPr>
          <w:trHeight w:val="303" w:hRule="exact"/>
        </w:trPr>
        <w:tc>
          <w:tcPr>
            <w:tcW w:w="1081" w:type="pct"/>
            <w:tcBorders>
              <w:top w:val="nil"/>
              <w:left w:val="single" w:color="auto" w:sz="4" w:space="0"/>
              <w:bottom w:val="single" w:color="auto" w:sz="4" w:space="0"/>
              <w:right w:val="single" w:color="auto" w:sz="4" w:space="0"/>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 xml:space="preserve"> 国有资本经营预算</w:t>
            </w:r>
          </w:p>
        </w:tc>
        <w:tc>
          <w:tcPr>
            <w:tcW w:w="517" w:type="pct"/>
            <w:tcBorders>
              <w:top w:val="nil"/>
              <w:left w:val="nil"/>
              <w:bottom w:val="single" w:color="auto" w:sz="4" w:space="0"/>
              <w:right w:val="single" w:color="auto" w:sz="4" w:space="0"/>
            </w:tcBorders>
            <w:noWrap/>
            <w:vAlign w:val="bottom"/>
          </w:tcPr>
          <w:p>
            <w:pPr>
              <w:spacing w:line="280" w:lineRule="exact"/>
              <w:rPr>
                <w:rFonts w:ascii="仿宋_GB2312" w:hAnsi="宋体" w:eastAsia="仿宋_GB2312" w:cs="宋体"/>
                <w:color w:val="000000"/>
                <w:sz w:val="22"/>
              </w:rPr>
            </w:pPr>
            <w:r>
              <w:rPr>
                <w:rFonts w:hint="eastAsia" w:ascii="仿宋_GB2312" w:hAnsi="宋体" w:eastAsia="仿宋_GB2312" w:cs="宋体"/>
                <w:color w:val="000000"/>
                <w:sz w:val="22"/>
                <w:szCs w:val="22"/>
              </w:rPr>
              <w:t>　</w:t>
            </w:r>
          </w:p>
        </w:tc>
        <w:tc>
          <w:tcPr>
            <w:tcW w:w="1279" w:type="pct"/>
            <w:tcBorders>
              <w:top w:val="nil"/>
              <w:left w:val="nil"/>
              <w:bottom w:val="single" w:color="auto" w:sz="4" w:space="0"/>
              <w:right w:val="single" w:color="auto" w:sz="4" w:space="0"/>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204 公共安全支出</w:t>
            </w:r>
          </w:p>
        </w:tc>
        <w:tc>
          <w:tcPr>
            <w:tcW w:w="620" w:type="pct"/>
            <w:tcBorders>
              <w:top w:val="nil"/>
              <w:left w:val="nil"/>
              <w:bottom w:val="single" w:color="auto" w:sz="4" w:space="0"/>
              <w:right w:val="single" w:color="auto" w:sz="4" w:space="0"/>
            </w:tcBorders>
            <w:vAlign w:val="center"/>
          </w:tcPr>
          <w:p>
            <w:pPr>
              <w:spacing w:line="280" w:lineRule="exact"/>
              <w:jc w:val="right"/>
              <w:rPr>
                <w:rFonts w:ascii="宋体" w:hAnsi="宋体" w:cs="宋体"/>
                <w:sz w:val="18"/>
                <w:szCs w:val="18"/>
              </w:rPr>
            </w:pPr>
            <w:r>
              <w:rPr>
                <w:rFonts w:hint="eastAsia" w:ascii="宋体" w:hAnsi="宋体" w:cs="宋体"/>
                <w:sz w:val="18"/>
                <w:szCs w:val="18"/>
              </w:rPr>
              <w:t>　</w:t>
            </w:r>
          </w:p>
        </w:tc>
        <w:tc>
          <w:tcPr>
            <w:tcW w:w="451" w:type="pct"/>
            <w:tcBorders>
              <w:top w:val="nil"/>
              <w:left w:val="nil"/>
              <w:bottom w:val="single" w:color="auto" w:sz="4" w:space="0"/>
              <w:right w:val="single" w:color="auto" w:sz="4" w:space="0"/>
            </w:tcBorders>
            <w:vAlign w:val="center"/>
          </w:tcPr>
          <w:p>
            <w:pPr>
              <w:spacing w:line="280" w:lineRule="exact"/>
              <w:jc w:val="right"/>
              <w:rPr>
                <w:rFonts w:ascii="宋体" w:hAnsi="宋体" w:cs="宋体"/>
                <w:sz w:val="18"/>
                <w:szCs w:val="18"/>
              </w:rPr>
            </w:pPr>
            <w:r>
              <w:rPr>
                <w:rFonts w:hint="eastAsia" w:ascii="宋体" w:hAnsi="宋体" w:cs="宋体"/>
                <w:sz w:val="18"/>
                <w:szCs w:val="18"/>
              </w:rPr>
              <w:t>　</w:t>
            </w:r>
          </w:p>
        </w:tc>
        <w:tc>
          <w:tcPr>
            <w:tcW w:w="545" w:type="pct"/>
            <w:tcBorders>
              <w:top w:val="nil"/>
              <w:left w:val="nil"/>
              <w:bottom w:val="single" w:color="auto" w:sz="4" w:space="0"/>
              <w:right w:val="single" w:color="auto" w:sz="4" w:space="0"/>
            </w:tcBorders>
            <w:vAlign w:val="center"/>
          </w:tcPr>
          <w:p>
            <w:pPr>
              <w:spacing w:line="280" w:lineRule="exact"/>
              <w:jc w:val="right"/>
              <w:rPr>
                <w:rFonts w:ascii="宋体" w:hAnsi="宋体" w:cs="宋体"/>
                <w:sz w:val="18"/>
                <w:szCs w:val="18"/>
              </w:rPr>
            </w:pPr>
            <w:r>
              <w:rPr>
                <w:rFonts w:hint="eastAsia" w:ascii="宋体" w:hAnsi="宋体" w:cs="宋体"/>
                <w:sz w:val="18"/>
                <w:szCs w:val="18"/>
              </w:rPr>
              <w:t>　</w:t>
            </w:r>
          </w:p>
        </w:tc>
        <w:tc>
          <w:tcPr>
            <w:tcW w:w="505" w:type="pct"/>
            <w:tcBorders>
              <w:top w:val="nil"/>
              <w:left w:val="nil"/>
              <w:bottom w:val="single" w:color="auto" w:sz="4" w:space="0"/>
              <w:right w:val="single" w:color="auto" w:sz="4" w:space="0"/>
            </w:tcBorders>
            <w:vAlign w:val="center"/>
          </w:tcPr>
          <w:p>
            <w:pPr>
              <w:spacing w:line="280" w:lineRule="exact"/>
              <w:jc w:val="right"/>
              <w:rPr>
                <w:rFonts w:ascii="宋体" w:hAnsi="宋体" w:cs="宋体"/>
                <w:sz w:val="18"/>
                <w:szCs w:val="18"/>
              </w:rPr>
            </w:pPr>
          </w:p>
        </w:tc>
      </w:tr>
      <w:tr>
        <w:tblPrEx>
          <w:tblCellMar>
            <w:top w:w="0" w:type="dxa"/>
            <w:left w:w="108" w:type="dxa"/>
            <w:bottom w:w="0" w:type="dxa"/>
            <w:right w:w="108" w:type="dxa"/>
          </w:tblCellMar>
        </w:tblPrEx>
        <w:trPr>
          <w:trHeight w:val="303" w:hRule="exact"/>
        </w:trPr>
        <w:tc>
          <w:tcPr>
            <w:tcW w:w="1081" w:type="pct"/>
            <w:tcBorders>
              <w:top w:val="nil"/>
              <w:left w:val="single" w:color="auto" w:sz="4" w:space="0"/>
              <w:bottom w:val="single" w:color="auto" w:sz="4" w:space="0"/>
              <w:right w:val="single" w:color="auto" w:sz="4" w:space="0"/>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　</w:t>
            </w:r>
          </w:p>
        </w:tc>
        <w:tc>
          <w:tcPr>
            <w:tcW w:w="517" w:type="pct"/>
            <w:tcBorders>
              <w:top w:val="nil"/>
              <w:left w:val="nil"/>
              <w:bottom w:val="single" w:color="auto" w:sz="4" w:space="0"/>
              <w:right w:val="single" w:color="auto" w:sz="4" w:space="0"/>
            </w:tcBorders>
            <w:noWrap/>
            <w:vAlign w:val="bottom"/>
          </w:tcPr>
          <w:p>
            <w:pPr>
              <w:spacing w:line="280" w:lineRule="exact"/>
              <w:jc w:val="right"/>
              <w:rPr>
                <w:rFonts w:ascii="仿宋_GB2312" w:hAnsi="宋体" w:eastAsia="仿宋_GB2312" w:cs="宋体"/>
                <w:color w:val="000000"/>
                <w:sz w:val="22"/>
              </w:rPr>
            </w:pPr>
            <w:r>
              <w:rPr>
                <w:rFonts w:hint="eastAsia" w:ascii="仿宋_GB2312" w:hAnsi="宋体" w:eastAsia="仿宋_GB2312" w:cs="宋体"/>
                <w:color w:val="000000"/>
                <w:sz w:val="22"/>
              </w:rPr>
              <w:t>　</w:t>
            </w:r>
          </w:p>
        </w:tc>
        <w:tc>
          <w:tcPr>
            <w:tcW w:w="1279" w:type="pct"/>
            <w:tcBorders>
              <w:top w:val="nil"/>
              <w:left w:val="nil"/>
              <w:bottom w:val="single" w:color="auto" w:sz="4" w:space="0"/>
              <w:right w:val="single" w:color="auto" w:sz="4" w:space="0"/>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205 教育支出</w:t>
            </w:r>
          </w:p>
        </w:tc>
        <w:tc>
          <w:tcPr>
            <w:tcW w:w="620" w:type="pct"/>
            <w:tcBorders>
              <w:top w:val="nil"/>
              <w:left w:val="nil"/>
              <w:bottom w:val="single" w:color="auto" w:sz="4" w:space="0"/>
              <w:right w:val="single" w:color="auto" w:sz="4" w:space="0"/>
            </w:tcBorders>
            <w:vAlign w:val="center"/>
          </w:tcPr>
          <w:p>
            <w:pPr>
              <w:spacing w:line="280" w:lineRule="exact"/>
              <w:jc w:val="right"/>
              <w:rPr>
                <w:rFonts w:ascii="宋体" w:hAnsi="宋体" w:cs="宋体"/>
                <w:sz w:val="18"/>
                <w:szCs w:val="18"/>
              </w:rPr>
            </w:pPr>
            <w:r>
              <w:rPr>
                <w:rFonts w:hint="eastAsia" w:ascii="宋体" w:hAnsi="宋体" w:cs="宋体"/>
                <w:sz w:val="18"/>
                <w:szCs w:val="18"/>
              </w:rPr>
              <w:t>　</w:t>
            </w:r>
          </w:p>
        </w:tc>
        <w:tc>
          <w:tcPr>
            <w:tcW w:w="451" w:type="pct"/>
            <w:tcBorders>
              <w:top w:val="nil"/>
              <w:left w:val="nil"/>
              <w:bottom w:val="single" w:color="auto" w:sz="4" w:space="0"/>
              <w:right w:val="single" w:color="auto" w:sz="4" w:space="0"/>
            </w:tcBorders>
            <w:vAlign w:val="center"/>
          </w:tcPr>
          <w:p>
            <w:pPr>
              <w:spacing w:line="280" w:lineRule="exact"/>
              <w:jc w:val="right"/>
              <w:rPr>
                <w:rFonts w:ascii="宋体" w:hAnsi="宋体" w:cs="宋体"/>
                <w:sz w:val="18"/>
                <w:szCs w:val="18"/>
              </w:rPr>
            </w:pPr>
            <w:r>
              <w:rPr>
                <w:rFonts w:hint="eastAsia" w:ascii="宋体" w:hAnsi="宋体" w:cs="宋体"/>
                <w:sz w:val="18"/>
                <w:szCs w:val="18"/>
              </w:rPr>
              <w:t>　</w:t>
            </w:r>
          </w:p>
        </w:tc>
        <w:tc>
          <w:tcPr>
            <w:tcW w:w="545" w:type="pct"/>
            <w:tcBorders>
              <w:top w:val="nil"/>
              <w:left w:val="nil"/>
              <w:bottom w:val="single" w:color="auto" w:sz="4" w:space="0"/>
              <w:right w:val="single" w:color="auto" w:sz="4" w:space="0"/>
            </w:tcBorders>
            <w:vAlign w:val="center"/>
          </w:tcPr>
          <w:p>
            <w:pPr>
              <w:spacing w:line="280" w:lineRule="exact"/>
              <w:jc w:val="right"/>
              <w:rPr>
                <w:rFonts w:ascii="宋体" w:hAnsi="宋体" w:cs="宋体"/>
                <w:sz w:val="18"/>
                <w:szCs w:val="18"/>
              </w:rPr>
            </w:pPr>
            <w:r>
              <w:rPr>
                <w:rFonts w:hint="eastAsia" w:ascii="宋体" w:hAnsi="宋体" w:cs="宋体"/>
                <w:sz w:val="18"/>
                <w:szCs w:val="18"/>
              </w:rPr>
              <w:t>　</w:t>
            </w:r>
          </w:p>
        </w:tc>
        <w:tc>
          <w:tcPr>
            <w:tcW w:w="505" w:type="pct"/>
            <w:tcBorders>
              <w:top w:val="nil"/>
              <w:left w:val="nil"/>
              <w:bottom w:val="single" w:color="auto" w:sz="4" w:space="0"/>
              <w:right w:val="single" w:color="auto" w:sz="4" w:space="0"/>
            </w:tcBorders>
            <w:vAlign w:val="center"/>
          </w:tcPr>
          <w:p>
            <w:pPr>
              <w:spacing w:line="280" w:lineRule="exact"/>
              <w:jc w:val="right"/>
              <w:rPr>
                <w:rFonts w:ascii="宋体" w:hAnsi="宋体" w:cs="宋体"/>
                <w:sz w:val="18"/>
                <w:szCs w:val="18"/>
              </w:rPr>
            </w:pPr>
          </w:p>
        </w:tc>
      </w:tr>
      <w:tr>
        <w:tblPrEx>
          <w:tblCellMar>
            <w:top w:w="0" w:type="dxa"/>
            <w:left w:w="108" w:type="dxa"/>
            <w:bottom w:w="0" w:type="dxa"/>
            <w:right w:w="108" w:type="dxa"/>
          </w:tblCellMar>
        </w:tblPrEx>
        <w:trPr>
          <w:trHeight w:val="303" w:hRule="exact"/>
        </w:trPr>
        <w:tc>
          <w:tcPr>
            <w:tcW w:w="1081" w:type="pct"/>
            <w:tcBorders>
              <w:top w:val="nil"/>
              <w:left w:val="single" w:color="auto" w:sz="4" w:space="0"/>
              <w:bottom w:val="single" w:color="auto" w:sz="4" w:space="0"/>
              <w:right w:val="single" w:color="auto" w:sz="4" w:space="0"/>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　</w:t>
            </w:r>
          </w:p>
        </w:tc>
        <w:tc>
          <w:tcPr>
            <w:tcW w:w="517" w:type="pct"/>
            <w:tcBorders>
              <w:top w:val="nil"/>
              <w:left w:val="nil"/>
              <w:bottom w:val="single" w:color="auto" w:sz="4" w:space="0"/>
              <w:right w:val="single" w:color="auto" w:sz="4" w:space="0"/>
            </w:tcBorders>
            <w:noWrap/>
            <w:vAlign w:val="bottom"/>
          </w:tcPr>
          <w:p>
            <w:pPr>
              <w:spacing w:line="280" w:lineRule="exact"/>
              <w:jc w:val="right"/>
              <w:rPr>
                <w:rFonts w:ascii="仿宋_GB2312" w:hAnsi="宋体" w:eastAsia="仿宋_GB2312" w:cs="宋体"/>
                <w:color w:val="000000"/>
                <w:sz w:val="22"/>
              </w:rPr>
            </w:pPr>
            <w:r>
              <w:rPr>
                <w:rFonts w:hint="eastAsia" w:ascii="仿宋_GB2312" w:hAnsi="宋体" w:eastAsia="仿宋_GB2312" w:cs="宋体"/>
                <w:color w:val="000000"/>
                <w:sz w:val="22"/>
              </w:rPr>
              <w:t>　</w:t>
            </w:r>
          </w:p>
        </w:tc>
        <w:tc>
          <w:tcPr>
            <w:tcW w:w="1279" w:type="pct"/>
            <w:tcBorders>
              <w:top w:val="nil"/>
              <w:left w:val="nil"/>
              <w:bottom w:val="single" w:color="auto" w:sz="4" w:space="0"/>
              <w:right w:val="single" w:color="auto" w:sz="4" w:space="0"/>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206 科学技术支出</w:t>
            </w:r>
          </w:p>
        </w:tc>
        <w:tc>
          <w:tcPr>
            <w:tcW w:w="620" w:type="pct"/>
            <w:tcBorders>
              <w:top w:val="nil"/>
              <w:left w:val="nil"/>
              <w:bottom w:val="single" w:color="auto" w:sz="4" w:space="0"/>
              <w:right w:val="single" w:color="auto" w:sz="4" w:space="0"/>
            </w:tcBorders>
            <w:vAlign w:val="center"/>
          </w:tcPr>
          <w:p>
            <w:pPr>
              <w:spacing w:line="280" w:lineRule="exact"/>
              <w:jc w:val="right"/>
              <w:rPr>
                <w:rFonts w:ascii="宋体" w:hAnsi="宋体" w:cs="宋体"/>
                <w:sz w:val="18"/>
                <w:szCs w:val="18"/>
              </w:rPr>
            </w:pPr>
            <w:r>
              <w:rPr>
                <w:rFonts w:hint="eastAsia" w:ascii="宋体" w:hAnsi="宋体" w:cs="宋体"/>
                <w:sz w:val="18"/>
                <w:szCs w:val="18"/>
              </w:rPr>
              <w:t>　</w:t>
            </w:r>
          </w:p>
        </w:tc>
        <w:tc>
          <w:tcPr>
            <w:tcW w:w="451" w:type="pct"/>
            <w:tcBorders>
              <w:top w:val="nil"/>
              <w:left w:val="nil"/>
              <w:bottom w:val="single" w:color="auto" w:sz="4" w:space="0"/>
              <w:right w:val="single" w:color="auto" w:sz="4" w:space="0"/>
            </w:tcBorders>
            <w:vAlign w:val="center"/>
          </w:tcPr>
          <w:p>
            <w:pPr>
              <w:spacing w:line="280" w:lineRule="exact"/>
              <w:jc w:val="right"/>
              <w:rPr>
                <w:rFonts w:ascii="宋体" w:hAnsi="宋体" w:cs="宋体"/>
                <w:sz w:val="18"/>
                <w:szCs w:val="18"/>
              </w:rPr>
            </w:pPr>
            <w:r>
              <w:rPr>
                <w:rFonts w:hint="eastAsia" w:ascii="宋体" w:hAnsi="宋体" w:cs="宋体"/>
                <w:sz w:val="18"/>
                <w:szCs w:val="18"/>
              </w:rPr>
              <w:t>　</w:t>
            </w:r>
          </w:p>
        </w:tc>
        <w:tc>
          <w:tcPr>
            <w:tcW w:w="545" w:type="pct"/>
            <w:tcBorders>
              <w:top w:val="nil"/>
              <w:left w:val="nil"/>
              <w:bottom w:val="single" w:color="auto" w:sz="4" w:space="0"/>
              <w:right w:val="single" w:color="auto" w:sz="4" w:space="0"/>
            </w:tcBorders>
            <w:vAlign w:val="center"/>
          </w:tcPr>
          <w:p>
            <w:pPr>
              <w:spacing w:line="280" w:lineRule="exact"/>
              <w:jc w:val="right"/>
              <w:rPr>
                <w:rFonts w:ascii="宋体" w:hAnsi="宋体" w:cs="宋体"/>
                <w:sz w:val="18"/>
                <w:szCs w:val="18"/>
              </w:rPr>
            </w:pPr>
            <w:r>
              <w:rPr>
                <w:rFonts w:hint="eastAsia" w:ascii="宋体" w:hAnsi="宋体" w:cs="宋体"/>
                <w:sz w:val="18"/>
                <w:szCs w:val="18"/>
              </w:rPr>
              <w:t>　</w:t>
            </w:r>
          </w:p>
        </w:tc>
        <w:tc>
          <w:tcPr>
            <w:tcW w:w="505" w:type="pct"/>
            <w:tcBorders>
              <w:top w:val="nil"/>
              <w:left w:val="nil"/>
              <w:bottom w:val="single" w:color="auto" w:sz="4" w:space="0"/>
              <w:right w:val="single" w:color="auto" w:sz="4" w:space="0"/>
            </w:tcBorders>
            <w:vAlign w:val="center"/>
          </w:tcPr>
          <w:p>
            <w:pPr>
              <w:spacing w:line="280" w:lineRule="exact"/>
              <w:jc w:val="right"/>
              <w:rPr>
                <w:rFonts w:ascii="宋体" w:hAnsi="宋体" w:cs="宋体"/>
                <w:sz w:val="18"/>
                <w:szCs w:val="18"/>
              </w:rPr>
            </w:pPr>
          </w:p>
        </w:tc>
      </w:tr>
      <w:tr>
        <w:tblPrEx>
          <w:tblCellMar>
            <w:top w:w="0" w:type="dxa"/>
            <w:left w:w="108" w:type="dxa"/>
            <w:bottom w:w="0" w:type="dxa"/>
            <w:right w:w="108" w:type="dxa"/>
          </w:tblCellMar>
        </w:tblPrEx>
        <w:trPr>
          <w:trHeight w:val="303" w:hRule="exact"/>
        </w:trPr>
        <w:tc>
          <w:tcPr>
            <w:tcW w:w="1081" w:type="pct"/>
            <w:tcBorders>
              <w:top w:val="nil"/>
              <w:left w:val="single" w:color="auto" w:sz="4" w:space="0"/>
              <w:bottom w:val="single" w:color="auto" w:sz="4" w:space="0"/>
              <w:right w:val="single" w:color="auto" w:sz="4" w:space="0"/>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　</w:t>
            </w:r>
          </w:p>
        </w:tc>
        <w:tc>
          <w:tcPr>
            <w:tcW w:w="517" w:type="pct"/>
            <w:tcBorders>
              <w:top w:val="nil"/>
              <w:left w:val="nil"/>
              <w:bottom w:val="single" w:color="auto" w:sz="4" w:space="0"/>
              <w:right w:val="single" w:color="auto" w:sz="4" w:space="0"/>
            </w:tcBorders>
            <w:noWrap/>
            <w:vAlign w:val="bottom"/>
          </w:tcPr>
          <w:p>
            <w:pPr>
              <w:spacing w:line="280" w:lineRule="exact"/>
              <w:jc w:val="right"/>
              <w:rPr>
                <w:rFonts w:ascii="仿宋_GB2312" w:hAnsi="宋体" w:eastAsia="仿宋_GB2312" w:cs="宋体"/>
                <w:color w:val="000000"/>
                <w:sz w:val="22"/>
              </w:rPr>
            </w:pPr>
            <w:r>
              <w:rPr>
                <w:rFonts w:hint="eastAsia" w:ascii="仿宋_GB2312" w:hAnsi="宋体" w:eastAsia="仿宋_GB2312" w:cs="宋体"/>
                <w:color w:val="000000"/>
                <w:sz w:val="22"/>
              </w:rPr>
              <w:t>　</w:t>
            </w:r>
          </w:p>
        </w:tc>
        <w:tc>
          <w:tcPr>
            <w:tcW w:w="1279" w:type="pct"/>
            <w:tcBorders>
              <w:top w:val="nil"/>
              <w:left w:val="nil"/>
              <w:bottom w:val="single" w:color="auto" w:sz="4" w:space="0"/>
              <w:right w:val="single" w:color="auto" w:sz="4" w:space="0"/>
            </w:tcBorders>
            <w:noWrap/>
            <w:vAlign w:val="center"/>
          </w:tcPr>
          <w:p>
            <w:pPr>
              <w:spacing w:line="280" w:lineRule="exact"/>
              <w:rPr>
                <w:rFonts w:ascii="仿宋_GB2312" w:hAnsi="宋体" w:eastAsia="仿宋_GB2312" w:cs="宋体"/>
                <w:sz w:val="18"/>
                <w:szCs w:val="18"/>
                <w:lang w:eastAsia="zh-CN"/>
              </w:rPr>
            </w:pPr>
            <w:r>
              <w:rPr>
                <w:rFonts w:hint="eastAsia" w:ascii="仿宋_GB2312" w:hAnsi="宋体" w:eastAsia="仿宋_GB2312" w:cs="宋体"/>
                <w:sz w:val="18"/>
                <w:szCs w:val="18"/>
                <w:lang w:eastAsia="zh-CN"/>
              </w:rPr>
              <w:t>207 文化旅游体育与传媒支出</w:t>
            </w:r>
          </w:p>
        </w:tc>
        <w:tc>
          <w:tcPr>
            <w:tcW w:w="620" w:type="pct"/>
            <w:tcBorders>
              <w:top w:val="nil"/>
              <w:left w:val="nil"/>
              <w:bottom w:val="single" w:color="auto" w:sz="4" w:space="0"/>
              <w:right w:val="single" w:color="auto" w:sz="4" w:space="0"/>
            </w:tcBorders>
            <w:vAlign w:val="center"/>
          </w:tcPr>
          <w:p>
            <w:pPr>
              <w:spacing w:line="280" w:lineRule="exact"/>
              <w:jc w:val="right"/>
              <w:rPr>
                <w:rFonts w:ascii="宋体" w:hAnsi="宋体" w:cs="宋体"/>
                <w:sz w:val="18"/>
                <w:szCs w:val="18"/>
                <w:lang w:eastAsia="zh-CN"/>
              </w:rPr>
            </w:pPr>
            <w:r>
              <w:rPr>
                <w:rFonts w:hint="eastAsia" w:ascii="宋体" w:hAnsi="宋体" w:cs="宋体"/>
                <w:sz w:val="18"/>
                <w:szCs w:val="18"/>
                <w:lang w:eastAsia="zh-CN"/>
              </w:rPr>
              <w:t>　</w:t>
            </w:r>
          </w:p>
        </w:tc>
        <w:tc>
          <w:tcPr>
            <w:tcW w:w="451" w:type="pct"/>
            <w:tcBorders>
              <w:top w:val="nil"/>
              <w:left w:val="nil"/>
              <w:bottom w:val="single" w:color="auto" w:sz="4" w:space="0"/>
              <w:right w:val="single" w:color="auto" w:sz="4" w:space="0"/>
            </w:tcBorders>
            <w:vAlign w:val="center"/>
          </w:tcPr>
          <w:p>
            <w:pPr>
              <w:spacing w:line="280" w:lineRule="exact"/>
              <w:jc w:val="right"/>
              <w:rPr>
                <w:rFonts w:ascii="宋体" w:hAnsi="宋体" w:cs="宋体"/>
                <w:sz w:val="18"/>
                <w:szCs w:val="18"/>
                <w:lang w:eastAsia="zh-CN"/>
              </w:rPr>
            </w:pPr>
            <w:r>
              <w:rPr>
                <w:rFonts w:hint="eastAsia" w:ascii="宋体" w:hAnsi="宋体" w:cs="宋体"/>
                <w:sz w:val="18"/>
                <w:szCs w:val="18"/>
                <w:lang w:eastAsia="zh-CN"/>
              </w:rPr>
              <w:t>　</w:t>
            </w:r>
          </w:p>
        </w:tc>
        <w:tc>
          <w:tcPr>
            <w:tcW w:w="545" w:type="pct"/>
            <w:tcBorders>
              <w:top w:val="nil"/>
              <w:left w:val="nil"/>
              <w:bottom w:val="single" w:color="auto" w:sz="4" w:space="0"/>
              <w:right w:val="single" w:color="auto" w:sz="4" w:space="0"/>
            </w:tcBorders>
            <w:vAlign w:val="center"/>
          </w:tcPr>
          <w:p>
            <w:pPr>
              <w:spacing w:line="280" w:lineRule="exact"/>
              <w:jc w:val="right"/>
              <w:rPr>
                <w:rFonts w:ascii="宋体" w:hAnsi="宋体" w:cs="宋体"/>
                <w:sz w:val="18"/>
                <w:szCs w:val="18"/>
                <w:lang w:eastAsia="zh-CN"/>
              </w:rPr>
            </w:pPr>
            <w:r>
              <w:rPr>
                <w:rFonts w:hint="eastAsia" w:ascii="宋体" w:hAnsi="宋体" w:cs="宋体"/>
                <w:sz w:val="18"/>
                <w:szCs w:val="18"/>
                <w:lang w:eastAsia="zh-CN"/>
              </w:rPr>
              <w:t>　</w:t>
            </w:r>
          </w:p>
        </w:tc>
        <w:tc>
          <w:tcPr>
            <w:tcW w:w="505" w:type="pct"/>
            <w:tcBorders>
              <w:top w:val="nil"/>
              <w:left w:val="nil"/>
              <w:bottom w:val="single" w:color="auto" w:sz="4" w:space="0"/>
              <w:right w:val="single" w:color="auto" w:sz="4" w:space="0"/>
            </w:tcBorders>
            <w:vAlign w:val="center"/>
          </w:tcPr>
          <w:p>
            <w:pPr>
              <w:spacing w:line="280" w:lineRule="exact"/>
              <w:jc w:val="right"/>
              <w:rPr>
                <w:rFonts w:ascii="宋体" w:hAnsi="宋体" w:cs="宋体"/>
                <w:sz w:val="18"/>
                <w:szCs w:val="18"/>
                <w:lang w:eastAsia="zh-CN"/>
              </w:rPr>
            </w:pPr>
          </w:p>
        </w:tc>
      </w:tr>
      <w:tr>
        <w:tblPrEx>
          <w:tblCellMar>
            <w:top w:w="0" w:type="dxa"/>
            <w:left w:w="108" w:type="dxa"/>
            <w:bottom w:w="0" w:type="dxa"/>
            <w:right w:w="108" w:type="dxa"/>
          </w:tblCellMar>
        </w:tblPrEx>
        <w:trPr>
          <w:trHeight w:val="303" w:hRule="exact"/>
        </w:trPr>
        <w:tc>
          <w:tcPr>
            <w:tcW w:w="1081" w:type="pct"/>
            <w:tcBorders>
              <w:top w:val="nil"/>
              <w:left w:val="single" w:color="auto" w:sz="4" w:space="0"/>
              <w:bottom w:val="single" w:color="auto" w:sz="4" w:space="0"/>
              <w:right w:val="single" w:color="auto" w:sz="4" w:space="0"/>
            </w:tcBorders>
            <w:noWrap/>
            <w:vAlign w:val="center"/>
          </w:tcPr>
          <w:p>
            <w:pPr>
              <w:spacing w:line="280" w:lineRule="exact"/>
              <w:rPr>
                <w:rFonts w:ascii="仿宋_GB2312" w:hAnsi="宋体" w:eastAsia="仿宋_GB2312" w:cs="宋体"/>
                <w:sz w:val="18"/>
                <w:szCs w:val="18"/>
                <w:lang w:eastAsia="zh-CN"/>
              </w:rPr>
            </w:pPr>
            <w:r>
              <w:rPr>
                <w:rFonts w:hint="eastAsia" w:ascii="仿宋_GB2312" w:hAnsi="宋体" w:eastAsia="仿宋_GB2312" w:cs="宋体"/>
                <w:sz w:val="18"/>
                <w:szCs w:val="18"/>
                <w:lang w:eastAsia="zh-CN"/>
              </w:rPr>
              <w:t>　</w:t>
            </w:r>
          </w:p>
        </w:tc>
        <w:tc>
          <w:tcPr>
            <w:tcW w:w="517" w:type="pct"/>
            <w:tcBorders>
              <w:top w:val="nil"/>
              <w:left w:val="nil"/>
              <w:bottom w:val="single" w:color="auto" w:sz="4" w:space="0"/>
              <w:right w:val="single" w:color="auto" w:sz="4" w:space="0"/>
            </w:tcBorders>
            <w:noWrap/>
            <w:vAlign w:val="bottom"/>
          </w:tcPr>
          <w:p>
            <w:pPr>
              <w:spacing w:line="280" w:lineRule="exact"/>
              <w:jc w:val="right"/>
              <w:rPr>
                <w:rFonts w:ascii="仿宋_GB2312" w:hAnsi="宋体" w:eastAsia="仿宋_GB2312" w:cs="宋体"/>
                <w:color w:val="000000"/>
                <w:sz w:val="22"/>
                <w:lang w:eastAsia="zh-CN"/>
              </w:rPr>
            </w:pPr>
            <w:r>
              <w:rPr>
                <w:rFonts w:hint="eastAsia" w:ascii="仿宋_GB2312" w:hAnsi="宋体" w:eastAsia="仿宋_GB2312" w:cs="宋体"/>
                <w:color w:val="000000"/>
                <w:sz w:val="22"/>
                <w:lang w:eastAsia="zh-CN"/>
              </w:rPr>
              <w:t>　</w:t>
            </w:r>
          </w:p>
        </w:tc>
        <w:tc>
          <w:tcPr>
            <w:tcW w:w="1279" w:type="pct"/>
            <w:tcBorders>
              <w:top w:val="nil"/>
              <w:left w:val="nil"/>
              <w:bottom w:val="single" w:color="auto" w:sz="4" w:space="0"/>
              <w:right w:val="single" w:color="auto" w:sz="4" w:space="0"/>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208 社会保障和就业支出</w:t>
            </w:r>
          </w:p>
        </w:tc>
        <w:tc>
          <w:tcPr>
            <w:tcW w:w="620" w:type="pct"/>
            <w:tcBorders>
              <w:top w:val="nil"/>
              <w:left w:val="nil"/>
              <w:bottom w:val="single" w:color="auto" w:sz="4" w:space="0"/>
              <w:right w:val="single" w:color="auto" w:sz="4" w:space="0"/>
            </w:tcBorders>
            <w:vAlign w:val="center"/>
          </w:tcPr>
          <w:p>
            <w:pPr>
              <w:jc w:val="right"/>
              <w:rPr>
                <w:rFonts w:ascii="宋体" w:hAnsi="宋体" w:cs="宋体"/>
                <w:kern w:val="2"/>
                <w:sz w:val="18"/>
                <w:szCs w:val="18"/>
                <w:lang w:eastAsia="zh-CN"/>
              </w:rPr>
            </w:pPr>
            <w:r>
              <w:rPr>
                <w:rFonts w:hint="eastAsia" w:ascii="仿宋_GB2312" w:eastAsia="仿宋_GB2312"/>
                <w:color w:val="000000"/>
                <w:sz w:val="15"/>
                <w:szCs w:val="15"/>
                <w:lang w:eastAsia="zh-CN"/>
              </w:rPr>
              <w:t>53.36</w:t>
            </w:r>
          </w:p>
        </w:tc>
        <w:tc>
          <w:tcPr>
            <w:tcW w:w="451" w:type="pct"/>
            <w:tcBorders>
              <w:top w:val="nil"/>
              <w:left w:val="nil"/>
              <w:bottom w:val="single" w:color="auto" w:sz="4" w:space="0"/>
              <w:right w:val="single" w:color="auto" w:sz="4" w:space="0"/>
            </w:tcBorders>
            <w:vAlign w:val="center"/>
          </w:tcPr>
          <w:p>
            <w:pPr>
              <w:jc w:val="right"/>
              <w:rPr>
                <w:rFonts w:ascii="宋体" w:hAnsi="宋体" w:cs="宋体"/>
                <w:kern w:val="2"/>
                <w:sz w:val="18"/>
                <w:szCs w:val="18"/>
                <w:lang w:eastAsia="zh-CN"/>
              </w:rPr>
            </w:pPr>
            <w:r>
              <w:rPr>
                <w:rFonts w:hint="eastAsia" w:ascii="仿宋_GB2312" w:eastAsia="仿宋_GB2312"/>
                <w:color w:val="000000"/>
                <w:sz w:val="15"/>
                <w:szCs w:val="15"/>
                <w:lang w:eastAsia="zh-CN"/>
              </w:rPr>
              <w:t>53.36</w:t>
            </w:r>
          </w:p>
        </w:tc>
        <w:tc>
          <w:tcPr>
            <w:tcW w:w="545" w:type="pct"/>
            <w:tcBorders>
              <w:top w:val="nil"/>
              <w:left w:val="nil"/>
              <w:bottom w:val="single" w:color="auto" w:sz="4" w:space="0"/>
              <w:right w:val="single" w:color="auto" w:sz="4" w:space="0"/>
            </w:tcBorders>
            <w:vAlign w:val="center"/>
          </w:tcPr>
          <w:p>
            <w:pPr>
              <w:spacing w:line="280" w:lineRule="exact"/>
              <w:jc w:val="right"/>
              <w:rPr>
                <w:rFonts w:ascii="宋体" w:hAnsi="宋体" w:cs="宋体"/>
                <w:sz w:val="18"/>
                <w:szCs w:val="18"/>
              </w:rPr>
            </w:pPr>
            <w:r>
              <w:rPr>
                <w:rFonts w:hint="eastAsia" w:ascii="宋体" w:hAnsi="宋体" w:cs="宋体"/>
                <w:sz w:val="18"/>
                <w:szCs w:val="18"/>
              </w:rPr>
              <w:t>　</w:t>
            </w:r>
          </w:p>
        </w:tc>
        <w:tc>
          <w:tcPr>
            <w:tcW w:w="505" w:type="pct"/>
            <w:tcBorders>
              <w:top w:val="nil"/>
              <w:left w:val="nil"/>
              <w:bottom w:val="single" w:color="auto" w:sz="4" w:space="0"/>
              <w:right w:val="single" w:color="auto" w:sz="4" w:space="0"/>
            </w:tcBorders>
            <w:vAlign w:val="center"/>
          </w:tcPr>
          <w:p>
            <w:pPr>
              <w:spacing w:line="280" w:lineRule="exact"/>
              <w:jc w:val="right"/>
              <w:rPr>
                <w:rFonts w:ascii="宋体" w:hAnsi="宋体" w:cs="宋体"/>
                <w:sz w:val="18"/>
                <w:szCs w:val="18"/>
              </w:rPr>
            </w:pPr>
          </w:p>
        </w:tc>
      </w:tr>
      <w:tr>
        <w:tblPrEx>
          <w:tblCellMar>
            <w:top w:w="0" w:type="dxa"/>
            <w:left w:w="108" w:type="dxa"/>
            <w:bottom w:w="0" w:type="dxa"/>
            <w:right w:w="108" w:type="dxa"/>
          </w:tblCellMar>
        </w:tblPrEx>
        <w:trPr>
          <w:trHeight w:val="303" w:hRule="exact"/>
        </w:trPr>
        <w:tc>
          <w:tcPr>
            <w:tcW w:w="1081" w:type="pct"/>
            <w:tcBorders>
              <w:top w:val="nil"/>
              <w:left w:val="single" w:color="auto" w:sz="4" w:space="0"/>
              <w:bottom w:val="single" w:color="auto" w:sz="4" w:space="0"/>
              <w:right w:val="single" w:color="auto" w:sz="4" w:space="0"/>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 xml:space="preserve">  </w:t>
            </w:r>
          </w:p>
        </w:tc>
        <w:tc>
          <w:tcPr>
            <w:tcW w:w="517" w:type="pct"/>
            <w:tcBorders>
              <w:top w:val="nil"/>
              <w:left w:val="nil"/>
              <w:bottom w:val="single" w:color="auto" w:sz="4" w:space="0"/>
              <w:right w:val="single" w:color="auto" w:sz="4" w:space="0"/>
            </w:tcBorders>
            <w:noWrap/>
            <w:vAlign w:val="bottom"/>
          </w:tcPr>
          <w:p>
            <w:pPr>
              <w:spacing w:line="280" w:lineRule="exact"/>
              <w:jc w:val="right"/>
              <w:rPr>
                <w:rFonts w:ascii="仿宋_GB2312" w:hAnsi="宋体" w:eastAsia="仿宋_GB2312" w:cs="宋体"/>
                <w:color w:val="000000"/>
                <w:sz w:val="22"/>
              </w:rPr>
            </w:pPr>
            <w:r>
              <w:rPr>
                <w:rFonts w:hint="eastAsia" w:ascii="仿宋_GB2312" w:hAnsi="宋体" w:eastAsia="仿宋_GB2312" w:cs="宋体"/>
                <w:color w:val="000000"/>
                <w:sz w:val="22"/>
              </w:rPr>
              <w:t xml:space="preserve">  </w:t>
            </w:r>
          </w:p>
        </w:tc>
        <w:tc>
          <w:tcPr>
            <w:tcW w:w="1279" w:type="pct"/>
            <w:tcBorders>
              <w:top w:val="nil"/>
              <w:left w:val="nil"/>
              <w:bottom w:val="single" w:color="auto" w:sz="4" w:space="0"/>
              <w:right w:val="single" w:color="auto" w:sz="4" w:space="0"/>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209 社会保险基金支出</w:t>
            </w:r>
          </w:p>
        </w:tc>
        <w:tc>
          <w:tcPr>
            <w:tcW w:w="620" w:type="pct"/>
            <w:tcBorders>
              <w:top w:val="nil"/>
              <w:left w:val="nil"/>
              <w:bottom w:val="single" w:color="auto" w:sz="4" w:space="0"/>
              <w:right w:val="single" w:color="auto" w:sz="4" w:space="0"/>
            </w:tcBorders>
            <w:vAlign w:val="center"/>
          </w:tcPr>
          <w:p>
            <w:pPr>
              <w:jc w:val="right"/>
              <w:rPr>
                <w:rFonts w:ascii="宋体" w:hAnsi="宋体" w:cs="宋体"/>
                <w:kern w:val="2"/>
                <w:sz w:val="18"/>
                <w:szCs w:val="18"/>
                <w:lang w:eastAsia="zh-CN"/>
              </w:rPr>
            </w:pPr>
          </w:p>
        </w:tc>
        <w:tc>
          <w:tcPr>
            <w:tcW w:w="451" w:type="pct"/>
            <w:tcBorders>
              <w:top w:val="nil"/>
              <w:left w:val="nil"/>
              <w:bottom w:val="single" w:color="auto" w:sz="4" w:space="0"/>
              <w:right w:val="single" w:color="auto" w:sz="4" w:space="0"/>
            </w:tcBorders>
            <w:vAlign w:val="center"/>
          </w:tcPr>
          <w:p>
            <w:pPr>
              <w:jc w:val="right"/>
              <w:rPr>
                <w:rFonts w:ascii="宋体" w:hAnsi="宋体" w:cs="宋体"/>
                <w:kern w:val="2"/>
                <w:sz w:val="18"/>
                <w:szCs w:val="18"/>
                <w:lang w:eastAsia="zh-CN"/>
              </w:rPr>
            </w:pPr>
          </w:p>
        </w:tc>
        <w:tc>
          <w:tcPr>
            <w:tcW w:w="545" w:type="pct"/>
            <w:tcBorders>
              <w:top w:val="nil"/>
              <w:left w:val="nil"/>
              <w:bottom w:val="single" w:color="auto" w:sz="4" w:space="0"/>
              <w:right w:val="single" w:color="auto" w:sz="4" w:space="0"/>
            </w:tcBorders>
            <w:vAlign w:val="center"/>
          </w:tcPr>
          <w:p>
            <w:pPr>
              <w:spacing w:line="280" w:lineRule="exact"/>
              <w:jc w:val="right"/>
              <w:rPr>
                <w:rFonts w:ascii="宋体" w:hAnsi="宋体" w:cs="宋体"/>
                <w:sz w:val="18"/>
                <w:szCs w:val="18"/>
              </w:rPr>
            </w:pPr>
            <w:r>
              <w:rPr>
                <w:rFonts w:hint="eastAsia" w:ascii="宋体" w:hAnsi="宋体" w:cs="宋体"/>
                <w:sz w:val="18"/>
                <w:szCs w:val="18"/>
              </w:rPr>
              <w:t xml:space="preserve">  </w:t>
            </w:r>
          </w:p>
        </w:tc>
        <w:tc>
          <w:tcPr>
            <w:tcW w:w="505" w:type="pct"/>
            <w:tcBorders>
              <w:top w:val="nil"/>
              <w:left w:val="nil"/>
              <w:bottom w:val="single" w:color="auto" w:sz="4" w:space="0"/>
              <w:right w:val="single" w:color="auto" w:sz="4" w:space="0"/>
            </w:tcBorders>
            <w:vAlign w:val="center"/>
          </w:tcPr>
          <w:p>
            <w:pPr>
              <w:spacing w:line="280" w:lineRule="exact"/>
              <w:jc w:val="right"/>
              <w:rPr>
                <w:rFonts w:ascii="宋体" w:hAnsi="宋体" w:cs="宋体"/>
                <w:sz w:val="18"/>
                <w:szCs w:val="18"/>
              </w:rPr>
            </w:pPr>
          </w:p>
        </w:tc>
      </w:tr>
      <w:tr>
        <w:tblPrEx>
          <w:tblCellMar>
            <w:top w:w="0" w:type="dxa"/>
            <w:left w:w="108" w:type="dxa"/>
            <w:bottom w:w="0" w:type="dxa"/>
            <w:right w:w="108" w:type="dxa"/>
          </w:tblCellMar>
        </w:tblPrEx>
        <w:trPr>
          <w:trHeight w:val="303" w:hRule="exact"/>
        </w:trPr>
        <w:tc>
          <w:tcPr>
            <w:tcW w:w="1081" w:type="pct"/>
            <w:tcBorders>
              <w:top w:val="nil"/>
              <w:left w:val="single" w:color="auto" w:sz="4" w:space="0"/>
              <w:bottom w:val="single" w:color="auto" w:sz="4" w:space="0"/>
              <w:right w:val="single" w:color="auto" w:sz="4" w:space="0"/>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　</w:t>
            </w:r>
          </w:p>
        </w:tc>
        <w:tc>
          <w:tcPr>
            <w:tcW w:w="517" w:type="pct"/>
            <w:tcBorders>
              <w:top w:val="nil"/>
              <w:left w:val="nil"/>
              <w:bottom w:val="single" w:color="auto" w:sz="4" w:space="0"/>
              <w:right w:val="single" w:color="auto" w:sz="4" w:space="0"/>
            </w:tcBorders>
            <w:noWrap/>
            <w:vAlign w:val="bottom"/>
          </w:tcPr>
          <w:p>
            <w:pPr>
              <w:spacing w:line="280" w:lineRule="exact"/>
              <w:jc w:val="right"/>
              <w:rPr>
                <w:rFonts w:ascii="仿宋_GB2312" w:hAnsi="宋体" w:eastAsia="仿宋_GB2312" w:cs="宋体"/>
                <w:color w:val="000000"/>
                <w:sz w:val="22"/>
              </w:rPr>
            </w:pPr>
            <w:r>
              <w:rPr>
                <w:rFonts w:hint="eastAsia" w:ascii="仿宋_GB2312" w:hAnsi="宋体" w:eastAsia="仿宋_GB2312" w:cs="宋体"/>
                <w:color w:val="000000"/>
                <w:sz w:val="22"/>
              </w:rPr>
              <w:t>　</w:t>
            </w:r>
          </w:p>
        </w:tc>
        <w:tc>
          <w:tcPr>
            <w:tcW w:w="1279" w:type="pct"/>
            <w:tcBorders>
              <w:top w:val="nil"/>
              <w:left w:val="nil"/>
              <w:bottom w:val="single" w:color="auto" w:sz="4" w:space="0"/>
              <w:right w:val="single" w:color="auto" w:sz="4" w:space="0"/>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210卫生健康支出</w:t>
            </w:r>
          </w:p>
        </w:tc>
        <w:tc>
          <w:tcPr>
            <w:tcW w:w="620" w:type="pct"/>
            <w:tcBorders>
              <w:top w:val="nil"/>
              <w:left w:val="nil"/>
              <w:bottom w:val="single" w:color="auto" w:sz="4" w:space="0"/>
              <w:right w:val="single" w:color="auto" w:sz="4" w:space="0"/>
            </w:tcBorders>
            <w:vAlign w:val="center"/>
          </w:tcPr>
          <w:p>
            <w:pPr>
              <w:jc w:val="right"/>
              <w:rPr>
                <w:rFonts w:ascii="宋体" w:hAnsi="宋体" w:cs="宋体"/>
                <w:kern w:val="2"/>
                <w:sz w:val="18"/>
                <w:szCs w:val="18"/>
                <w:lang w:eastAsia="zh-CN"/>
              </w:rPr>
            </w:pPr>
          </w:p>
        </w:tc>
        <w:tc>
          <w:tcPr>
            <w:tcW w:w="451" w:type="pct"/>
            <w:tcBorders>
              <w:top w:val="nil"/>
              <w:left w:val="nil"/>
              <w:bottom w:val="single" w:color="auto" w:sz="4" w:space="0"/>
              <w:right w:val="single" w:color="auto" w:sz="4" w:space="0"/>
            </w:tcBorders>
            <w:vAlign w:val="center"/>
          </w:tcPr>
          <w:p>
            <w:pPr>
              <w:jc w:val="right"/>
              <w:rPr>
                <w:rFonts w:ascii="宋体" w:hAnsi="宋体" w:cs="宋体"/>
                <w:kern w:val="2"/>
                <w:sz w:val="18"/>
                <w:szCs w:val="18"/>
                <w:lang w:eastAsia="zh-CN"/>
              </w:rPr>
            </w:pPr>
          </w:p>
        </w:tc>
        <w:tc>
          <w:tcPr>
            <w:tcW w:w="545" w:type="pct"/>
            <w:tcBorders>
              <w:top w:val="nil"/>
              <w:left w:val="nil"/>
              <w:bottom w:val="single" w:color="auto" w:sz="4" w:space="0"/>
              <w:right w:val="single" w:color="auto" w:sz="4" w:space="0"/>
            </w:tcBorders>
            <w:vAlign w:val="center"/>
          </w:tcPr>
          <w:p>
            <w:pPr>
              <w:spacing w:line="280" w:lineRule="exact"/>
              <w:jc w:val="right"/>
              <w:rPr>
                <w:rFonts w:ascii="宋体" w:hAnsi="宋体" w:cs="宋体"/>
                <w:sz w:val="18"/>
                <w:szCs w:val="18"/>
              </w:rPr>
            </w:pPr>
            <w:r>
              <w:rPr>
                <w:rFonts w:hint="eastAsia" w:ascii="宋体" w:hAnsi="宋体" w:cs="宋体"/>
                <w:sz w:val="18"/>
                <w:szCs w:val="18"/>
              </w:rPr>
              <w:t>　</w:t>
            </w:r>
          </w:p>
        </w:tc>
        <w:tc>
          <w:tcPr>
            <w:tcW w:w="505" w:type="pct"/>
            <w:tcBorders>
              <w:top w:val="nil"/>
              <w:left w:val="nil"/>
              <w:bottom w:val="single" w:color="auto" w:sz="4" w:space="0"/>
              <w:right w:val="single" w:color="auto" w:sz="4" w:space="0"/>
            </w:tcBorders>
            <w:vAlign w:val="center"/>
          </w:tcPr>
          <w:p>
            <w:pPr>
              <w:spacing w:line="280" w:lineRule="exact"/>
              <w:jc w:val="right"/>
              <w:rPr>
                <w:rFonts w:ascii="宋体" w:hAnsi="宋体" w:cs="宋体"/>
                <w:sz w:val="18"/>
                <w:szCs w:val="18"/>
              </w:rPr>
            </w:pPr>
          </w:p>
        </w:tc>
      </w:tr>
      <w:tr>
        <w:tblPrEx>
          <w:tblCellMar>
            <w:top w:w="0" w:type="dxa"/>
            <w:left w:w="108" w:type="dxa"/>
            <w:bottom w:w="0" w:type="dxa"/>
            <w:right w:w="108" w:type="dxa"/>
          </w:tblCellMar>
        </w:tblPrEx>
        <w:trPr>
          <w:trHeight w:val="303" w:hRule="exact"/>
        </w:trPr>
        <w:tc>
          <w:tcPr>
            <w:tcW w:w="1081" w:type="pct"/>
            <w:tcBorders>
              <w:top w:val="nil"/>
              <w:left w:val="single" w:color="auto" w:sz="4" w:space="0"/>
              <w:bottom w:val="single" w:color="auto" w:sz="4" w:space="0"/>
              <w:right w:val="single" w:color="auto" w:sz="4" w:space="0"/>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　</w:t>
            </w:r>
          </w:p>
        </w:tc>
        <w:tc>
          <w:tcPr>
            <w:tcW w:w="517" w:type="pct"/>
            <w:tcBorders>
              <w:top w:val="nil"/>
              <w:left w:val="nil"/>
              <w:bottom w:val="single" w:color="auto" w:sz="4" w:space="0"/>
              <w:right w:val="single" w:color="auto" w:sz="4" w:space="0"/>
            </w:tcBorders>
            <w:noWrap/>
            <w:vAlign w:val="bottom"/>
          </w:tcPr>
          <w:p>
            <w:pPr>
              <w:spacing w:line="280" w:lineRule="exact"/>
              <w:jc w:val="right"/>
              <w:rPr>
                <w:rFonts w:ascii="仿宋_GB2312" w:hAnsi="宋体" w:eastAsia="仿宋_GB2312" w:cs="宋体"/>
                <w:color w:val="000000"/>
                <w:sz w:val="22"/>
              </w:rPr>
            </w:pPr>
            <w:r>
              <w:rPr>
                <w:rFonts w:hint="eastAsia" w:ascii="仿宋_GB2312" w:hAnsi="宋体" w:eastAsia="仿宋_GB2312" w:cs="宋体"/>
                <w:color w:val="000000"/>
                <w:sz w:val="22"/>
              </w:rPr>
              <w:t>　</w:t>
            </w:r>
          </w:p>
        </w:tc>
        <w:tc>
          <w:tcPr>
            <w:tcW w:w="1279" w:type="pct"/>
            <w:tcBorders>
              <w:top w:val="nil"/>
              <w:left w:val="nil"/>
              <w:bottom w:val="single" w:color="auto" w:sz="4" w:space="0"/>
              <w:right w:val="single" w:color="auto" w:sz="4" w:space="0"/>
            </w:tcBorders>
            <w:noWrap/>
            <w:vAlign w:val="center"/>
          </w:tcPr>
          <w:p>
            <w:pPr>
              <w:spacing w:line="280" w:lineRule="exact"/>
              <w:rPr>
                <w:rFonts w:ascii="仿宋_GB2312" w:hAnsi="宋体" w:eastAsia="仿宋_GB2312" w:cs="宋体"/>
                <w:sz w:val="15"/>
                <w:szCs w:val="15"/>
              </w:rPr>
            </w:pPr>
            <w:r>
              <w:rPr>
                <w:rFonts w:hint="eastAsia" w:ascii="仿宋_GB2312" w:hAnsi="宋体" w:eastAsia="仿宋_GB2312" w:cs="宋体"/>
                <w:sz w:val="18"/>
                <w:szCs w:val="18"/>
              </w:rPr>
              <w:t>211 节能环保支出</w:t>
            </w:r>
          </w:p>
        </w:tc>
        <w:tc>
          <w:tcPr>
            <w:tcW w:w="620" w:type="pct"/>
            <w:tcBorders>
              <w:top w:val="nil"/>
              <w:left w:val="nil"/>
              <w:bottom w:val="single" w:color="auto" w:sz="4" w:space="0"/>
              <w:right w:val="single" w:color="auto" w:sz="4" w:space="0"/>
            </w:tcBorders>
            <w:vAlign w:val="center"/>
          </w:tcPr>
          <w:p>
            <w:pPr>
              <w:jc w:val="right"/>
              <w:rPr>
                <w:rFonts w:ascii="宋体" w:hAnsi="宋体" w:cs="宋体"/>
                <w:kern w:val="2"/>
                <w:sz w:val="18"/>
                <w:szCs w:val="18"/>
                <w:lang w:eastAsia="zh-CN"/>
              </w:rPr>
            </w:pPr>
          </w:p>
        </w:tc>
        <w:tc>
          <w:tcPr>
            <w:tcW w:w="451" w:type="pct"/>
            <w:tcBorders>
              <w:top w:val="nil"/>
              <w:left w:val="nil"/>
              <w:bottom w:val="single" w:color="auto" w:sz="4" w:space="0"/>
              <w:right w:val="single" w:color="auto" w:sz="4" w:space="0"/>
            </w:tcBorders>
            <w:vAlign w:val="center"/>
          </w:tcPr>
          <w:p>
            <w:pPr>
              <w:jc w:val="right"/>
              <w:rPr>
                <w:rFonts w:ascii="宋体" w:hAnsi="宋体" w:cs="宋体"/>
                <w:kern w:val="2"/>
                <w:sz w:val="18"/>
                <w:szCs w:val="18"/>
                <w:lang w:eastAsia="zh-CN"/>
              </w:rPr>
            </w:pPr>
          </w:p>
        </w:tc>
        <w:tc>
          <w:tcPr>
            <w:tcW w:w="545" w:type="pct"/>
            <w:tcBorders>
              <w:top w:val="nil"/>
              <w:left w:val="nil"/>
              <w:bottom w:val="single" w:color="auto" w:sz="4" w:space="0"/>
              <w:right w:val="single" w:color="auto" w:sz="4" w:space="0"/>
            </w:tcBorders>
            <w:vAlign w:val="center"/>
          </w:tcPr>
          <w:p>
            <w:pPr>
              <w:spacing w:line="280" w:lineRule="exact"/>
              <w:jc w:val="right"/>
              <w:rPr>
                <w:rFonts w:ascii="宋体" w:hAnsi="宋体" w:cs="宋体"/>
                <w:sz w:val="18"/>
                <w:szCs w:val="18"/>
              </w:rPr>
            </w:pPr>
            <w:r>
              <w:rPr>
                <w:rFonts w:hint="eastAsia" w:ascii="宋体" w:hAnsi="宋体" w:cs="宋体"/>
                <w:sz w:val="18"/>
                <w:szCs w:val="18"/>
              </w:rPr>
              <w:t>　</w:t>
            </w:r>
          </w:p>
        </w:tc>
        <w:tc>
          <w:tcPr>
            <w:tcW w:w="505" w:type="pct"/>
            <w:tcBorders>
              <w:top w:val="nil"/>
              <w:left w:val="nil"/>
              <w:bottom w:val="single" w:color="auto" w:sz="4" w:space="0"/>
              <w:right w:val="single" w:color="auto" w:sz="4" w:space="0"/>
            </w:tcBorders>
            <w:vAlign w:val="center"/>
          </w:tcPr>
          <w:p>
            <w:pPr>
              <w:spacing w:line="280" w:lineRule="exact"/>
              <w:jc w:val="right"/>
              <w:rPr>
                <w:rFonts w:ascii="宋体" w:hAnsi="宋体" w:cs="宋体"/>
                <w:sz w:val="18"/>
                <w:szCs w:val="18"/>
              </w:rPr>
            </w:pPr>
          </w:p>
        </w:tc>
      </w:tr>
      <w:tr>
        <w:tblPrEx>
          <w:tblCellMar>
            <w:top w:w="0" w:type="dxa"/>
            <w:left w:w="108" w:type="dxa"/>
            <w:bottom w:w="0" w:type="dxa"/>
            <w:right w:w="108" w:type="dxa"/>
          </w:tblCellMar>
        </w:tblPrEx>
        <w:trPr>
          <w:trHeight w:val="327" w:hRule="exact"/>
        </w:trPr>
        <w:tc>
          <w:tcPr>
            <w:tcW w:w="1081" w:type="pct"/>
            <w:tcBorders>
              <w:top w:val="nil"/>
              <w:left w:val="single" w:color="auto" w:sz="4" w:space="0"/>
              <w:bottom w:val="single" w:color="auto" w:sz="4" w:space="0"/>
              <w:right w:val="single" w:color="auto" w:sz="4" w:space="0"/>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　</w:t>
            </w:r>
          </w:p>
        </w:tc>
        <w:tc>
          <w:tcPr>
            <w:tcW w:w="517" w:type="pct"/>
            <w:tcBorders>
              <w:top w:val="nil"/>
              <w:left w:val="nil"/>
              <w:bottom w:val="single" w:color="auto" w:sz="4" w:space="0"/>
              <w:right w:val="single" w:color="auto" w:sz="4" w:space="0"/>
            </w:tcBorders>
            <w:noWrap/>
            <w:vAlign w:val="bottom"/>
          </w:tcPr>
          <w:p>
            <w:pPr>
              <w:spacing w:line="280" w:lineRule="exact"/>
              <w:jc w:val="right"/>
              <w:rPr>
                <w:rFonts w:ascii="仿宋_GB2312" w:hAnsi="宋体" w:eastAsia="仿宋_GB2312" w:cs="宋体"/>
                <w:color w:val="000000"/>
                <w:sz w:val="22"/>
              </w:rPr>
            </w:pPr>
            <w:r>
              <w:rPr>
                <w:rFonts w:hint="eastAsia" w:ascii="仿宋_GB2312" w:hAnsi="宋体" w:eastAsia="仿宋_GB2312" w:cs="宋体"/>
                <w:color w:val="000000"/>
                <w:sz w:val="22"/>
              </w:rPr>
              <w:t>　</w:t>
            </w:r>
          </w:p>
        </w:tc>
        <w:tc>
          <w:tcPr>
            <w:tcW w:w="1279" w:type="pct"/>
            <w:tcBorders>
              <w:top w:val="nil"/>
              <w:left w:val="nil"/>
              <w:bottom w:val="single" w:color="auto" w:sz="4" w:space="0"/>
              <w:right w:val="single" w:color="auto" w:sz="4" w:space="0"/>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212 城乡社区支出</w:t>
            </w:r>
          </w:p>
        </w:tc>
        <w:tc>
          <w:tcPr>
            <w:tcW w:w="620" w:type="pct"/>
            <w:tcBorders>
              <w:top w:val="nil"/>
              <w:left w:val="nil"/>
              <w:bottom w:val="single" w:color="auto" w:sz="4" w:space="0"/>
              <w:right w:val="single" w:color="auto" w:sz="4" w:space="0"/>
            </w:tcBorders>
            <w:vAlign w:val="center"/>
          </w:tcPr>
          <w:p>
            <w:pPr>
              <w:jc w:val="right"/>
              <w:rPr>
                <w:rFonts w:ascii="宋体" w:hAnsi="宋体" w:cs="宋体"/>
                <w:kern w:val="2"/>
                <w:sz w:val="18"/>
                <w:szCs w:val="18"/>
                <w:lang w:eastAsia="zh-CN"/>
              </w:rPr>
            </w:pPr>
          </w:p>
        </w:tc>
        <w:tc>
          <w:tcPr>
            <w:tcW w:w="451" w:type="pct"/>
            <w:tcBorders>
              <w:top w:val="nil"/>
              <w:left w:val="nil"/>
              <w:bottom w:val="single" w:color="auto" w:sz="4" w:space="0"/>
              <w:right w:val="single" w:color="auto" w:sz="4" w:space="0"/>
            </w:tcBorders>
            <w:vAlign w:val="center"/>
          </w:tcPr>
          <w:p>
            <w:pPr>
              <w:jc w:val="right"/>
              <w:rPr>
                <w:rFonts w:ascii="宋体" w:hAnsi="宋体" w:cs="宋体"/>
                <w:kern w:val="2"/>
                <w:sz w:val="18"/>
                <w:szCs w:val="18"/>
                <w:lang w:eastAsia="zh-CN"/>
              </w:rPr>
            </w:pPr>
          </w:p>
        </w:tc>
        <w:tc>
          <w:tcPr>
            <w:tcW w:w="545" w:type="pct"/>
            <w:tcBorders>
              <w:top w:val="nil"/>
              <w:left w:val="nil"/>
              <w:bottom w:val="single" w:color="auto" w:sz="4" w:space="0"/>
              <w:right w:val="single" w:color="auto" w:sz="4" w:space="0"/>
            </w:tcBorders>
            <w:vAlign w:val="center"/>
          </w:tcPr>
          <w:p>
            <w:pPr>
              <w:spacing w:line="280" w:lineRule="exact"/>
              <w:jc w:val="right"/>
              <w:rPr>
                <w:rFonts w:ascii="宋体" w:hAnsi="宋体" w:cs="宋体"/>
                <w:sz w:val="18"/>
                <w:szCs w:val="18"/>
              </w:rPr>
            </w:pPr>
            <w:r>
              <w:rPr>
                <w:rFonts w:hint="eastAsia" w:ascii="宋体" w:hAnsi="宋体" w:cs="宋体"/>
                <w:sz w:val="18"/>
                <w:szCs w:val="18"/>
              </w:rPr>
              <w:t>　</w:t>
            </w:r>
          </w:p>
        </w:tc>
        <w:tc>
          <w:tcPr>
            <w:tcW w:w="505" w:type="pct"/>
            <w:tcBorders>
              <w:top w:val="nil"/>
              <w:left w:val="nil"/>
              <w:bottom w:val="single" w:color="auto" w:sz="4" w:space="0"/>
              <w:right w:val="single" w:color="auto" w:sz="4" w:space="0"/>
            </w:tcBorders>
            <w:vAlign w:val="center"/>
          </w:tcPr>
          <w:p>
            <w:pPr>
              <w:spacing w:line="280" w:lineRule="exact"/>
              <w:jc w:val="right"/>
              <w:rPr>
                <w:rFonts w:ascii="宋体" w:hAnsi="宋体" w:cs="宋体"/>
                <w:sz w:val="18"/>
                <w:szCs w:val="18"/>
              </w:rPr>
            </w:pPr>
          </w:p>
        </w:tc>
      </w:tr>
      <w:tr>
        <w:tblPrEx>
          <w:tblCellMar>
            <w:top w:w="0" w:type="dxa"/>
            <w:left w:w="108" w:type="dxa"/>
            <w:bottom w:w="0" w:type="dxa"/>
            <w:right w:w="108" w:type="dxa"/>
          </w:tblCellMar>
        </w:tblPrEx>
        <w:trPr>
          <w:trHeight w:val="303" w:hRule="exact"/>
        </w:trPr>
        <w:tc>
          <w:tcPr>
            <w:tcW w:w="1081" w:type="pct"/>
            <w:tcBorders>
              <w:top w:val="nil"/>
              <w:left w:val="single" w:color="auto" w:sz="4" w:space="0"/>
              <w:bottom w:val="single" w:color="auto" w:sz="4" w:space="0"/>
              <w:right w:val="single" w:color="auto" w:sz="4" w:space="0"/>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　</w:t>
            </w:r>
          </w:p>
        </w:tc>
        <w:tc>
          <w:tcPr>
            <w:tcW w:w="517" w:type="pct"/>
            <w:tcBorders>
              <w:top w:val="nil"/>
              <w:left w:val="nil"/>
              <w:bottom w:val="single" w:color="auto" w:sz="4" w:space="0"/>
              <w:right w:val="single" w:color="auto" w:sz="4" w:space="0"/>
            </w:tcBorders>
            <w:noWrap/>
            <w:vAlign w:val="bottom"/>
          </w:tcPr>
          <w:p>
            <w:pPr>
              <w:spacing w:line="280" w:lineRule="exact"/>
              <w:jc w:val="right"/>
              <w:rPr>
                <w:rFonts w:ascii="仿宋_GB2312" w:hAnsi="宋体" w:eastAsia="仿宋_GB2312" w:cs="宋体"/>
                <w:color w:val="000000"/>
                <w:sz w:val="22"/>
              </w:rPr>
            </w:pPr>
            <w:r>
              <w:rPr>
                <w:rFonts w:hint="eastAsia" w:ascii="仿宋_GB2312" w:hAnsi="宋体" w:eastAsia="仿宋_GB2312" w:cs="宋体"/>
                <w:color w:val="000000"/>
                <w:sz w:val="22"/>
              </w:rPr>
              <w:t>　</w:t>
            </w:r>
          </w:p>
        </w:tc>
        <w:tc>
          <w:tcPr>
            <w:tcW w:w="1279" w:type="pct"/>
            <w:tcBorders>
              <w:top w:val="nil"/>
              <w:left w:val="nil"/>
              <w:bottom w:val="single" w:color="auto" w:sz="4" w:space="0"/>
              <w:right w:val="single" w:color="auto" w:sz="4" w:space="0"/>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213 农林水支出</w:t>
            </w:r>
          </w:p>
        </w:tc>
        <w:tc>
          <w:tcPr>
            <w:tcW w:w="620" w:type="pct"/>
            <w:tcBorders>
              <w:top w:val="nil"/>
              <w:left w:val="nil"/>
              <w:bottom w:val="single" w:color="auto" w:sz="4" w:space="0"/>
              <w:right w:val="single" w:color="auto" w:sz="4" w:space="0"/>
            </w:tcBorders>
            <w:vAlign w:val="center"/>
          </w:tcPr>
          <w:p>
            <w:pPr>
              <w:jc w:val="right"/>
              <w:rPr>
                <w:rFonts w:ascii="宋体" w:hAnsi="宋体" w:cs="宋体"/>
                <w:kern w:val="2"/>
                <w:sz w:val="18"/>
                <w:szCs w:val="18"/>
                <w:lang w:eastAsia="zh-CN"/>
              </w:rPr>
            </w:pPr>
          </w:p>
        </w:tc>
        <w:tc>
          <w:tcPr>
            <w:tcW w:w="451" w:type="pct"/>
            <w:tcBorders>
              <w:top w:val="nil"/>
              <w:left w:val="nil"/>
              <w:bottom w:val="single" w:color="auto" w:sz="4" w:space="0"/>
              <w:right w:val="single" w:color="auto" w:sz="4" w:space="0"/>
            </w:tcBorders>
            <w:vAlign w:val="center"/>
          </w:tcPr>
          <w:p>
            <w:pPr>
              <w:jc w:val="right"/>
              <w:rPr>
                <w:rFonts w:ascii="宋体" w:hAnsi="宋体" w:cs="宋体"/>
                <w:kern w:val="2"/>
                <w:sz w:val="18"/>
                <w:szCs w:val="18"/>
                <w:lang w:eastAsia="zh-CN"/>
              </w:rPr>
            </w:pPr>
          </w:p>
        </w:tc>
        <w:tc>
          <w:tcPr>
            <w:tcW w:w="545" w:type="pct"/>
            <w:tcBorders>
              <w:top w:val="nil"/>
              <w:left w:val="nil"/>
              <w:bottom w:val="single" w:color="auto" w:sz="4" w:space="0"/>
              <w:right w:val="single" w:color="auto" w:sz="4" w:space="0"/>
            </w:tcBorders>
            <w:vAlign w:val="center"/>
          </w:tcPr>
          <w:p>
            <w:pPr>
              <w:spacing w:line="280" w:lineRule="exact"/>
              <w:jc w:val="right"/>
              <w:rPr>
                <w:rFonts w:ascii="宋体" w:hAnsi="宋体" w:cs="宋体"/>
                <w:sz w:val="18"/>
                <w:szCs w:val="18"/>
              </w:rPr>
            </w:pPr>
            <w:r>
              <w:rPr>
                <w:rFonts w:hint="eastAsia" w:ascii="宋体" w:hAnsi="宋体" w:cs="宋体"/>
                <w:sz w:val="18"/>
                <w:szCs w:val="18"/>
              </w:rPr>
              <w:t>　</w:t>
            </w:r>
          </w:p>
        </w:tc>
        <w:tc>
          <w:tcPr>
            <w:tcW w:w="505" w:type="pct"/>
            <w:tcBorders>
              <w:top w:val="nil"/>
              <w:left w:val="nil"/>
              <w:bottom w:val="single" w:color="auto" w:sz="4" w:space="0"/>
              <w:right w:val="single" w:color="auto" w:sz="4" w:space="0"/>
            </w:tcBorders>
            <w:vAlign w:val="center"/>
          </w:tcPr>
          <w:p>
            <w:pPr>
              <w:spacing w:line="280" w:lineRule="exact"/>
              <w:jc w:val="right"/>
              <w:rPr>
                <w:rFonts w:ascii="宋体" w:hAnsi="宋体" w:cs="宋体"/>
                <w:sz w:val="18"/>
                <w:szCs w:val="18"/>
              </w:rPr>
            </w:pPr>
          </w:p>
        </w:tc>
      </w:tr>
      <w:tr>
        <w:tblPrEx>
          <w:tblCellMar>
            <w:top w:w="0" w:type="dxa"/>
            <w:left w:w="108" w:type="dxa"/>
            <w:bottom w:w="0" w:type="dxa"/>
            <w:right w:w="108" w:type="dxa"/>
          </w:tblCellMar>
        </w:tblPrEx>
        <w:trPr>
          <w:trHeight w:val="303" w:hRule="exact"/>
        </w:trPr>
        <w:tc>
          <w:tcPr>
            <w:tcW w:w="1081" w:type="pct"/>
            <w:tcBorders>
              <w:top w:val="nil"/>
              <w:left w:val="single" w:color="auto" w:sz="4" w:space="0"/>
              <w:bottom w:val="single" w:color="auto" w:sz="4" w:space="0"/>
              <w:right w:val="single" w:color="auto" w:sz="4" w:space="0"/>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　</w:t>
            </w:r>
          </w:p>
        </w:tc>
        <w:tc>
          <w:tcPr>
            <w:tcW w:w="517" w:type="pct"/>
            <w:tcBorders>
              <w:top w:val="nil"/>
              <w:left w:val="nil"/>
              <w:bottom w:val="single" w:color="auto" w:sz="4" w:space="0"/>
              <w:right w:val="single" w:color="auto" w:sz="4" w:space="0"/>
            </w:tcBorders>
            <w:noWrap/>
            <w:vAlign w:val="bottom"/>
          </w:tcPr>
          <w:p>
            <w:pPr>
              <w:spacing w:line="280" w:lineRule="exact"/>
              <w:jc w:val="right"/>
              <w:rPr>
                <w:rFonts w:ascii="仿宋_GB2312" w:hAnsi="宋体" w:eastAsia="仿宋_GB2312" w:cs="宋体"/>
                <w:color w:val="000000"/>
                <w:sz w:val="22"/>
              </w:rPr>
            </w:pPr>
            <w:r>
              <w:rPr>
                <w:rFonts w:hint="eastAsia" w:ascii="仿宋_GB2312" w:hAnsi="宋体" w:eastAsia="仿宋_GB2312" w:cs="宋体"/>
                <w:color w:val="000000"/>
                <w:sz w:val="22"/>
              </w:rPr>
              <w:t>　</w:t>
            </w:r>
          </w:p>
        </w:tc>
        <w:tc>
          <w:tcPr>
            <w:tcW w:w="1279" w:type="pct"/>
            <w:tcBorders>
              <w:top w:val="nil"/>
              <w:left w:val="nil"/>
              <w:bottom w:val="single" w:color="auto" w:sz="4" w:space="0"/>
              <w:right w:val="single" w:color="auto" w:sz="4" w:space="0"/>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214 交通运输支出</w:t>
            </w:r>
          </w:p>
        </w:tc>
        <w:tc>
          <w:tcPr>
            <w:tcW w:w="620" w:type="pct"/>
            <w:tcBorders>
              <w:top w:val="nil"/>
              <w:left w:val="nil"/>
              <w:bottom w:val="single" w:color="auto" w:sz="4" w:space="0"/>
              <w:right w:val="single" w:color="auto" w:sz="4" w:space="0"/>
            </w:tcBorders>
            <w:vAlign w:val="center"/>
          </w:tcPr>
          <w:p>
            <w:pPr>
              <w:jc w:val="right"/>
              <w:rPr>
                <w:rFonts w:ascii="宋体" w:hAnsi="宋体" w:cs="宋体"/>
                <w:kern w:val="2"/>
                <w:sz w:val="18"/>
                <w:szCs w:val="18"/>
                <w:lang w:eastAsia="zh-CN"/>
              </w:rPr>
            </w:pPr>
          </w:p>
        </w:tc>
        <w:tc>
          <w:tcPr>
            <w:tcW w:w="451" w:type="pct"/>
            <w:tcBorders>
              <w:top w:val="nil"/>
              <w:left w:val="nil"/>
              <w:bottom w:val="single" w:color="auto" w:sz="4" w:space="0"/>
              <w:right w:val="single" w:color="auto" w:sz="4" w:space="0"/>
            </w:tcBorders>
            <w:vAlign w:val="center"/>
          </w:tcPr>
          <w:p>
            <w:pPr>
              <w:jc w:val="right"/>
              <w:rPr>
                <w:rFonts w:ascii="宋体" w:hAnsi="宋体" w:cs="宋体"/>
                <w:kern w:val="2"/>
                <w:sz w:val="18"/>
                <w:szCs w:val="18"/>
                <w:lang w:eastAsia="zh-CN"/>
              </w:rPr>
            </w:pPr>
          </w:p>
        </w:tc>
        <w:tc>
          <w:tcPr>
            <w:tcW w:w="545" w:type="pct"/>
            <w:tcBorders>
              <w:top w:val="nil"/>
              <w:left w:val="nil"/>
              <w:bottom w:val="single" w:color="auto" w:sz="4" w:space="0"/>
              <w:right w:val="single" w:color="auto" w:sz="4" w:space="0"/>
            </w:tcBorders>
            <w:vAlign w:val="center"/>
          </w:tcPr>
          <w:p>
            <w:pPr>
              <w:spacing w:line="280" w:lineRule="exact"/>
              <w:jc w:val="right"/>
              <w:rPr>
                <w:rFonts w:ascii="宋体" w:hAnsi="宋体" w:cs="宋体"/>
                <w:sz w:val="18"/>
                <w:szCs w:val="18"/>
              </w:rPr>
            </w:pPr>
            <w:r>
              <w:rPr>
                <w:rFonts w:hint="eastAsia" w:ascii="宋体" w:hAnsi="宋体" w:cs="宋体"/>
                <w:sz w:val="18"/>
                <w:szCs w:val="18"/>
              </w:rPr>
              <w:t>　</w:t>
            </w:r>
          </w:p>
        </w:tc>
        <w:tc>
          <w:tcPr>
            <w:tcW w:w="505" w:type="pct"/>
            <w:tcBorders>
              <w:top w:val="nil"/>
              <w:left w:val="nil"/>
              <w:bottom w:val="single" w:color="auto" w:sz="4" w:space="0"/>
              <w:right w:val="single" w:color="auto" w:sz="4" w:space="0"/>
            </w:tcBorders>
            <w:vAlign w:val="center"/>
          </w:tcPr>
          <w:p>
            <w:pPr>
              <w:spacing w:line="280" w:lineRule="exact"/>
              <w:jc w:val="right"/>
              <w:rPr>
                <w:rFonts w:ascii="宋体" w:hAnsi="宋体" w:cs="宋体"/>
                <w:sz w:val="18"/>
                <w:szCs w:val="18"/>
              </w:rPr>
            </w:pPr>
          </w:p>
        </w:tc>
      </w:tr>
      <w:tr>
        <w:tblPrEx>
          <w:tblCellMar>
            <w:top w:w="0" w:type="dxa"/>
            <w:left w:w="108" w:type="dxa"/>
            <w:bottom w:w="0" w:type="dxa"/>
            <w:right w:w="108" w:type="dxa"/>
          </w:tblCellMar>
        </w:tblPrEx>
        <w:trPr>
          <w:trHeight w:val="303" w:hRule="exact"/>
        </w:trPr>
        <w:tc>
          <w:tcPr>
            <w:tcW w:w="1081" w:type="pct"/>
            <w:tcBorders>
              <w:top w:val="nil"/>
              <w:left w:val="single" w:color="auto" w:sz="4" w:space="0"/>
              <w:bottom w:val="single" w:color="auto" w:sz="4" w:space="0"/>
              <w:right w:val="single" w:color="auto" w:sz="4" w:space="0"/>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　</w:t>
            </w:r>
          </w:p>
        </w:tc>
        <w:tc>
          <w:tcPr>
            <w:tcW w:w="517" w:type="pct"/>
            <w:tcBorders>
              <w:top w:val="nil"/>
              <w:left w:val="nil"/>
              <w:bottom w:val="single" w:color="auto" w:sz="4" w:space="0"/>
              <w:right w:val="single" w:color="auto" w:sz="4" w:space="0"/>
            </w:tcBorders>
            <w:noWrap/>
            <w:vAlign w:val="bottom"/>
          </w:tcPr>
          <w:p>
            <w:pPr>
              <w:spacing w:line="280" w:lineRule="exact"/>
              <w:jc w:val="right"/>
              <w:rPr>
                <w:rFonts w:ascii="仿宋_GB2312" w:hAnsi="宋体" w:eastAsia="仿宋_GB2312" w:cs="宋体"/>
                <w:color w:val="000000"/>
                <w:sz w:val="22"/>
              </w:rPr>
            </w:pPr>
            <w:r>
              <w:rPr>
                <w:rFonts w:hint="eastAsia" w:ascii="仿宋_GB2312" w:hAnsi="宋体" w:eastAsia="仿宋_GB2312" w:cs="宋体"/>
                <w:color w:val="000000"/>
                <w:sz w:val="22"/>
              </w:rPr>
              <w:t>　</w:t>
            </w:r>
          </w:p>
        </w:tc>
        <w:tc>
          <w:tcPr>
            <w:tcW w:w="1279" w:type="pct"/>
            <w:tcBorders>
              <w:top w:val="nil"/>
              <w:left w:val="nil"/>
              <w:bottom w:val="single" w:color="auto" w:sz="4" w:space="0"/>
              <w:right w:val="single" w:color="auto" w:sz="4" w:space="0"/>
            </w:tcBorders>
            <w:noWrap/>
            <w:vAlign w:val="center"/>
          </w:tcPr>
          <w:p>
            <w:pPr>
              <w:spacing w:line="280" w:lineRule="exact"/>
              <w:rPr>
                <w:rFonts w:ascii="仿宋_GB2312" w:hAnsi="宋体" w:eastAsia="仿宋_GB2312" w:cs="宋体"/>
                <w:sz w:val="18"/>
                <w:szCs w:val="18"/>
                <w:lang w:eastAsia="zh-CN"/>
              </w:rPr>
            </w:pPr>
            <w:r>
              <w:rPr>
                <w:rFonts w:hint="eastAsia" w:ascii="仿宋_GB2312" w:hAnsi="宋体" w:eastAsia="仿宋_GB2312" w:cs="宋体"/>
                <w:sz w:val="18"/>
                <w:szCs w:val="18"/>
                <w:lang w:eastAsia="zh-CN"/>
              </w:rPr>
              <w:t>215 资源勘探工业信息等支出</w:t>
            </w:r>
          </w:p>
        </w:tc>
        <w:tc>
          <w:tcPr>
            <w:tcW w:w="620" w:type="pct"/>
            <w:tcBorders>
              <w:top w:val="nil"/>
              <w:left w:val="nil"/>
              <w:bottom w:val="single" w:color="auto" w:sz="4" w:space="0"/>
              <w:right w:val="single" w:color="auto" w:sz="4" w:space="0"/>
            </w:tcBorders>
            <w:vAlign w:val="center"/>
          </w:tcPr>
          <w:p>
            <w:pPr>
              <w:jc w:val="right"/>
              <w:rPr>
                <w:rFonts w:ascii="宋体" w:hAnsi="宋体" w:cs="宋体"/>
                <w:kern w:val="2"/>
                <w:sz w:val="18"/>
                <w:szCs w:val="18"/>
                <w:lang w:eastAsia="zh-CN"/>
              </w:rPr>
            </w:pPr>
          </w:p>
        </w:tc>
        <w:tc>
          <w:tcPr>
            <w:tcW w:w="451" w:type="pct"/>
            <w:tcBorders>
              <w:top w:val="nil"/>
              <w:left w:val="nil"/>
              <w:bottom w:val="single" w:color="auto" w:sz="4" w:space="0"/>
              <w:right w:val="single" w:color="auto" w:sz="4" w:space="0"/>
            </w:tcBorders>
            <w:vAlign w:val="center"/>
          </w:tcPr>
          <w:p>
            <w:pPr>
              <w:jc w:val="right"/>
              <w:rPr>
                <w:rFonts w:ascii="宋体" w:hAnsi="宋体" w:cs="宋体"/>
                <w:kern w:val="2"/>
                <w:sz w:val="18"/>
                <w:szCs w:val="18"/>
                <w:lang w:eastAsia="zh-CN"/>
              </w:rPr>
            </w:pPr>
          </w:p>
        </w:tc>
        <w:tc>
          <w:tcPr>
            <w:tcW w:w="545" w:type="pct"/>
            <w:tcBorders>
              <w:top w:val="nil"/>
              <w:left w:val="nil"/>
              <w:bottom w:val="single" w:color="auto" w:sz="4" w:space="0"/>
              <w:right w:val="single" w:color="auto" w:sz="4" w:space="0"/>
            </w:tcBorders>
            <w:vAlign w:val="center"/>
          </w:tcPr>
          <w:p>
            <w:pPr>
              <w:spacing w:line="280" w:lineRule="exact"/>
              <w:jc w:val="right"/>
              <w:rPr>
                <w:rFonts w:ascii="宋体" w:hAnsi="宋体" w:cs="宋体"/>
                <w:sz w:val="18"/>
                <w:szCs w:val="18"/>
                <w:lang w:eastAsia="zh-CN"/>
              </w:rPr>
            </w:pPr>
            <w:r>
              <w:rPr>
                <w:rFonts w:hint="eastAsia" w:ascii="宋体" w:hAnsi="宋体" w:cs="宋体"/>
                <w:sz w:val="18"/>
                <w:szCs w:val="18"/>
                <w:lang w:eastAsia="zh-CN"/>
              </w:rPr>
              <w:t>　</w:t>
            </w:r>
          </w:p>
        </w:tc>
        <w:tc>
          <w:tcPr>
            <w:tcW w:w="505" w:type="pct"/>
            <w:tcBorders>
              <w:top w:val="nil"/>
              <w:left w:val="nil"/>
              <w:bottom w:val="single" w:color="auto" w:sz="4" w:space="0"/>
              <w:right w:val="single" w:color="auto" w:sz="4" w:space="0"/>
            </w:tcBorders>
            <w:vAlign w:val="center"/>
          </w:tcPr>
          <w:p>
            <w:pPr>
              <w:spacing w:line="280" w:lineRule="exact"/>
              <w:jc w:val="right"/>
              <w:rPr>
                <w:rFonts w:ascii="宋体" w:hAnsi="宋体" w:cs="宋体"/>
                <w:sz w:val="18"/>
                <w:szCs w:val="18"/>
                <w:lang w:eastAsia="zh-CN"/>
              </w:rPr>
            </w:pPr>
          </w:p>
        </w:tc>
      </w:tr>
      <w:tr>
        <w:tblPrEx>
          <w:tblCellMar>
            <w:top w:w="0" w:type="dxa"/>
            <w:left w:w="108" w:type="dxa"/>
            <w:bottom w:w="0" w:type="dxa"/>
            <w:right w:w="108" w:type="dxa"/>
          </w:tblCellMar>
        </w:tblPrEx>
        <w:trPr>
          <w:trHeight w:val="303" w:hRule="exact"/>
        </w:trPr>
        <w:tc>
          <w:tcPr>
            <w:tcW w:w="1081" w:type="pct"/>
            <w:tcBorders>
              <w:top w:val="nil"/>
              <w:left w:val="single" w:color="auto" w:sz="4" w:space="0"/>
              <w:bottom w:val="single" w:color="auto" w:sz="4" w:space="0"/>
              <w:right w:val="single" w:color="auto" w:sz="4" w:space="0"/>
            </w:tcBorders>
            <w:noWrap/>
            <w:vAlign w:val="center"/>
          </w:tcPr>
          <w:p>
            <w:pPr>
              <w:spacing w:line="280" w:lineRule="exact"/>
              <w:rPr>
                <w:rFonts w:ascii="仿宋_GB2312" w:hAnsi="宋体" w:eastAsia="仿宋_GB2312" w:cs="宋体"/>
                <w:sz w:val="18"/>
                <w:szCs w:val="18"/>
                <w:lang w:eastAsia="zh-CN"/>
              </w:rPr>
            </w:pPr>
            <w:r>
              <w:rPr>
                <w:rFonts w:hint="eastAsia" w:ascii="仿宋_GB2312" w:hAnsi="宋体" w:eastAsia="仿宋_GB2312" w:cs="宋体"/>
                <w:sz w:val="18"/>
                <w:szCs w:val="18"/>
                <w:lang w:eastAsia="zh-CN"/>
              </w:rPr>
              <w:t>　</w:t>
            </w:r>
          </w:p>
        </w:tc>
        <w:tc>
          <w:tcPr>
            <w:tcW w:w="517" w:type="pct"/>
            <w:tcBorders>
              <w:top w:val="nil"/>
              <w:left w:val="nil"/>
              <w:bottom w:val="single" w:color="auto" w:sz="4" w:space="0"/>
              <w:right w:val="single" w:color="auto" w:sz="4" w:space="0"/>
            </w:tcBorders>
            <w:noWrap/>
            <w:vAlign w:val="bottom"/>
          </w:tcPr>
          <w:p>
            <w:pPr>
              <w:spacing w:line="280" w:lineRule="exact"/>
              <w:jc w:val="right"/>
              <w:rPr>
                <w:rFonts w:ascii="仿宋_GB2312" w:hAnsi="宋体" w:eastAsia="仿宋_GB2312" w:cs="宋体"/>
                <w:color w:val="000000"/>
                <w:sz w:val="22"/>
                <w:lang w:eastAsia="zh-CN"/>
              </w:rPr>
            </w:pPr>
            <w:r>
              <w:rPr>
                <w:rFonts w:hint="eastAsia" w:ascii="仿宋_GB2312" w:hAnsi="宋体" w:eastAsia="仿宋_GB2312" w:cs="宋体"/>
                <w:color w:val="000000"/>
                <w:sz w:val="22"/>
                <w:lang w:eastAsia="zh-CN"/>
              </w:rPr>
              <w:t>　</w:t>
            </w:r>
          </w:p>
        </w:tc>
        <w:tc>
          <w:tcPr>
            <w:tcW w:w="1279" w:type="pct"/>
            <w:tcBorders>
              <w:top w:val="nil"/>
              <w:left w:val="nil"/>
              <w:bottom w:val="single" w:color="auto" w:sz="4" w:space="0"/>
              <w:right w:val="single" w:color="auto" w:sz="4" w:space="0"/>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216 商业服务业等支出</w:t>
            </w:r>
          </w:p>
        </w:tc>
        <w:tc>
          <w:tcPr>
            <w:tcW w:w="620" w:type="pct"/>
            <w:tcBorders>
              <w:top w:val="nil"/>
              <w:left w:val="nil"/>
              <w:bottom w:val="single" w:color="auto" w:sz="4" w:space="0"/>
              <w:right w:val="single" w:color="auto" w:sz="4" w:space="0"/>
            </w:tcBorders>
            <w:vAlign w:val="center"/>
          </w:tcPr>
          <w:p>
            <w:pPr>
              <w:jc w:val="right"/>
              <w:rPr>
                <w:rFonts w:ascii="宋体" w:hAnsi="宋体" w:cs="宋体"/>
                <w:kern w:val="2"/>
                <w:sz w:val="18"/>
                <w:szCs w:val="18"/>
                <w:lang w:eastAsia="zh-CN"/>
              </w:rPr>
            </w:pPr>
          </w:p>
        </w:tc>
        <w:tc>
          <w:tcPr>
            <w:tcW w:w="451" w:type="pct"/>
            <w:tcBorders>
              <w:top w:val="nil"/>
              <w:left w:val="nil"/>
              <w:bottom w:val="single" w:color="auto" w:sz="4" w:space="0"/>
              <w:right w:val="single" w:color="auto" w:sz="4" w:space="0"/>
            </w:tcBorders>
            <w:vAlign w:val="center"/>
          </w:tcPr>
          <w:p>
            <w:pPr>
              <w:jc w:val="right"/>
              <w:rPr>
                <w:rFonts w:ascii="宋体" w:hAnsi="宋体" w:cs="宋体"/>
                <w:kern w:val="2"/>
                <w:sz w:val="18"/>
                <w:szCs w:val="18"/>
                <w:lang w:eastAsia="zh-CN"/>
              </w:rPr>
            </w:pPr>
          </w:p>
        </w:tc>
        <w:tc>
          <w:tcPr>
            <w:tcW w:w="545" w:type="pct"/>
            <w:tcBorders>
              <w:top w:val="nil"/>
              <w:left w:val="nil"/>
              <w:bottom w:val="single" w:color="auto" w:sz="4" w:space="0"/>
              <w:right w:val="single" w:color="auto" w:sz="4" w:space="0"/>
            </w:tcBorders>
            <w:vAlign w:val="center"/>
          </w:tcPr>
          <w:p>
            <w:pPr>
              <w:spacing w:line="280" w:lineRule="exact"/>
              <w:jc w:val="right"/>
              <w:rPr>
                <w:rFonts w:ascii="宋体" w:hAnsi="宋体" w:cs="宋体"/>
                <w:sz w:val="18"/>
                <w:szCs w:val="18"/>
              </w:rPr>
            </w:pPr>
            <w:r>
              <w:rPr>
                <w:rFonts w:hint="eastAsia" w:ascii="宋体" w:hAnsi="宋体" w:cs="宋体"/>
                <w:sz w:val="18"/>
                <w:szCs w:val="18"/>
              </w:rPr>
              <w:t>　</w:t>
            </w:r>
          </w:p>
        </w:tc>
        <w:tc>
          <w:tcPr>
            <w:tcW w:w="505" w:type="pct"/>
            <w:tcBorders>
              <w:top w:val="nil"/>
              <w:left w:val="nil"/>
              <w:bottom w:val="single" w:color="auto" w:sz="4" w:space="0"/>
              <w:right w:val="single" w:color="auto" w:sz="4" w:space="0"/>
            </w:tcBorders>
            <w:vAlign w:val="center"/>
          </w:tcPr>
          <w:p>
            <w:pPr>
              <w:spacing w:line="280" w:lineRule="exact"/>
              <w:jc w:val="right"/>
              <w:rPr>
                <w:rFonts w:ascii="宋体" w:hAnsi="宋体" w:cs="宋体"/>
                <w:sz w:val="18"/>
                <w:szCs w:val="18"/>
              </w:rPr>
            </w:pPr>
          </w:p>
        </w:tc>
      </w:tr>
      <w:tr>
        <w:tblPrEx>
          <w:tblCellMar>
            <w:top w:w="0" w:type="dxa"/>
            <w:left w:w="108" w:type="dxa"/>
            <w:bottom w:w="0" w:type="dxa"/>
            <w:right w:w="108" w:type="dxa"/>
          </w:tblCellMar>
        </w:tblPrEx>
        <w:trPr>
          <w:trHeight w:val="303" w:hRule="exact"/>
        </w:trPr>
        <w:tc>
          <w:tcPr>
            <w:tcW w:w="1081" w:type="pct"/>
            <w:tcBorders>
              <w:top w:val="nil"/>
              <w:left w:val="single" w:color="auto" w:sz="4" w:space="0"/>
              <w:bottom w:val="single" w:color="auto" w:sz="4" w:space="0"/>
              <w:right w:val="single" w:color="auto" w:sz="4" w:space="0"/>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　</w:t>
            </w:r>
          </w:p>
        </w:tc>
        <w:tc>
          <w:tcPr>
            <w:tcW w:w="517" w:type="pct"/>
            <w:tcBorders>
              <w:top w:val="nil"/>
              <w:left w:val="nil"/>
              <w:bottom w:val="single" w:color="auto" w:sz="4" w:space="0"/>
              <w:right w:val="single" w:color="auto" w:sz="4" w:space="0"/>
            </w:tcBorders>
            <w:noWrap/>
            <w:vAlign w:val="bottom"/>
          </w:tcPr>
          <w:p>
            <w:pPr>
              <w:spacing w:line="280" w:lineRule="exact"/>
              <w:jc w:val="right"/>
              <w:rPr>
                <w:rFonts w:ascii="仿宋_GB2312" w:hAnsi="宋体" w:eastAsia="仿宋_GB2312" w:cs="宋体"/>
                <w:color w:val="000000"/>
                <w:sz w:val="22"/>
              </w:rPr>
            </w:pPr>
            <w:r>
              <w:rPr>
                <w:rFonts w:hint="eastAsia" w:ascii="仿宋_GB2312" w:hAnsi="宋体" w:eastAsia="仿宋_GB2312" w:cs="宋体"/>
                <w:color w:val="000000"/>
                <w:sz w:val="22"/>
              </w:rPr>
              <w:t>　</w:t>
            </w:r>
          </w:p>
        </w:tc>
        <w:tc>
          <w:tcPr>
            <w:tcW w:w="1279" w:type="pct"/>
            <w:tcBorders>
              <w:top w:val="nil"/>
              <w:left w:val="nil"/>
              <w:bottom w:val="single" w:color="auto" w:sz="4" w:space="0"/>
              <w:right w:val="single" w:color="auto" w:sz="4" w:space="0"/>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217 金融支出</w:t>
            </w:r>
          </w:p>
        </w:tc>
        <w:tc>
          <w:tcPr>
            <w:tcW w:w="620" w:type="pct"/>
            <w:tcBorders>
              <w:top w:val="nil"/>
              <w:left w:val="nil"/>
              <w:bottom w:val="single" w:color="auto" w:sz="4" w:space="0"/>
              <w:right w:val="single" w:color="auto" w:sz="4" w:space="0"/>
            </w:tcBorders>
            <w:vAlign w:val="center"/>
          </w:tcPr>
          <w:p>
            <w:pPr>
              <w:jc w:val="right"/>
              <w:rPr>
                <w:rFonts w:ascii="宋体" w:hAnsi="宋体" w:cs="宋体"/>
                <w:kern w:val="2"/>
                <w:sz w:val="18"/>
                <w:szCs w:val="18"/>
                <w:lang w:eastAsia="zh-CN"/>
              </w:rPr>
            </w:pPr>
          </w:p>
        </w:tc>
        <w:tc>
          <w:tcPr>
            <w:tcW w:w="451" w:type="pct"/>
            <w:tcBorders>
              <w:top w:val="nil"/>
              <w:left w:val="nil"/>
              <w:bottom w:val="single" w:color="auto" w:sz="4" w:space="0"/>
              <w:right w:val="single" w:color="auto" w:sz="4" w:space="0"/>
            </w:tcBorders>
            <w:vAlign w:val="center"/>
          </w:tcPr>
          <w:p>
            <w:pPr>
              <w:jc w:val="right"/>
              <w:rPr>
                <w:rFonts w:ascii="宋体" w:hAnsi="宋体" w:cs="宋体"/>
                <w:kern w:val="2"/>
                <w:sz w:val="18"/>
                <w:szCs w:val="18"/>
                <w:lang w:eastAsia="zh-CN"/>
              </w:rPr>
            </w:pPr>
          </w:p>
        </w:tc>
        <w:tc>
          <w:tcPr>
            <w:tcW w:w="545" w:type="pct"/>
            <w:tcBorders>
              <w:top w:val="nil"/>
              <w:left w:val="nil"/>
              <w:bottom w:val="single" w:color="auto" w:sz="4" w:space="0"/>
              <w:right w:val="single" w:color="auto" w:sz="4" w:space="0"/>
            </w:tcBorders>
            <w:vAlign w:val="center"/>
          </w:tcPr>
          <w:p>
            <w:pPr>
              <w:spacing w:line="280" w:lineRule="exact"/>
              <w:jc w:val="right"/>
              <w:rPr>
                <w:rFonts w:ascii="宋体" w:hAnsi="宋体" w:cs="宋体"/>
                <w:sz w:val="18"/>
                <w:szCs w:val="18"/>
              </w:rPr>
            </w:pPr>
            <w:r>
              <w:rPr>
                <w:rFonts w:hint="eastAsia" w:ascii="宋体" w:hAnsi="宋体" w:cs="宋体"/>
                <w:sz w:val="18"/>
                <w:szCs w:val="18"/>
              </w:rPr>
              <w:t>　</w:t>
            </w:r>
          </w:p>
        </w:tc>
        <w:tc>
          <w:tcPr>
            <w:tcW w:w="505" w:type="pct"/>
            <w:tcBorders>
              <w:top w:val="nil"/>
              <w:left w:val="nil"/>
              <w:bottom w:val="single" w:color="auto" w:sz="4" w:space="0"/>
              <w:right w:val="single" w:color="auto" w:sz="4" w:space="0"/>
            </w:tcBorders>
            <w:vAlign w:val="center"/>
          </w:tcPr>
          <w:p>
            <w:pPr>
              <w:spacing w:line="280" w:lineRule="exact"/>
              <w:jc w:val="right"/>
              <w:rPr>
                <w:rFonts w:ascii="宋体" w:hAnsi="宋体" w:cs="宋体"/>
                <w:sz w:val="18"/>
                <w:szCs w:val="18"/>
              </w:rPr>
            </w:pPr>
          </w:p>
        </w:tc>
      </w:tr>
      <w:tr>
        <w:tblPrEx>
          <w:tblCellMar>
            <w:top w:w="0" w:type="dxa"/>
            <w:left w:w="108" w:type="dxa"/>
            <w:bottom w:w="0" w:type="dxa"/>
            <w:right w:w="108" w:type="dxa"/>
          </w:tblCellMar>
        </w:tblPrEx>
        <w:trPr>
          <w:trHeight w:val="303" w:hRule="exact"/>
        </w:trPr>
        <w:tc>
          <w:tcPr>
            <w:tcW w:w="1081" w:type="pct"/>
            <w:tcBorders>
              <w:top w:val="nil"/>
              <w:left w:val="single" w:color="auto" w:sz="4" w:space="0"/>
              <w:bottom w:val="single" w:color="auto" w:sz="4" w:space="0"/>
              <w:right w:val="single" w:color="auto" w:sz="4" w:space="0"/>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　</w:t>
            </w:r>
          </w:p>
        </w:tc>
        <w:tc>
          <w:tcPr>
            <w:tcW w:w="517" w:type="pct"/>
            <w:tcBorders>
              <w:top w:val="nil"/>
              <w:left w:val="nil"/>
              <w:bottom w:val="single" w:color="auto" w:sz="4" w:space="0"/>
              <w:right w:val="single" w:color="auto" w:sz="4" w:space="0"/>
            </w:tcBorders>
            <w:noWrap/>
            <w:vAlign w:val="bottom"/>
          </w:tcPr>
          <w:p>
            <w:pPr>
              <w:spacing w:line="280" w:lineRule="exact"/>
              <w:jc w:val="right"/>
              <w:rPr>
                <w:rFonts w:ascii="仿宋_GB2312" w:hAnsi="宋体" w:eastAsia="仿宋_GB2312" w:cs="宋体"/>
                <w:color w:val="000000"/>
                <w:sz w:val="22"/>
              </w:rPr>
            </w:pPr>
            <w:r>
              <w:rPr>
                <w:rFonts w:hint="eastAsia" w:ascii="仿宋_GB2312" w:hAnsi="宋体" w:eastAsia="仿宋_GB2312" w:cs="宋体"/>
                <w:color w:val="000000"/>
                <w:sz w:val="22"/>
              </w:rPr>
              <w:t>　</w:t>
            </w:r>
          </w:p>
        </w:tc>
        <w:tc>
          <w:tcPr>
            <w:tcW w:w="1279" w:type="pct"/>
            <w:tcBorders>
              <w:top w:val="nil"/>
              <w:left w:val="nil"/>
              <w:bottom w:val="single" w:color="auto" w:sz="4" w:space="0"/>
              <w:right w:val="single" w:color="auto" w:sz="4" w:space="0"/>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219 援助其他地区支出</w:t>
            </w:r>
          </w:p>
        </w:tc>
        <w:tc>
          <w:tcPr>
            <w:tcW w:w="620" w:type="pct"/>
            <w:tcBorders>
              <w:top w:val="nil"/>
              <w:left w:val="nil"/>
              <w:bottom w:val="single" w:color="auto" w:sz="4" w:space="0"/>
              <w:right w:val="single" w:color="auto" w:sz="4" w:space="0"/>
            </w:tcBorders>
            <w:vAlign w:val="center"/>
          </w:tcPr>
          <w:p>
            <w:pPr>
              <w:jc w:val="right"/>
              <w:rPr>
                <w:rFonts w:ascii="宋体" w:hAnsi="宋体" w:cs="宋体"/>
                <w:kern w:val="2"/>
                <w:sz w:val="18"/>
                <w:szCs w:val="18"/>
                <w:lang w:eastAsia="zh-CN"/>
              </w:rPr>
            </w:pPr>
          </w:p>
        </w:tc>
        <w:tc>
          <w:tcPr>
            <w:tcW w:w="451" w:type="pct"/>
            <w:tcBorders>
              <w:top w:val="nil"/>
              <w:left w:val="nil"/>
              <w:bottom w:val="single" w:color="auto" w:sz="4" w:space="0"/>
              <w:right w:val="single" w:color="auto" w:sz="4" w:space="0"/>
            </w:tcBorders>
            <w:vAlign w:val="center"/>
          </w:tcPr>
          <w:p>
            <w:pPr>
              <w:jc w:val="right"/>
              <w:rPr>
                <w:rFonts w:ascii="宋体" w:hAnsi="宋体" w:cs="宋体"/>
                <w:kern w:val="2"/>
                <w:sz w:val="18"/>
                <w:szCs w:val="18"/>
                <w:lang w:eastAsia="zh-CN"/>
              </w:rPr>
            </w:pPr>
          </w:p>
        </w:tc>
        <w:tc>
          <w:tcPr>
            <w:tcW w:w="545" w:type="pct"/>
            <w:tcBorders>
              <w:top w:val="nil"/>
              <w:left w:val="nil"/>
              <w:bottom w:val="single" w:color="auto" w:sz="4" w:space="0"/>
              <w:right w:val="single" w:color="auto" w:sz="4" w:space="0"/>
            </w:tcBorders>
            <w:vAlign w:val="center"/>
          </w:tcPr>
          <w:p>
            <w:pPr>
              <w:spacing w:line="280" w:lineRule="exact"/>
              <w:jc w:val="right"/>
              <w:rPr>
                <w:rFonts w:ascii="宋体" w:hAnsi="宋体" w:cs="宋体"/>
                <w:sz w:val="18"/>
                <w:szCs w:val="18"/>
              </w:rPr>
            </w:pPr>
            <w:r>
              <w:rPr>
                <w:rFonts w:hint="eastAsia" w:ascii="宋体" w:hAnsi="宋体" w:cs="宋体"/>
                <w:sz w:val="18"/>
                <w:szCs w:val="18"/>
              </w:rPr>
              <w:t>　</w:t>
            </w:r>
          </w:p>
        </w:tc>
        <w:tc>
          <w:tcPr>
            <w:tcW w:w="505" w:type="pct"/>
            <w:tcBorders>
              <w:top w:val="nil"/>
              <w:left w:val="nil"/>
              <w:bottom w:val="single" w:color="auto" w:sz="4" w:space="0"/>
              <w:right w:val="single" w:color="auto" w:sz="4" w:space="0"/>
            </w:tcBorders>
            <w:vAlign w:val="center"/>
          </w:tcPr>
          <w:p>
            <w:pPr>
              <w:spacing w:line="280" w:lineRule="exact"/>
              <w:jc w:val="right"/>
              <w:rPr>
                <w:rFonts w:ascii="宋体" w:hAnsi="宋体" w:cs="宋体"/>
                <w:sz w:val="18"/>
                <w:szCs w:val="18"/>
              </w:rPr>
            </w:pPr>
          </w:p>
        </w:tc>
      </w:tr>
      <w:tr>
        <w:tblPrEx>
          <w:tblCellMar>
            <w:top w:w="0" w:type="dxa"/>
            <w:left w:w="108" w:type="dxa"/>
            <w:bottom w:w="0" w:type="dxa"/>
            <w:right w:w="108" w:type="dxa"/>
          </w:tblCellMar>
        </w:tblPrEx>
        <w:trPr>
          <w:trHeight w:val="303" w:hRule="exact"/>
        </w:trPr>
        <w:tc>
          <w:tcPr>
            <w:tcW w:w="1081" w:type="pct"/>
            <w:tcBorders>
              <w:top w:val="nil"/>
              <w:left w:val="single" w:color="auto" w:sz="4" w:space="0"/>
              <w:bottom w:val="single" w:color="auto" w:sz="4" w:space="0"/>
              <w:right w:val="single" w:color="auto" w:sz="4" w:space="0"/>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　</w:t>
            </w:r>
          </w:p>
        </w:tc>
        <w:tc>
          <w:tcPr>
            <w:tcW w:w="517" w:type="pct"/>
            <w:tcBorders>
              <w:top w:val="nil"/>
              <w:left w:val="nil"/>
              <w:bottom w:val="single" w:color="auto" w:sz="4" w:space="0"/>
              <w:right w:val="single" w:color="auto" w:sz="4" w:space="0"/>
            </w:tcBorders>
            <w:noWrap/>
            <w:vAlign w:val="bottom"/>
          </w:tcPr>
          <w:p>
            <w:pPr>
              <w:spacing w:line="280" w:lineRule="exact"/>
              <w:jc w:val="right"/>
              <w:rPr>
                <w:rFonts w:ascii="仿宋_GB2312" w:hAnsi="宋体" w:eastAsia="仿宋_GB2312" w:cs="宋体"/>
                <w:color w:val="000000"/>
                <w:sz w:val="22"/>
              </w:rPr>
            </w:pPr>
            <w:r>
              <w:rPr>
                <w:rFonts w:hint="eastAsia" w:ascii="仿宋_GB2312" w:hAnsi="宋体" w:eastAsia="仿宋_GB2312" w:cs="宋体"/>
                <w:color w:val="000000"/>
                <w:sz w:val="22"/>
              </w:rPr>
              <w:t>　</w:t>
            </w:r>
          </w:p>
        </w:tc>
        <w:tc>
          <w:tcPr>
            <w:tcW w:w="1279" w:type="pct"/>
            <w:tcBorders>
              <w:top w:val="nil"/>
              <w:left w:val="nil"/>
              <w:bottom w:val="single" w:color="auto" w:sz="4" w:space="0"/>
              <w:right w:val="single" w:color="auto" w:sz="4" w:space="0"/>
            </w:tcBorders>
            <w:noWrap/>
            <w:vAlign w:val="center"/>
          </w:tcPr>
          <w:p>
            <w:pPr>
              <w:spacing w:line="280" w:lineRule="exact"/>
              <w:rPr>
                <w:rFonts w:ascii="仿宋_GB2312" w:hAnsi="宋体" w:eastAsia="仿宋_GB2312" w:cs="宋体"/>
                <w:sz w:val="18"/>
                <w:szCs w:val="18"/>
                <w:lang w:eastAsia="zh-CN"/>
              </w:rPr>
            </w:pPr>
            <w:r>
              <w:rPr>
                <w:rFonts w:hint="eastAsia" w:ascii="仿宋_GB2312" w:hAnsi="宋体" w:eastAsia="仿宋_GB2312" w:cs="宋体"/>
                <w:sz w:val="18"/>
                <w:szCs w:val="18"/>
                <w:lang w:eastAsia="zh-CN"/>
              </w:rPr>
              <w:t>220 自然资源海洋气象等支出</w:t>
            </w:r>
          </w:p>
        </w:tc>
        <w:tc>
          <w:tcPr>
            <w:tcW w:w="620" w:type="pct"/>
            <w:tcBorders>
              <w:top w:val="nil"/>
              <w:left w:val="nil"/>
              <w:bottom w:val="single" w:color="auto" w:sz="4" w:space="0"/>
              <w:right w:val="single" w:color="auto" w:sz="4" w:space="0"/>
            </w:tcBorders>
            <w:vAlign w:val="center"/>
          </w:tcPr>
          <w:p>
            <w:pPr>
              <w:jc w:val="right"/>
              <w:rPr>
                <w:rFonts w:ascii="宋体" w:hAnsi="宋体" w:cs="宋体"/>
                <w:kern w:val="2"/>
                <w:sz w:val="18"/>
                <w:szCs w:val="18"/>
                <w:lang w:eastAsia="zh-CN"/>
              </w:rPr>
            </w:pPr>
          </w:p>
        </w:tc>
        <w:tc>
          <w:tcPr>
            <w:tcW w:w="451" w:type="pct"/>
            <w:tcBorders>
              <w:top w:val="nil"/>
              <w:left w:val="nil"/>
              <w:bottom w:val="single" w:color="auto" w:sz="4" w:space="0"/>
              <w:right w:val="single" w:color="auto" w:sz="4" w:space="0"/>
            </w:tcBorders>
            <w:vAlign w:val="center"/>
          </w:tcPr>
          <w:p>
            <w:pPr>
              <w:jc w:val="right"/>
              <w:rPr>
                <w:rFonts w:ascii="宋体" w:hAnsi="宋体" w:cs="宋体"/>
                <w:kern w:val="2"/>
                <w:sz w:val="18"/>
                <w:szCs w:val="18"/>
                <w:lang w:eastAsia="zh-CN"/>
              </w:rPr>
            </w:pPr>
          </w:p>
        </w:tc>
        <w:tc>
          <w:tcPr>
            <w:tcW w:w="545" w:type="pct"/>
            <w:tcBorders>
              <w:top w:val="nil"/>
              <w:left w:val="nil"/>
              <w:bottom w:val="single" w:color="auto" w:sz="4" w:space="0"/>
              <w:right w:val="single" w:color="auto" w:sz="4" w:space="0"/>
            </w:tcBorders>
            <w:vAlign w:val="center"/>
          </w:tcPr>
          <w:p>
            <w:pPr>
              <w:spacing w:line="280" w:lineRule="exact"/>
              <w:jc w:val="right"/>
              <w:rPr>
                <w:rFonts w:ascii="宋体" w:hAnsi="宋体" w:cs="宋体"/>
                <w:sz w:val="18"/>
                <w:szCs w:val="18"/>
                <w:lang w:eastAsia="zh-CN"/>
              </w:rPr>
            </w:pPr>
            <w:r>
              <w:rPr>
                <w:rFonts w:hint="eastAsia" w:ascii="宋体" w:hAnsi="宋体" w:cs="宋体"/>
                <w:sz w:val="18"/>
                <w:szCs w:val="18"/>
                <w:lang w:eastAsia="zh-CN"/>
              </w:rPr>
              <w:t>　</w:t>
            </w:r>
          </w:p>
        </w:tc>
        <w:tc>
          <w:tcPr>
            <w:tcW w:w="505" w:type="pct"/>
            <w:tcBorders>
              <w:top w:val="nil"/>
              <w:left w:val="nil"/>
              <w:bottom w:val="single" w:color="auto" w:sz="4" w:space="0"/>
              <w:right w:val="single" w:color="auto" w:sz="4" w:space="0"/>
            </w:tcBorders>
            <w:vAlign w:val="center"/>
          </w:tcPr>
          <w:p>
            <w:pPr>
              <w:spacing w:line="280" w:lineRule="exact"/>
              <w:jc w:val="right"/>
              <w:rPr>
                <w:rFonts w:ascii="宋体" w:hAnsi="宋体" w:cs="宋体"/>
                <w:sz w:val="18"/>
                <w:szCs w:val="18"/>
                <w:lang w:eastAsia="zh-CN"/>
              </w:rPr>
            </w:pPr>
          </w:p>
        </w:tc>
      </w:tr>
      <w:tr>
        <w:tblPrEx>
          <w:tblCellMar>
            <w:top w:w="0" w:type="dxa"/>
            <w:left w:w="108" w:type="dxa"/>
            <w:bottom w:w="0" w:type="dxa"/>
            <w:right w:w="108" w:type="dxa"/>
          </w:tblCellMar>
        </w:tblPrEx>
        <w:trPr>
          <w:trHeight w:val="303" w:hRule="exact"/>
        </w:trPr>
        <w:tc>
          <w:tcPr>
            <w:tcW w:w="1081" w:type="pct"/>
            <w:tcBorders>
              <w:top w:val="nil"/>
              <w:left w:val="single" w:color="auto" w:sz="4" w:space="0"/>
              <w:bottom w:val="single" w:color="auto" w:sz="4" w:space="0"/>
              <w:right w:val="single" w:color="auto" w:sz="4" w:space="0"/>
            </w:tcBorders>
            <w:noWrap/>
            <w:vAlign w:val="center"/>
          </w:tcPr>
          <w:p>
            <w:pPr>
              <w:spacing w:line="280" w:lineRule="exact"/>
              <w:rPr>
                <w:rFonts w:ascii="仿宋_GB2312" w:hAnsi="宋体" w:eastAsia="仿宋_GB2312" w:cs="宋体"/>
                <w:sz w:val="18"/>
                <w:szCs w:val="18"/>
                <w:lang w:eastAsia="zh-CN"/>
              </w:rPr>
            </w:pPr>
            <w:r>
              <w:rPr>
                <w:rFonts w:hint="eastAsia" w:ascii="仿宋_GB2312" w:hAnsi="宋体" w:eastAsia="仿宋_GB2312" w:cs="宋体"/>
                <w:sz w:val="18"/>
                <w:szCs w:val="18"/>
                <w:lang w:eastAsia="zh-CN"/>
              </w:rPr>
              <w:t>　</w:t>
            </w:r>
          </w:p>
        </w:tc>
        <w:tc>
          <w:tcPr>
            <w:tcW w:w="517" w:type="pct"/>
            <w:tcBorders>
              <w:top w:val="nil"/>
              <w:left w:val="nil"/>
              <w:bottom w:val="single" w:color="auto" w:sz="4" w:space="0"/>
              <w:right w:val="single" w:color="auto" w:sz="4" w:space="0"/>
            </w:tcBorders>
            <w:noWrap/>
            <w:vAlign w:val="bottom"/>
          </w:tcPr>
          <w:p>
            <w:pPr>
              <w:spacing w:line="280" w:lineRule="exact"/>
              <w:jc w:val="right"/>
              <w:rPr>
                <w:rFonts w:ascii="仿宋_GB2312" w:hAnsi="宋体" w:eastAsia="仿宋_GB2312" w:cs="宋体"/>
                <w:color w:val="000000"/>
                <w:sz w:val="22"/>
                <w:lang w:eastAsia="zh-CN"/>
              </w:rPr>
            </w:pPr>
            <w:r>
              <w:rPr>
                <w:rFonts w:hint="eastAsia" w:ascii="仿宋_GB2312" w:hAnsi="宋体" w:eastAsia="仿宋_GB2312" w:cs="宋体"/>
                <w:color w:val="000000"/>
                <w:sz w:val="22"/>
                <w:lang w:eastAsia="zh-CN"/>
              </w:rPr>
              <w:t>　</w:t>
            </w:r>
          </w:p>
        </w:tc>
        <w:tc>
          <w:tcPr>
            <w:tcW w:w="1279" w:type="pct"/>
            <w:tcBorders>
              <w:top w:val="nil"/>
              <w:left w:val="nil"/>
              <w:bottom w:val="single" w:color="auto" w:sz="4" w:space="0"/>
              <w:right w:val="single" w:color="auto" w:sz="4" w:space="0"/>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221 住房保障支出</w:t>
            </w:r>
          </w:p>
        </w:tc>
        <w:tc>
          <w:tcPr>
            <w:tcW w:w="620" w:type="pct"/>
            <w:tcBorders>
              <w:top w:val="nil"/>
              <w:left w:val="nil"/>
              <w:bottom w:val="single" w:color="auto" w:sz="4" w:space="0"/>
              <w:right w:val="single" w:color="auto" w:sz="4" w:space="0"/>
            </w:tcBorders>
            <w:vAlign w:val="center"/>
          </w:tcPr>
          <w:p>
            <w:pPr>
              <w:jc w:val="right"/>
              <w:rPr>
                <w:rFonts w:ascii="宋体" w:hAnsi="宋体" w:cs="宋体"/>
                <w:kern w:val="2"/>
                <w:sz w:val="18"/>
                <w:szCs w:val="18"/>
                <w:lang w:eastAsia="zh-CN"/>
              </w:rPr>
            </w:pPr>
            <w:r>
              <w:rPr>
                <w:rFonts w:hint="eastAsia" w:ascii="仿宋_GB2312" w:eastAsia="仿宋_GB2312"/>
                <w:color w:val="000000"/>
                <w:sz w:val="15"/>
                <w:szCs w:val="15"/>
                <w:lang w:eastAsia="zh-CN"/>
              </w:rPr>
              <w:t>36.77</w:t>
            </w:r>
          </w:p>
        </w:tc>
        <w:tc>
          <w:tcPr>
            <w:tcW w:w="451" w:type="pct"/>
            <w:tcBorders>
              <w:top w:val="nil"/>
              <w:left w:val="nil"/>
              <w:bottom w:val="single" w:color="auto" w:sz="4" w:space="0"/>
              <w:right w:val="single" w:color="auto" w:sz="4" w:space="0"/>
            </w:tcBorders>
            <w:vAlign w:val="center"/>
          </w:tcPr>
          <w:p>
            <w:pPr>
              <w:jc w:val="right"/>
              <w:rPr>
                <w:rFonts w:ascii="宋体" w:hAnsi="宋体" w:cs="宋体"/>
                <w:kern w:val="2"/>
                <w:sz w:val="18"/>
                <w:szCs w:val="18"/>
                <w:lang w:eastAsia="zh-CN"/>
              </w:rPr>
            </w:pPr>
            <w:r>
              <w:rPr>
                <w:rFonts w:hint="eastAsia" w:ascii="仿宋_GB2312" w:eastAsia="仿宋_GB2312"/>
                <w:color w:val="000000"/>
                <w:sz w:val="15"/>
                <w:szCs w:val="15"/>
                <w:lang w:eastAsia="zh-CN"/>
              </w:rPr>
              <w:t>36.77</w:t>
            </w:r>
          </w:p>
        </w:tc>
        <w:tc>
          <w:tcPr>
            <w:tcW w:w="545" w:type="pct"/>
            <w:tcBorders>
              <w:top w:val="nil"/>
              <w:left w:val="nil"/>
              <w:bottom w:val="single" w:color="auto" w:sz="4" w:space="0"/>
              <w:right w:val="single" w:color="auto" w:sz="4" w:space="0"/>
            </w:tcBorders>
            <w:vAlign w:val="center"/>
          </w:tcPr>
          <w:p>
            <w:pPr>
              <w:spacing w:line="280" w:lineRule="exact"/>
              <w:jc w:val="right"/>
              <w:rPr>
                <w:rFonts w:ascii="宋体" w:hAnsi="宋体" w:cs="宋体"/>
                <w:sz w:val="18"/>
                <w:szCs w:val="18"/>
              </w:rPr>
            </w:pPr>
            <w:r>
              <w:rPr>
                <w:rFonts w:hint="eastAsia" w:ascii="宋体" w:hAnsi="宋体" w:cs="宋体"/>
                <w:sz w:val="18"/>
                <w:szCs w:val="18"/>
              </w:rPr>
              <w:t>　</w:t>
            </w:r>
          </w:p>
        </w:tc>
        <w:tc>
          <w:tcPr>
            <w:tcW w:w="505" w:type="pct"/>
            <w:tcBorders>
              <w:top w:val="nil"/>
              <w:left w:val="nil"/>
              <w:bottom w:val="single" w:color="auto" w:sz="4" w:space="0"/>
              <w:right w:val="single" w:color="auto" w:sz="4" w:space="0"/>
            </w:tcBorders>
            <w:vAlign w:val="center"/>
          </w:tcPr>
          <w:p>
            <w:pPr>
              <w:spacing w:line="280" w:lineRule="exact"/>
              <w:jc w:val="right"/>
              <w:rPr>
                <w:rFonts w:ascii="宋体" w:hAnsi="宋体" w:cs="宋体"/>
                <w:sz w:val="18"/>
                <w:szCs w:val="18"/>
              </w:rPr>
            </w:pPr>
          </w:p>
        </w:tc>
      </w:tr>
      <w:tr>
        <w:tblPrEx>
          <w:tblCellMar>
            <w:top w:w="0" w:type="dxa"/>
            <w:left w:w="108" w:type="dxa"/>
            <w:bottom w:w="0" w:type="dxa"/>
            <w:right w:w="108" w:type="dxa"/>
          </w:tblCellMar>
        </w:tblPrEx>
        <w:trPr>
          <w:trHeight w:val="303" w:hRule="exact"/>
        </w:trPr>
        <w:tc>
          <w:tcPr>
            <w:tcW w:w="1081" w:type="pct"/>
            <w:tcBorders>
              <w:top w:val="nil"/>
              <w:left w:val="single" w:color="auto" w:sz="4" w:space="0"/>
              <w:bottom w:val="single" w:color="auto" w:sz="4" w:space="0"/>
              <w:right w:val="single" w:color="auto" w:sz="4" w:space="0"/>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　</w:t>
            </w:r>
          </w:p>
        </w:tc>
        <w:tc>
          <w:tcPr>
            <w:tcW w:w="517" w:type="pct"/>
            <w:tcBorders>
              <w:top w:val="nil"/>
              <w:left w:val="nil"/>
              <w:bottom w:val="single" w:color="auto" w:sz="4" w:space="0"/>
              <w:right w:val="single" w:color="auto" w:sz="4" w:space="0"/>
            </w:tcBorders>
            <w:noWrap/>
            <w:vAlign w:val="bottom"/>
          </w:tcPr>
          <w:p>
            <w:pPr>
              <w:spacing w:line="280" w:lineRule="exact"/>
              <w:jc w:val="right"/>
              <w:rPr>
                <w:rFonts w:ascii="仿宋_GB2312" w:hAnsi="宋体" w:eastAsia="仿宋_GB2312" w:cs="宋体"/>
                <w:color w:val="000000"/>
                <w:sz w:val="22"/>
              </w:rPr>
            </w:pPr>
            <w:r>
              <w:rPr>
                <w:rFonts w:hint="eastAsia" w:ascii="仿宋_GB2312" w:hAnsi="宋体" w:eastAsia="仿宋_GB2312" w:cs="宋体"/>
                <w:color w:val="000000"/>
                <w:sz w:val="22"/>
              </w:rPr>
              <w:t>　</w:t>
            </w:r>
          </w:p>
        </w:tc>
        <w:tc>
          <w:tcPr>
            <w:tcW w:w="1279" w:type="pct"/>
            <w:tcBorders>
              <w:top w:val="nil"/>
              <w:left w:val="nil"/>
              <w:bottom w:val="single" w:color="auto" w:sz="4" w:space="0"/>
              <w:right w:val="single" w:color="auto" w:sz="4" w:space="0"/>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222 粮油物资储备支出</w:t>
            </w:r>
          </w:p>
        </w:tc>
        <w:tc>
          <w:tcPr>
            <w:tcW w:w="620" w:type="pct"/>
            <w:tcBorders>
              <w:top w:val="nil"/>
              <w:left w:val="nil"/>
              <w:bottom w:val="single" w:color="auto" w:sz="4" w:space="0"/>
              <w:right w:val="single" w:color="auto" w:sz="4" w:space="0"/>
            </w:tcBorders>
            <w:vAlign w:val="center"/>
          </w:tcPr>
          <w:p>
            <w:pPr>
              <w:jc w:val="right"/>
              <w:rPr>
                <w:rFonts w:ascii="宋体" w:hAnsi="宋体" w:cs="宋体"/>
                <w:kern w:val="2"/>
                <w:sz w:val="18"/>
                <w:szCs w:val="18"/>
                <w:lang w:eastAsia="zh-CN"/>
              </w:rPr>
            </w:pPr>
          </w:p>
        </w:tc>
        <w:tc>
          <w:tcPr>
            <w:tcW w:w="451" w:type="pct"/>
            <w:tcBorders>
              <w:top w:val="nil"/>
              <w:left w:val="nil"/>
              <w:bottom w:val="single" w:color="auto" w:sz="4" w:space="0"/>
              <w:right w:val="single" w:color="auto" w:sz="4" w:space="0"/>
            </w:tcBorders>
            <w:vAlign w:val="center"/>
          </w:tcPr>
          <w:p>
            <w:pPr>
              <w:jc w:val="right"/>
              <w:rPr>
                <w:rFonts w:ascii="宋体" w:hAnsi="宋体" w:cs="宋体"/>
                <w:kern w:val="2"/>
                <w:sz w:val="18"/>
                <w:szCs w:val="18"/>
                <w:lang w:eastAsia="zh-CN"/>
              </w:rPr>
            </w:pPr>
          </w:p>
        </w:tc>
        <w:tc>
          <w:tcPr>
            <w:tcW w:w="545" w:type="pct"/>
            <w:tcBorders>
              <w:top w:val="nil"/>
              <w:left w:val="nil"/>
              <w:bottom w:val="single" w:color="auto" w:sz="4" w:space="0"/>
              <w:right w:val="single" w:color="auto" w:sz="4" w:space="0"/>
            </w:tcBorders>
            <w:vAlign w:val="center"/>
          </w:tcPr>
          <w:p>
            <w:pPr>
              <w:spacing w:line="280" w:lineRule="exact"/>
              <w:jc w:val="right"/>
              <w:rPr>
                <w:rFonts w:ascii="宋体" w:hAnsi="宋体" w:cs="宋体"/>
                <w:sz w:val="18"/>
                <w:szCs w:val="18"/>
              </w:rPr>
            </w:pPr>
            <w:r>
              <w:rPr>
                <w:rFonts w:hint="eastAsia" w:ascii="宋体" w:hAnsi="宋体" w:cs="宋体"/>
                <w:sz w:val="18"/>
                <w:szCs w:val="18"/>
              </w:rPr>
              <w:t>　</w:t>
            </w:r>
          </w:p>
        </w:tc>
        <w:tc>
          <w:tcPr>
            <w:tcW w:w="505" w:type="pct"/>
            <w:tcBorders>
              <w:top w:val="nil"/>
              <w:left w:val="nil"/>
              <w:bottom w:val="single" w:color="auto" w:sz="4" w:space="0"/>
              <w:right w:val="single" w:color="auto" w:sz="4" w:space="0"/>
            </w:tcBorders>
            <w:vAlign w:val="center"/>
          </w:tcPr>
          <w:p>
            <w:pPr>
              <w:spacing w:line="280" w:lineRule="exact"/>
              <w:jc w:val="right"/>
              <w:rPr>
                <w:rFonts w:ascii="宋体" w:hAnsi="宋体" w:cs="宋体"/>
                <w:sz w:val="18"/>
                <w:szCs w:val="18"/>
              </w:rPr>
            </w:pPr>
          </w:p>
        </w:tc>
      </w:tr>
      <w:tr>
        <w:tblPrEx>
          <w:tblCellMar>
            <w:top w:w="0" w:type="dxa"/>
            <w:left w:w="108" w:type="dxa"/>
            <w:bottom w:w="0" w:type="dxa"/>
            <w:right w:w="108" w:type="dxa"/>
          </w:tblCellMar>
        </w:tblPrEx>
        <w:trPr>
          <w:trHeight w:val="303" w:hRule="exact"/>
        </w:trPr>
        <w:tc>
          <w:tcPr>
            <w:tcW w:w="1081" w:type="pct"/>
            <w:tcBorders>
              <w:top w:val="nil"/>
              <w:left w:val="single" w:color="auto" w:sz="4" w:space="0"/>
              <w:bottom w:val="single" w:color="auto" w:sz="4" w:space="0"/>
              <w:right w:val="single" w:color="auto" w:sz="4" w:space="0"/>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 xml:space="preserve">  </w:t>
            </w:r>
          </w:p>
        </w:tc>
        <w:tc>
          <w:tcPr>
            <w:tcW w:w="517" w:type="pct"/>
            <w:tcBorders>
              <w:top w:val="nil"/>
              <w:left w:val="nil"/>
              <w:bottom w:val="single" w:color="auto" w:sz="4" w:space="0"/>
              <w:right w:val="single" w:color="auto" w:sz="4" w:space="0"/>
            </w:tcBorders>
            <w:noWrap/>
            <w:vAlign w:val="bottom"/>
          </w:tcPr>
          <w:p>
            <w:pPr>
              <w:spacing w:line="280" w:lineRule="exact"/>
              <w:jc w:val="right"/>
              <w:rPr>
                <w:rFonts w:ascii="仿宋_GB2312" w:hAnsi="宋体" w:eastAsia="仿宋_GB2312" w:cs="宋体"/>
                <w:color w:val="000000"/>
                <w:sz w:val="22"/>
              </w:rPr>
            </w:pPr>
            <w:r>
              <w:rPr>
                <w:rFonts w:hint="eastAsia" w:ascii="仿宋_GB2312" w:hAnsi="宋体" w:eastAsia="仿宋_GB2312" w:cs="宋体"/>
                <w:color w:val="000000"/>
                <w:sz w:val="22"/>
              </w:rPr>
              <w:t xml:space="preserve">  </w:t>
            </w:r>
          </w:p>
        </w:tc>
        <w:tc>
          <w:tcPr>
            <w:tcW w:w="1279" w:type="pct"/>
            <w:tcBorders>
              <w:top w:val="nil"/>
              <w:left w:val="nil"/>
              <w:bottom w:val="single" w:color="auto" w:sz="4" w:space="0"/>
              <w:right w:val="single" w:color="auto" w:sz="4" w:space="0"/>
            </w:tcBorders>
            <w:noWrap/>
            <w:vAlign w:val="center"/>
          </w:tcPr>
          <w:p>
            <w:pPr>
              <w:spacing w:line="280" w:lineRule="exact"/>
              <w:rPr>
                <w:rFonts w:ascii="仿宋_GB2312" w:hAnsi="宋体" w:eastAsia="仿宋_GB2312" w:cs="宋体"/>
                <w:sz w:val="18"/>
                <w:szCs w:val="18"/>
                <w:lang w:eastAsia="zh-CN"/>
              </w:rPr>
            </w:pPr>
            <w:r>
              <w:rPr>
                <w:rFonts w:hint="eastAsia" w:ascii="仿宋_GB2312" w:hAnsi="宋体" w:eastAsia="仿宋_GB2312" w:cs="宋体"/>
                <w:sz w:val="18"/>
                <w:szCs w:val="18"/>
                <w:lang w:eastAsia="zh-CN"/>
              </w:rPr>
              <w:t>223 国有资本经营预算支出</w:t>
            </w:r>
          </w:p>
        </w:tc>
        <w:tc>
          <w:tcPr>
            <w:tcW w:w="620" w:type="pct"/>
            <w:tcBorders>
              <w:top w:val="nil"/>
              <w:left w:val="nil"/>
              <w:bottom w:val="single" w:color="auto" w:sz="4" w:space="0"/>
              <w:right w:val="single" w:color="auto" w:sz="4" w:space="0"/>
            </w:tcBorders>
            <w:vAlign w:val="center"/>
          </w:tcPr>
          <w:p>
            <w:pPr>
              <w:jc w:val="right"/>
              <w:rPr>
                <w:rFonts w:ascii="宋体" w:hAnsi="宋体" w:cs="宋体"/>
                <w:kern w:val="2"/>
                <w:sz w:val="18"/>
                <w:szCs w:val="18"/>
                <w:lang w:eastAsia="zh-CN"/>
              </w:rPr>
            </w:pPr>
          </w:p>
        </w:tc>
        <w:tc>
          <w:tcPr>
            <w:tcW w:w="451" w:type="pct"/>
            <w:tcBorders>
              <w:top w:val="nil"/>
              <w:left w:val="nil"/>
              <w:bottom w:val="single" w:color="auto" w:sz="4" w:space="0"/>
              <w:right w:val="single" w:color="auto" w:sz="4" w:space="0"/>
            </w:tcBorders>
            <w:vAlign w:val="center"/>
          </w:tcPr>
          <w:p>
            <w:pPr>
              <w:jc w:val="right"/>
              <w:rPr>
                <w:rFonts w:ascii="宋体" w:hAnsi="宋体" w:cs="宋体"/>
                <w:kern w:val="2"/>
                <w:sz w:val="18"/>
                <w:szCs w:val="18"/>
                <w:lang w:eastAsia="zh-CN"/>
              </w:rPr>
            </w:pPr>
          </w:p>
        </w:tc>
        <w:tc>
          <w:tcPr>
            <w:tcW w:w="545" w:type="pct"/>
            <w:tcBorders>
              <w:top w:val="nil"/>
              <w:left w:val="nil"/>
              <w:bottom w:val="single" w:color="auto" w:sz="4" w:space="0"/>
              <w:right w:val="single" w:color="auto" w:sz="4" w:space="0"/>
            </w:tcBorders>
            <w:vAlign w:val="center"/>
          </w:tcPr>
          <w:p>
            <w:pPr>
              <w:spacing w:line="280" w:lineRule="exact"/>
              <w:jc w:val="right"/>
              <w:rPr>
                <w:rFonts w:ascii="宋体" w:hAnsi="宋体" w:cs="宋体"/>
                <w:sz w:val="18"/>
                <w:szCs w:val="18"/>
                <w:lang w:eastAsia="zh-CN"/>
              </w:rPr>
            </w:pPr>
            <w:r>
              <w:rPr>
                <w:rFonts w:hint="eastAsia" w:ascii="宋体" w:hAnsi="宋体" w:cs="宋体"/>
                <w:sz w:val="18"/>
                <w:szCs w:val="18"/>
                <w:lang w:eastAsia="zh-CN"/>
              </w:rPr>
              <w:t xml:space="preserve">  </w:t>
            </w:r>
          </w:p>
        </w:tc>
        <w:tc>
          <w:tcPr>
            <w:tcW w:w="505" w:type="pct"/>
            <w:tcBorders>
              <w:top w:val="nil"/>
              <w:left w:val="nil"/>
              <w:bottom w:val="single" w:color="auto" w:sz="4" w:space="0"/>
              <w:right w:val="single" w:color="auto" w:sz="4" w:space="0"/>
            </w:tcBorders>
            <w:vAlign w:val="center"/>
          </w:tcPr>
          <w:p>
            <w:pPr>
              <w:spacing w:line="280" w:lineRule="exact"/>
              <w:jc w:val="right"/>
              <w:rPr>
                <w:rFonts w:ascii="宋体" w:hAnsi="宋体" w:cs="宋体"/>
                <w:sz w:val="18"/>
                <w:szCs w:val="18"/>
                <w:lang w:eastAsia="zh-CN"/>
              </w:rPr>
            </w:pPr>
          </w:p>
        </w:tc>
      </w:tr>
      <w:tr>
        <w:tblPrEx>
          <w:tblCellMar>
            <w:top w:w="0" w:type="dxa"/>
            <w:left w:w="108" w:type="dxa"/>
            <w:bottom w:w="0" w:type="dxa"/>
            <w:right w:w="108" w:type="dxa"/>
          </w:tblCellMar>
        </w:tblPrEx>
        <w:trPr>
          <w:trHeight w:val="303" w:hRule="exact"/>
        </w:trPr>
        <w:tc>
          <w:tcPr>
            <w:tcW w:w="1081" w:type="pct"/>
            <w:tcBorders>
              <w:top w:val="nil"/>
              <w:left w:val="single" w:color="auto" w:sz="4" w:space="0"/>
              <w:bottom w:val="single" w:color="auto" w:sz="4" w:space="0"/>
              <w:right w:val="single" w:color="auto" w:sz="4" w:space="0"/>
            </w:tcBorders>
            <w:noWrap/>
            <w:vAlign w:val="center"/>
          </w:tcPr>
          <w:p>
            <w:pPr>
              <w:spacing w:line="280" w:lineRule="exact"/>
              <w:rPr>
                <w:rFonts w:ascii="仿宋_GB2312" w:hAnsi="宋体" w:eastAsia="仿宋_GB2312" w:cs="宋体"/>
                <w:sz w:val="18"/>
                <w:szCs w:val="18"/>
                <w:lang w:eastAsia="zh-CN"/>
              </w:rPr>
            </w:pPr>
            <w:r>
              <w:rPr>
                <w:rFonts w:hint="eastAsia" w:ascii="仿宋_GB2312" w:hAnsi="宋体" w:eastAsia="仿宋_GB2312" w:cs="宋体"/>
                <w:sz w:val="18"/>
                <w:szCs w:val="18"/>
                <w:lang w:eastAsia="zh-CN"/>
              </w:rPr>
              <w:t>　</w:t>
            </w:r>
          </w:p>
        </w:tc>
        <w:tc>
          <w:tcPr>
            <w:tcW w:w="517" w:type="pct"/>
            <w:tcBorders>
              <w:top w:val="nil"/>
              <w:left w:val="nil"/>
              <w:bottom w:val="single" w:color="auto" w:sz="4" w:space="0"/>
              <w:right w:val="single" w:color="auto" w:sz="4" w:space="0"/>
            </w:tcBorders>
            <w:noWrap/>
            <w:vAlign w:val="bottom"/>
          </w:tcPr>
          <w:p>
            <w:pPr>
              <w:spacing w:line="280" w:lineRule="exact"/>
              <w:jc w:val="right"/>
              <w:rPr>
                <w:rFonts w:ascii="仿宋_GB2312" w:hAnsi="宋体" w:eastAsia="仿宋_GB2312" w:cs="宋体"/>
                <w:color w:val="000000"/>
                <w:sz w:val="22"/>
                <w:lang w:eastAsia="zh-CN"/>
              </w:rPr>
            </w:pPr>
            <w:r>
              <w:rPr>
                <w:rFonts w:hint="eastAsia" w:ascii="仿宋_GB2312" w:hAnsi="宋体" w:eastAsia="仿宋_GB2312" w:cs="宋体"/>
                <w:color w:val="000000"/>
                <w:sz w:val="22"/>
                <w:lang w:eastAsia="zh-CN"/>
              </w:rPr>
              <w:t>　</w:t>
            </w:r>
          </w:p>
        </w:tc>
        <w:tc>
          <w:tcPr>
            <w:tcW w:w="1279" w:type="pct"/>
            <w:tcBorders>
              <w:top w:val="nil"/>
              <w:left w:val="nil"/>
              <w:bottom w:val="single" w:color="auto" w:sz="4" w:space="0"/>
              <w:right w:val="single" w:color="auto" w:sz="4" w:space="0"/>
            </w:tcBorders>
            <w:noWrap/>
            <w:vAlign w:val="center"/>
          </w:tcPr>
          <w:p>
            <w:pPr>
              <w:spacing w:line="280" w:lineRule="exact"/>
              <w:rPr>
                <w:rFonts w:ascii="仿宋_GB2312" w:hAnsi="宋体" w:eastAsia="仿宋_GB2312" w:cs="宋体"/>
                <w:sz w:val="18"/>
                <w:szCs w:val="18"/>
                <w:lang w:eastAsia="zh-CN"/>
              </w:rPr>
            </w:pPr>
            <w:r>
              <w:rPr>
                <w:rFonts w:hint="eastAsia" w:ascii="仿宋_GB2312" w:hAnsi="宋体" w:eastAsia="仿宋_GB2312" w:cs="宋体"/>
                <w:sz w:val="18"/>
                <w:szCs w:val="18"/>
                <w:lang w:eastAsia="zh-CN"/>
              </w:rPr>
              <w:t>224灾害防治及应急管理支出</w:t>
            </w:r>
          </w:p>
        </w:tc>
        <w:tc>
          <w:tcPr>
            <w:tcW w:w="620" w:type="pct"/>
            <w:tcBorders>
              <w:top w:val="nil"/>
              <w:left w:val="nil"/>
              <w:bottom w:val="single" w:color="auto" w:sz="4" w:space="0"/>
              <w:right w:val="single" w:color="auto" w:sz="4" w:space="0"/>
            </w:tcBorders>
            <w:vAlign w:val="center"/>
          </w:tcPr>
          <w:p>
            <w:pPr>
              <w:jc w:val="right"/>
              <w:rPr>
                <w:rFonts w:ascii="仿宋_GB2312" w:eastAsia="仿宋_GB2312"/>
                <w:color w:val="000000"/>
                <w:sz w:val="15"/>
                <w:szCs w:val="15"/>
                <w:lang w:eastAsia="zh-CN"/>
              </w:rPr>
            </w:pPr>
            <w:r>
              <w:rPr>
                <w:rFonts w:hint="eastAsia" w:ascii="仿宋_GB2312" w:eastAsia="仿宋_GB2312"/>
                <w:color w:val="000000"/>
                <w:sz w:val="15"/>
                <w:szCs w:val="15"/>
                <w:lang w:eastAsia="zh-CN"/>
              </w:rPr>
              <w:t>647.6</w:t>
            </w:r>
          </w:p>
        </w:tc>
        <w:tc>
          <w:tcPr>
            <w:tcW w:w="451" w:type="pct"/>
            <w:tcBorders>
              <w:top w:val="nil"/>
              <w:left w:val="nil"/>
              <w:bottom w:val="single" w:color="auto" w:sz="4" w:space="0"/>
              <w:right w:val="single" w:color="auto" w:sz="4" w:space="0"/>
            </w:tcBorders>
            <w:vAlign w:val="center"/>
          </w:tcPr>
          <w:p>
            <w:pPr>
              <w:jc w:val="right"/>
              <w:rPr>
                <w:rFonts w:ascii="仿宋_GB2312" w:eastAsia="仿宋_GB2312"/>
                <w:color w:val="000000"/>
                <w:sz w:val="15"/>
                <w:szCs w:val="15"/>
                <w:lang w:eastAsia="zh-CN"/>
              </w:rPr>
            </w:pPr>
            <w:r>
              <w:rPr>
                <w:rFonts w:hint="eastAsia" w:ascii="仿宋_GB2312" w:eastAsia="仿宋_GB2312"/>
                <w:color w:val="000000"/>
                <w:sz w:val="15"/>
                <w:szCs w:val="15"/>
                <w:lang w:eastAsia="zh-CN"/>
              </w:rPr>
              <w:t>647.6</w:t>
            </w:r>
          </w:p>
        </w:tc>
        <w:tc>
          <w:tcPr>
            <w:tcW w:w="545" w:type="pct"/>
            <w:tcBorders>
              <w:top w:val="nil"/>
              <w:left w:val="nil"/>
              <w:bottom w:val="single" w:color="auto" w:sz="4" w:space="0"/>
              <w:right w:val="single" w:color="auto" w:sz="4" w:space="0"/>
            </w:tcBorders>
            <w:vAlign w:val="center"/>
          </w:tcPr>
          <w:p>
            <w:pPr>
              <w:spacing w:line="280" w:lineRule="exact"/>
              <w:jc w:val="right"/>
              <w:rPr>
                <w:rFonts w:ascii="宋体" w:hAnsi="宋体" w:cs="宋体"/>
                <w:sz w:val="18"/>
                <w:szCs w:val="18"/>
              </w:rPr>
            </w:pPr>
            <w:r>
              <w:rPr>
                <w:rFonts w:hint="eastAsia" w:ascii="宋体" w:hAnsi="宋体" w:cs="宋体"/>
                <w:sz w:val="18"/>
                <w:szCs w:val="18"/>
              </w:rPr>
              <w:t>　</w:t>
            </w:r>
          </w:p>
        </w:tc>
        <w:tc>
          <w:tcPr>
            <w:tcW w:w="505" w:type="pct"/>
            <w:tcBorders>
              <w:top w:val="nil"/>
              <w:left w:val="nil"/>
              <w:bottom w:val="single" w:color="auto" w:sz="4" w:space="0"/>
              <w:right w:val="single" w:color="auto" w:sz="4" w:space="0"/>
            </w:tcBorders>
            <w:vAlign w:val="center"/>
          </w:tcPr>
          <w:p>
            <w:pPr>
              <w:spacing w:line="280" w:lineRule="exact"/>
              <w:jc w:val="right"/>
              <w:rPr>
                <w:rFonts w:ascii="宋体" w:hAnsi="宋体" w:cs="宋体"/>
                <w:sz w:val="18"/>
                <w:szCs w:val="18"/>
              </w:rPr>
            </w:pPr>
          </w:p>
        </w:tc>
      </w:tr>
      <w:tr>
        <w:tblPrEx>
          <w:tblCellMar>
            <w:top w:w="0" w:type="dxa"/>
            <w:left w:w="108" w:type="dxa"/>
            <w:bottom w:w="0" w:type="dxa"/>
            <w:right w:w="108" w:type="dxa"/>
          </w:tblCellMar>
        </w:tblPrEx>
        <w:trPr>
          <w:trHeight w:val="303" w:hRule="exact"/>
        </w:trPr>
        <w:tc>
          <w:tcPr>
            <w:tcW w:w="1081" w:type="pct"/>
            <w:tcBorders>
              <w:top w:val="nil"/>
              <w:left w:val="single" w:color="auto" w:sz="4" w:space="0"/>
              <w:bottom w:val="single" w:color="auto" w:sz="4" w:space="0"/>
              <w:right w:val="single" w:color="auto" w:sz="4" w:space="0"/>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　</w:t>
            </w:r>
          </w:p>
        </w:tc>
        <w:tc>
          <w:tcPr>
            <w:tcW w:w="517" w:type="pct"/>
            <w:tcBorders>
              <w:top w:val="nil"/>
              <w:left w:val="nil"/>
              <w:bottom w:val="single" w:color="auto" w:sz="4" w:space="0"/>
              <w:right w:val="single" w:color="auto" w:sz="4" w:space="0"/>
            </w:tcBorders>
            <w:noWrap/>
            <w:vAlign w:val="bottom"/>
          </w:tcPr>
          <w:p>
            <w:pPr>
              <w:spacing w:line="280" w:lineRule="exact"/>
              <w:jc w:val="right"/>
              <w:rPr>
                <w:rFonts w:ascii="仿宋_GB2312" w:hAnsi="宋体" w:eastAsia="仿宋_GB2312" w:cs="宋体"/>
                <w:color w:val="000000"/>
                <w:sz w:val="22"/>
              </w:rPr>
            </w:pPr>
            <w:r>
              <w:rPr>
                <w:rFonts w:hint="eastAsia" w:ascii="仿宋_GB2312" w:hAnsi="宋体" w:eastAsia="仿宋_GB2312" w:cs="宋体"/>
                <w:color w:val="000000"/>
                <w:sz w:val="22"/>
              </w:rPr>
              <w:t>　</w:t>
            </w:r>
          </w:p>
        </w:tc>
        <w:tc>
          <w:tcPr>
            <w:tcW w:w="1279" w:type="pct"/>
            <w:tcBorders>
              <w:top w:val="nil"/>
              <w:left w:val="nil"/>
              <w:bottom w:val="single" w:color="auto" w:sz="4" w:space="0"/>
              <w:right w:val="single" w:color="auto" w:sz="4" w:space="0"/>
            </w:tcBorders>
            <w:noWrap/>
            <w:vAlign w:val="center"/>
          </w:tcPr>
          <w:p>
            <w:pPr>
              <w:spacing w:line="280" w:lineRule="exact"/>
              <w:rPr>
                <w:rFonts w:ascii="仿宋_GB2312" w:hAnsi="宋体" w:eastAsia="仿宋_GB2312" w:cs="宋体"/>
                <w:sz w:val="15"/>
                <w:szCs w:val="15"/>
              </w:rPr>
            </w:pPr>
            <w:r>
              <w:rPr>
                <w:rFonts w:hint="eastAsia" w:ascii="仿宋_GB2312" w:hAnsi="宋体" w:eastAsia="仿宋_GB2312" w:cs="宋体"/>
                <w:sz w:val="18"/>
                <w:szCs w:val="18"/>
              </w:rPr>
              <w:t>227 预备费</w:t>
            </w:r>
          </w:p>
        </w:tc>
        <w:tc>
          <w:tcPr>
            <w:tcW w:w="620" w:type="pct"/>
            <w:tcBorders>
              <w:top w:val="nil"/>
              <w:left w:val="nil"/>
              <w:bottom w:val="single" w:color="auto" w:sz="4" w:space="0"/>
              <w:right w:val="single" w:color="auto" w:sz="4" w:space="0"/>
            </w:tcBorders>
            <w:vAlign w:val="center"/>
          </w:tcPr>
          <w:p>
            <w:pPr>
              <w:jc w:val="right"/>
              <w:rPr>
                <w:rFonts w:ascii="仿宋_GB2312" w:eastAsia="仿宋_GB2312"/>
                <w:color w:val="000000"/>
                <w:sz w:val="15"/>
                <w:szCs w:val="15"/>
                <w:lang w:eastAsia="zh-CN"/>
              </w:rPr>
            </w:pPr>
            <w:r>
              <w:rPr>
                <w:rFonts w:hint="eastAsia" w:ascii="仿宋_GB2312" w:eastAsia="仿宋_GB2312"/>
                <w:color w:val="000000"/>
                <w:sz w:val="15"/>
                <w:szCs w:val="15"/>
                <w:lang w:eastAsia="zh-CN"/>
              </w:rPr>
              <w:t>　</w:t>
            </w:r>
          </w:p>
        </w:tc>
        <w:tc>
          <w:tcPr>
            <w:tcW w:w="451" w:type="pct"/>
            <w:tcBorders>
              <w:top w:val="nil"/>
              <w:left w:val="nil"/>
              <w:bottom w:val="single" w:color="auto" w:sz="4" w:space="0"/>
              <w:right w:val="single" w:color="auto" w:sz="4" w:space="0"/>
            </w:tcBorders>
            <w:vAlign w:val="center"/>
          </w:tcPr>
          <w:p>
            <w:pPr>
              <w:jc w:val="right"/>
              <w:rPr>
                <w:rFonts w:ascii="仿宋_GB2312" w:eastAsia="仿宋_GB2312"/>
                <w:color w:val="000000"/>
                <w:sz w:val="15"/>
                <w:szCs w:val="15"/>
                <w:lang w:eastAsia="zh-CN"/>
              </w:rPr>
            </w:pPr>
            <w:r>
              <w:rPr>
                <w:rFonts w:hint="eastAsia" w:ascii="仿宋_GB2312" w:eastAsia="仿宋_GB2312"/>
                <w:color w:val="000000"/>
                <w:sz w:val="15"/>
                <w:szCs w:val="15"/>
                <w:lang w:eastAsia="zh-CN"/>
              </w:rPr>
              <w:t>　</w:t>
            </w:r>
          </w:p>
        </w:tc>
        <w:tc>
          <w:tcPr>
            <w:tcW w:w="545" w:type="pct"/>
            <w:tcBorders>
              <w:top w:val="nil"/>
              <w:left w:val="nil"/>
              <w:bottom w:val="single" w:color="auto" w:sz="4" w:space="0"/>
              <w:right w:val="single" w:color="auto" w:sz="4" w:space="0"/>
            </w:tcBorders>
            <w:vAlign w:val="center"/>
          </w:tcPr>
          <w:p>
            <w:pPr>
              <w:spacing w:line="280" w:lineRule="exact"/>
              <w:jc w:val="right"/>
              <w:rPr>
                <w:rFonts w:ascii="宋体" w:hAnsi="宋体" w:cs="宋体"/>
                <w:sz w:val="18"/>
                <w:szCs w:val="18"/>
              </w:rPr>
            </w:pPr>
            <w:r>
              <w:rPr>
                <w:rFonts w:hint="eastAsia" w:ascii="宋体" w:hAnsi="宋体" w:cs="宋体"/>
                <w:sz w:val="18"/>
                <w:szCs w:val="18"/>
              </w:rPr>
              <w:t>　</w:t>
            </w:r>
          </w:p>
        </w:tc>
        <w:tc>
          <w:tcPr>
            <w:tcW w:w="505" w:type="pct"/>
            <w:tcBorders>
              <w:top w:val="nil"/>
              <w:left w:val="nil"/>
              <w:bottom w:val="single" w:color="auto" w:sz="4" w:space="0"/>
              <w:right w:val="single" w:color="auto" w:sz="4" w:space="0"/>
            </w:tcBorders>
            <w:vAlign w:val="center"/>
          </w:tcPr>
          <w:p>
            <w:pPr>
              <w:spacing w:line="280" w:lineRule="exact"/>
              <w:jc w:val="right"/>
              <w:rPr>
                <w:rFonts w:ascii="宋体" w:hAnsi="宋体" w:cs="宋体"/>
                <w:sz w:val="18"/>
                <w:szCs w:val="18"/>
              </w:rPr>
            </w:pPr>
          </w:p>
        </w:tc>
      </w:tr>
      <w:tr>
        <w:tblPrEx>
          <w:tblCellMar>
            <w:top w:w="0" w:type="dxa"/>
            <w:left w:w="108" w:type="dxa"/>
            <w:bottom w:w="0" w:type="dxa"/>
            <w:right w:w="108" w:type="dxa"/>
          </w:tblCellMar>
        </w:tblPrEx>
        <w:trPr>
          <w:trHeight w:val="303" w:hRule="exact"/>
        </w:trPr>
        <w:tc>
          <w:tcPr>
            <w:tcW w:w="1081" w:type="pct"/>
            <w:tcBorders>
              <w:top w:val="nil"/>
              <w:left w:val="single" w:color="auto" w:sz="4" w:space="0"/>
              <w:bottom w:val="single" w:color="auto" w:sz="4" w:space="0"/>
              <w:right w:val="single" w:color="auto" w:sz="4" w:space="0"/>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　</w:t>
            </w:r>
          </w:p>
        </w:tc>
        <w:tc>
          <w:tcPr>
            <w:tcW w:w="517" w:type="pct"/>
            <w:tcBorders>
              <w:top w:val="nil"/>
              <w:left w:val="nil"/>
              <w:bottom w:val="single" w:color="auto" w:sz="4" w:space="0"/>
              <w:right w:val="single" w:color="auto" w:sz="4" w:space="0"/>
            </w:tcBorders>
            <w:noWrap/>
            <w:vAlign w:val="bottom"/>
          </w:tcPr>
          <w:p>
            <w:pPr>
              <w:spacing w:line="280" w:lineRule="exact"/>
              <w:jc w:val="right"/>
              <w:rPr>
                <w:rFonts w:ascii="仿宋_GB2312" w:hAnsi="宋体" w:eastAsia="仿宋_GB2312" w:cs="宋体"/>
                <w:color w:val="000000"/>
                <w:sz w:val="22"/>
              </w:rPr>
            </w:pPr>
            <w:r>
              <w:rPr>
                <w:rFonts w:hint="eastAsia" w:ascii="仿宋_GB2312" w:hAnsi="宋体" w:eastAsia="仿宋_GB2312" w:cs="宋体"/>
                <w:color w:val="000000"/>
                <w:sz w:val="22"/>
              </w:rPr>
              <w:t>　</w:t>
            </w:r>
          </w:p>
        </w:tc>
        <w:tc>
          <w:tcPr>
            <w:tcW w:w="1279" w:type="pct"/>
            <w:tcBorders>
              <w:top w:val="nil"/>
              <w:left w:val="nil"/>
              <w:bottom w:val="single" w:color="auto" w:sz="4" w:space="0"/>
              <w:right w:val="single" w:color="auto" w:sz="4" w:space="0"/>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229 其他支出</w:t>
            </w:r>
          </w:p>
        </w:tc>
        <w:tc>
          <w:tcPr>
            <w:tcW w:w="620" w:type="pct"/>
            <w:tcBorders>
              <w:top w:val="nil"/>
              <w:left w:val="nil"/>
              <w:bottom w:val="single" w:color="auto" w:sz="4" w:space="0"/>
              <w:right w:val="single" w:color="auto" w:sz="4" w:space="0"/>
            </w:tcBorders>
            <w:vAlign w:val="center"/>
          </w:tcPr>
          <w:p>
            <w:pPr>
              <w:jc w:val="right"/>
              <w:rPr>
                <w:rFonts w:ascii="仿宋_GB2312" w:eastAsia="仿宋_GB2312"/>
                <w:color w:val="000000"/>
                <w:sz w:val="15"/>
                <w:szCs w:val="15"/>
                <w:lang w:eastAsia="zh-CN"/>
              </w:rPr>
            </w:pPr>
            <w:r>
              <w:rPr>
                <w:rFonts w:hint="eastAsia" w:ascii="仿宋_GB2312" w:eastAsia="仿宋_GB2312"/>
                <w:color w:val="000000"/>
                <w:sz w:val="15"/>
                <w:szCs w:val="15"/>
                <w:lang w:eastAsia="zh-CN"/>
              </w:rPr>
              <w:t>　</w:t>
            </w:r>
          </w:p>
        </w:tc>
        <w:tc>
          <w:tcPr>
            <w:tcW w:w="451" w:type="pct"/>
            <w:tcBorders>
              <w:top w:val="nil"/>
              <w:left w:val="nil"/>
              <w:bottom w:val="single" w:color="auto" w:sz="4" w:space="0"/>
              <w:right w:val="single" w:color="auto" w:sz="4" w:space="0"/>
            </w:tcBorders>
            <w:vAlign w:val="center"/>
          </w:tcPr>
          <w:p>
            <w:pPr>
              <w:jc w:val="right"/>
              <w:rPr>
                <w:rFonts w:ascii="仿宋_GB2312" w:eastAsia="仿宋_GB2312"/>
                <w:color w:val="000000"/>
                <w:sz w:val="15"/>
                <w:szCs w:val="15"/>
                <w:lang w:eastAsia="zh-CN"/>
              </w:rPr>
            </w:pPr>
            <w:r>
              <w:rPr>
                <w:rFonts w:hint="eastAsia" w:ascii="仿宋_GB2312" w:eastAsia="仿宋_GB2312"/>
                <w:color w:val="000000"/>
                <w:sz w:val="15"/>
                <w:szCs w:val="15"/>
                <w:lang w:eastAsia="zh-CN"/>
              </w:rPr>
              <w:t>　</w:t>
            </w:r>
          </w:p>
        </w:tc>
        <w:tc>
          <w:tcPr>
            <w:tcW w:w="545" w:type="pct"/>
            <w:tcBorders>
              <w:top w:val="nil"/>
              <w:left w:val="nil"/>
              <w:bottom w:val="single" w:color="auto" w:sz="4" w:space="0"/>
              <w:right w:val="single" w:color="auto" w:sz="4" w:space="0"/>
            </w:tcBorders>
            <w:vAlign w:val="center"/>
          </w:tcPr>
          <w:p>
            <w:pPr>
              <w:spacing w:line="280" w:lineRule="exact"/>
              <w:jc w:val="right"/>
              <w:rPr>
                <w:rFonts w:ascii="宋体" w:hAnsi="宋体" w:cs="宋体"/>
                <w:sz w:val="18"/>
                <w:szCs w:val="18"/>
              </w:rPr>
            </w:pPr>
            <w:r>
              <w:rPr>
                <w:rFonts w:hint="eastAsia" w:ascii="宋体" w:hAnsi="宋体" w:cs="宋体"/>
                <w:sz w:val="18"/>
                <w:szCs w:val="18"/>
              </w:rPr>
              <w:t>　</w:t>
            </w:r>
          </w:p>
        </w:tc>
        <w:tc>
          <w:tcPr>
            <w:tcW w:w="505" w:type="pct"/>
            <w:tcBorders>
              <w:top w:val="nil"/>
              <w:left w:val="nil"/>
              <w:bottom w:val="single" w:color="auto" w:sz="4" w:space="0"/>
              <w:right w:val="single" w:color="auto" w:sz="4" w:space="0"/>
            </w:tcBorders>
            <w:vAlign w:val="center"/>
          </w:tcPr>
          <w:p>
            <w:pPr>
              <w:spacing w:line="280" w:lineRule="exact"/>
              <w:jc w:val="right"/>
              <w:rPr>
                <w:rFonts w:ascii="宋体" w:hAnsi="宋体" w:cs="宋体"/>
                <w:sz w:val="18"/>
                <w:szCs w:val="18"/>
              </w:rPr>
            </w:pPr>
          </w:p>
        </w:tc>
      </w:tr>
      <w:tr>
        <w:tblPrEx>
          <w:tblCellMar>
            <w:top w:w="0" w:type="dxa"/>
            <w:left w:w="108" w:type="dxa"/>
            <w:bottom w:w="0" w:type="dxa"/>
            <w:right w:w="108" w:type="dxa"/>
          </w:tblCellMar>
        </w:tblPrEx>
        <w:trPr>
          <w:trHeight w:val="303" w:hRule="exact"/>
        </w:trPr>
        <w:tc>
          <w:tcPr>
            <w:tcW w:w="1081" w:type="pct"/>
            <w:tcBorders>
              <w:top w:val="nil"/>
              <w:left w:val="single" w:color="auto" w:sz="4" w:space="0"/>
              <w:bottom w:val="single" w:color="auto" w:sz="4" w:space="0"/>
              <w:right w:val="single" w:color="auto" w:sz="4" w:space="0"/>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　</w:t>
            </w:r>
          </w:p>
        </w:tc>
        <w:tc>
          <w:tcPr>
            <w:tcW w:w="517" w:type="pct"/>
            <w:tcBorders>
              <w:top w:val="nil"/>
              <w:left w:val="nil"/>
              <w:bottom w:val="single" w:color="auto" w:sz="4" w:space="0"/>
              <w:right w:val="single" w:color="auto" w:sz="4" w:space="0"/>
            </w:tcBorders>
            <w:noWrap/>
            <w:vAlign w:val="bottom"/>
          </w:tcPr>
          <w:p>
            <w:pPr>
              <w:spacing w:line="280" w:lineRule="exact"/>
              <w:jc w:val="right"/>
              <w:rPr>
                <w:rFonts w:ascii="仿宋_GB2312" w:hAnsi="宋体" w:eastAsia="仿宋_GB2312" w:cs="宋体"/>
                <w:color w:val="000000"/>
                <w:sz w:val="22"/>
              </w:rPr>
            </w:pPr>
            <w:r>
              <w:rPr>
                <w:rFonts w:hint="eastAsia" w:ascii="仿宋_GB2312" w:hAnsi="宋体" w:eastAsia="仿宋_GB2312" w:cs="宋体"/>
                <w:color w:val="000000"/>
                <w:sz w:val="22"/>
              </w:rPr>
              <w:t>　</w:t>
            </w:r>
          </w:p>
        </w:tc>
        <w:tc>
          <w:tcPr>
            <w:tcW w:w="1279" w:type="pct"/>
            <w:tcBorders>
              <w:top w:val="nil"/>
              <w:left w:val="nil"/>
              <w:bottom w:val="single" w:color="auto" w:sz="4" w:space="0"/>
              <w:right w:val="single" w:color="auto" w:sz="4" w:space="0"/>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230转移性支出</w:t>
            </w:r>
          </w:p>
        </w:tc>
        <w:tc>
          <w:tcPr>
            <w:tcW w:w="620" w:type="pct"/>
            <w:tcBorders>
              <w:top w:val="nil"/>
              <w:left w:val="nil"/>
              <w:bottom w:val="single" w:color="auto" w:sz="4" w:space="0"/>
              <w:right w:val="single" w:color="auto" w:sz="4" w:space="0"/>
            </w:tcBorders>
            <w:vAlign w:val="center"/>
          </w:tcPr>
          <w:p>
            <w:pPr>
              <w:jc w:val="right"/>
              <w:rPr>
                <w:rFonts w:ascii="仿宋_GB2312" w:eastAsia="仿宋_GB2312"/>
                <w:color w:val="000000"/>
                <w:sz w:val="15"/>
                <w:szCs w:val="15"/>
                <w:lang w:eastAsia="zh-CN"/>
              </w:rPr>
            </w:pPr>
            <w:r>
              <w:rPr>
                <w:rFonts w:hint="eastAsia" w:ascii="仿宋_GB2312" w:eastAsia="仿宋_GB2312"/>
                <w:color w:val="000000"/>
                <w:sz w:val="15"/>
                <w:szCs w:val="15"/>
                <w:lang w:eastAsia="zh-CN"/>
              </w:rPr>
              <w:t>　</w:t>
            </w:r>
          </w:p>
        </w:tc>
        <w:tc>
          <w:tcPr>
            <w:tcW w:w="451" w:type="pct"/>
            <w:tcBorders>
              <w:top w:val="nil"/>
              <w:left w:val="nil"/>
              <w:bottom w:val="single" w:color="auto" w:sz="4" w:space="0"/>
              <w:right w:val="single" w:color="auto" w:sz="4" w:space="0"/>
            </w:tcBorders>
            <w:vAlign w:val="center"/>
          </w:tcPr>
          <w:p>
            <w:pPr>
              <w:jc w:val="right"/>
              <w:rPr>
                <w:rFonts w:ascii="仿宋_GB2312" w:eastAsia="仿宋_GB2312"/>
                <w:color w:val="000000"/>
                <w:sz w:val="15"/>
                <w:szCs w:val="15"/>
                <w:lang w:eastAsia="zh-CN"/>
              </w:rPr>
            </w:pPr>
            <w:r>
              <w:rPr>
                <w:rFonts w:hint="eastAsia" w:ascii="仿宋_GB2312" w:eastAsia="仿宋_GB2312"/>
                <w:color w:val="000000"/>
                <w:sz w:val="15"/>
                <w:szCs w:val="15"/>
                <w:lang w:eastAsia="zh-CN"/>
              </w:rPr>
              <w:t>　</w:t>
            </w:r>
          </w:p>
        </w:tc>
        <w:tc>
          <w:tcPr>
            <w:tcW w:w="545" w:type="pct"/>
            <w:tcBorders>
              <w:top w:val="nil"/>
              <w:left w:val="nil"/>
              <w:bottom w:val="single" w:color="auto" w:sz="4" w:space="0"/>
              <w:right w:val="single" w:color="auto" w:sz="4" w:space="0"/>
            </w:tcBorders>
            <w:vAlign w:val="center"/>
          </w:tcPr>
          <w:p>
            <w:pPr>
              <w:spacing w:line="280" w:lineRule="exact"/>
              <w:jc w:val="right"/>
              <w:rPr>
                <w:rFonts w:ascii="宋体" w:hAnsi="宋体" w:cs="宋体"/>
                <w:sz w:val="18"/>
                <w:szCs w:val="18"/>
              </w:rPr>
            </w:pPr>
            <w:r>
              <w:rPr>
                <w:rFonts w:hint="eastAsia" w:ascii="宋体" w:hAnsi="宋体" w:cs="宋体"/>
                <w:sz w:val="18"/>
                <w:szCs w:val="18"/>
              </w:rPr>
              <w:t>　</w:t>
            </w:r>
          </w:p>
        </w:tc>
        <w:tc>
          <w:tcPr>
            <w:tcW w:w="505" w:type="pct"/>
            <w:tcBorders>
              <w:top w:val="nil"/>
              <w:left w:val="nil"/>
              <w:bottom w:val="single" w:color="auto" w:sz="4" w:space="0"/>
              <w:right w:val="single" w:color="auto" w:sz="4" w:space="0"/>
            </w:tcBorders>
            <w:vAlign w:val="center"/>
          </w:tcPr>
          <w:p>
            <w:pPr>
              <w:spacing w:line="280" w:lineRule="exact"/>
              <w:jc w:val="right"/>
              <w:rPr>
                <w:rFonts w:ascii="宋体" w:hAnsi="宋体" w:cs="宋体"/>
                <w:sz w:val="18"/>
                <w:szCs w:val="18"/>
              </w:rPr>
            </w:pPr>
          </w:p>
        </w:tc>
      </w:tr>
      <w:tr>
        <w:tblPrEx>
          <w:tblCellMar>
            <w:top w:w="0" w:type="dxa"/>
            <w:left w:w="108" w:type="dxa"/>
            <w:bottom w:w="0" w:type="dxa"/>
            <w:right w:w="108" w:type="dxa"/>
          </w:tblCellMar>
        </w:tblPrEx>
        <w:trPr>
          <w:trHeight w:val="303" w:hRule="exact"/>
        </w:trPr>
        <w:tc>
          <w:tcPr>
            <w:tcW w:w="1081" w:type="pct"/>
            <w:tcBorders>
              <w:top w:val="nil"/>
              <w:left w:val="single" w:color="auto" w:sz="4" w:space="0"/>
              <w:bottom w:val="single" w:color="auto" w:sz="4" w:space="0"/>
              <w:right w:val="single" w:color="auto" w:sz="4" w:space="0"/>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　</w:t>
            </w:r>
          </w:p>
        </w:tc>
        <w:tc>
          <w:tcPr>
            <w:tcW w:w="517" w:type="pct"/>
            <w:tcBorders>
              <w:top w:val="nil"/>
              <w:left w:val="nil"/>
              <w:bottom w:val="single" w:color="auto" w:sz="4" w:space="0"/>
              <w:right w:val="single" w:color="auto" w:sz="4" w:space="0"/>
            </w:tcBorders>
            <w:noWrap/>
            <w:vAlign w:val="bottom"/>
          </w:tcPr>
          <w:p>
            <w:pPr>
              <w:spacing w:line="280" w:lineRule="exact"/>
              <w:jc w:val="right"/>
              <w:rPr>
                <w:rFonts w:ascii="仿宋_GB2312" w:hAnsi="宋体" w:eastAsia="仿宋_GB2312" w:cs="宋体"/>
                <w:color w:val="000000"/>
                <w:sz w:val="22"/>
              </w:rPr>
            </w:pPr>
            <w:r>
              <w:rPr>
                <w:rFonts w:hint="eastAsia" w:ascii="仿宋_GB2312" w:hAnsi="宋体" w:eastAsia="仿宋_GB2312" w:cs="宋体"/>
                <w:color w:val="000000"/>
                <w:sz w:val="22"/>
              </w:rPr>
              <w:t>　</w:t>
            </w:r>
          </w:p>
        </w:tc>
        <w:tc>
          <w:tcPr>
            <w:tcW w:w="1279" w:type="pct"/>
            <w:tcBorders>
              <w:top w:val="nil"/>
              <w:left w:val="nil"/>
              <w:bottom w:val="single" w:color="auto" w:sz="4" w:space="0"/>
              <w:right w:val="single" w:color="auto" w:sz="4" w:space="0"/>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231 债务还本支出</w:t>
            </w:r>
          </w:p>
        </w:tc>
        <w:tc>
          <w:tcPr>
            <w:tcW w:w="620" w:type="pct"/>
            <w:tcBorders>
              <w:top w:val="nil"/>
              <w:left w:val="nil"/>
              <w:bottom w:val="single" w:color="auto" w:sz="4" w:space="0"/>
              <w:right w:val="single" w:color="auto" w:sz="4" w:space="0"/>
            </w:tcBorders>
            <w:vAlign w:val="center"/>
          </w:tcPr>
          <w:p>
            <w:pPr>
              <w:jc w:val="right"/>
              <w:rPr>
                <w:rFonts w:ascii="仿宋_GB2312" w:eastAsia="仿宋_GB2312"/>
                <w:color w:val="000000"/>
                <w:sz w:val="15"/>
                <w:szCs w:val="15"/>
                <w:lang w:eastAsia="zh-CN"/>
              </w:rPr>
            </w:pPr>
            <w:r>
              <w:rPr>
                <w:rFonts w:hint="eastAsia" w:ascii="仿宋_GB2312" w:eastAsia="仿宋_GB2312"/>
                <w:color w:val="000000"/>
                <w:sz w:val="15"/>
                <w:szCs w:val="15"/>
                <w:lang w:eastAsia="zh-CN"/>
              </w:rPr>
              <w:t>　</w:t>
            </w:r>
          </w:p>
        </w:tc>
        <w:tc>
          <w:tcPr>
            <w:tcW w:w="451" w:type="pct"/>
            <w:tcBorders>
              <w:top w:val="nil"/>
              <w:left w:val="nil"/>
              <w:bottom w:val="single" w:color="auto" w:sz="4" w:space="0"/>
              <w:right w:val="single" w:color="auto" w:sz="4" w:space="0"/>
            </w:tcBorders>
            <w:vAlign w:val="center"/>
          </w:tcPr>
          <w:p>
            <w:pPr>
              <w:jc w:val="right"/>
              <w:rPr>
                <w:rFonts w:ascii="仿宋_GB2312" w:eastAsia="仿宋_GB2312"/>
                <w:color w:val="000000"/>
                <w:sz w:val="15"/>
                <w:szCs w:val="15"/>
                <w:lang w:eastAsia="zh-CN"/>
              </w:rPr>
            </w:pPr>
            <w:r>
              <w:rPr>
                <w:rFonts w:hint="eastAsia" w:ascii="仿宋_GB2312" w:eastAsia="仿宋_GB2312"/>
                <w:color w:val="000000"/>
                <w:sz w:val="15"/>
                <w:szCs w:val="15"/>
                <w:lang w:eastAsia="zh-CN"/>
              </w:rPr>
              <w:t>　</w:t>
            </w:r>
          </w:p>
        </w:tc>
        <w:tc>
          <w:tcPr>
            <w:tcW w:w="545" w:type="pct"/>
            <w:tcBorders>
              <w:top w:val="nil"/>
              <w:left w:val="nil"/>
              <w:bottom w:val="single" w:color="auto" w:sz="4" w:space="0"/>
              <w:right w:val="single" w:color="auto" w:sz="4" w:space="0"/>
            </w:tcBorders>
            <w:vAlign w:val="center"/>
          </w:tcPr>
          <w:p>
            <w:pPr>
              <w:spacing w:line="280" w:lineRule="exact"/>
              <w:jc w:val="right"/>
              <w:rPr>
                <w:rFonts w:ascii="宋体" w:hAnsi="宋体" w:cs="宋体"/>
                <w:sz w:val="18"/>
                <w:szCs w:val="18"/>
              </w:rPr>
            </w:pPr>
            <w:r>
              <w:rPr>
                <w:rFonts w:hint="eastAsia" w:ascii="宋体" w:hAnsi="宋体" w:cs="宋体"/>
                <w:sz w:val="18"/>
                <w:szCs w:val="18"/>
              </w:rPr>
              <w:t>　</w:t>
            </w:r>
          </w:p>
        </w:tc>
        <w:tc>
          <w:tcPr>
            <w:tcW w:w="505" w:type="pct"/>
            <w:tcBorders>
              <w:top w:val="nil"/>
              <w:left w:val="nil"/>
              <w:bottom w:val="single" w:color="auto" w:sz="4" w:space="0"/>
              <w:right w:val="single" w:color="auto" w:sz="4" w:space="0"/>
            </w:tcBorders>
            <w:vAlign w:val="center"/>
          </w:tcPr>
          <w:p>
            <w:pPr>
              <w:spacing w:line="280" w:lineRule="exact"/>
              <w:jc w:val="right"/>
              <w:rPr>
                <w:rFonts w:ascii="宋体" w:hAnsi="宋体" w:cs="宋体"/>
                <w:sz w:val="18"/>
                <w:szCs w:val="18"/>
              </w:rPr>
            </w:pPr>
          </w:p>
        </w:tc>
      </w:tr>
      <w:tr>
        <w:tblPrEx>
          <w:tblCellMar>
            <w:top w:w="0" w:type="dxa"/>
            <w:left w:w="108" w:type="dxa"/>
            <w:bottom w:w="0" w:type="dxa"/>
            <w:right w:w="108" w:type="dxa"/>
          </w:tblCellMar>
        </w:tblPrEx>
        <w:trPr>
          <w:trHeight w:val="303" w:hRule="exact"/>
        </w:trPr>
        <w:tc>
          <w:tcPr>
            <w:tcW w:w="1081" w:type="pct"/>
            <w:tcBorders>
              <w:top w:val="nil"/>
              <w:left w:val="single" w:color="auto" w:sz="4" w:space="0"/>
              <w:bottom w:val="single" w:color="auto" w:sz="4" w:space="0"/>
              <w:right w:val="single" w:color="auto" w:sz="4" w:space="0"/>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　</w:t>
            </w:r>
          </w:p>
        </w:tc>
        <w:tc>
          <w:tcPr>
            <w:tcW w:w="517" w:type="pct"/>
            <w:tcBorders>
              <w:top w:val="nil"/>
              <w:left w:val="nil"/>
              <w:bottom w:val="single" w:color="auto" w:sz="4" w:space="0"/>
              <w:right w:val="single" w:color="auto" w:sz="4" w:space="0"/>
            </w:tcBorders>
            <w:noWrap/>
            <w:vAlign w:val="bottom"/>
          </w:tcPr>
          <w:p>
            <w:pPr>
              <w:spacing w:line="280" w:lineRule="exact"/>
              <w:jc w:val="right"/>
              <w:rPr>
                <w:rFonts w:ascii="仿宋_GB2312" w:hAnsi="宋体" w:eastAsia="仿宋_GB2312" w:cs="宋体"/>
                <w:color w:val="000000"/>
                <w:sz w:val="22"/>
              </w:rPr>
            </w:pPr>
            <w:r>
              <w:rPr>
                <w:rFonts w:hint="eastAsia" w:ascii="仿宋_GB2312" w:hAnsi="宋体" w:eastAsia="仿宋_GB2312" w:cs="宋体"/>
                <w:color w:val="000000"/>
                <w:sz w:val="22"/>
              </w:rPr>
              <w:t>　</w:t>
            </w:r>
          </w:p>
        </w:tc>
        <w:tc>
          <w:tcPr>
            <w:tcW w:w="1279" w:type="pct"/>
            <w:tcBorders>
              <w:top w:val="nil"/>
              <w:left w:val="nil"/>
              <w:bottom w:val="single" w:color="auto" w:sz="4" w:space="0"/>
              <w:right w:val="single" w:color="auto" w:sz="4" w:space="0"/>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232 债务付息支出</w:t>
            </w:r>
          </w:p>
        </w:tc>
        <w:tc>
          <w:tcPr>
            <w:tcW w:w="620" w:type="pct"/>
            <w:tcBorders>
              <w:top w:val="nil"/>
              <w:left w:val="nil"/>
              <w:bottom w:val="single" w:color="auto" w:sz="4" w:space="0"/>
              <w:right w:val="single" w:color="auto" w:sz="4" w:space="0"/>
            </w:tcBorders>
            <w:vAlign w:val="center"/>
          </w:tcPr>
          <w:p>
            <w:pPr>
              <w:jc w:val="right"/>
              <w:rPr>
                <w:rFonts w:ascii="仿宋_GB2312" w:eastAsia="仿宋_GB2312"/>
                <w:color w:val="000000"/>
                <w:sz w:val="15"/>
                <w:szCs w:val="15"/>
                <w:lang w:eastAsia="zh-CN"/>
              </w:rPr>
            </w:pPr>
            <w:r>
              <w:rPr>
                <w:rFonts w:hint="eastAsia" w:ascii="仿宋_GB2312" w:eastAsia="仿宋_GB2312"/>
                <w:color w:val="000000"/>
                <w:sz w:val="15"/>
                <w:szCs w:val="15"/>
                <w:lang w:eastAsia="zh-CN"/>
              </w:rPr>
              <w:t>　</w:t>
            </w:r>
          </w:p>
        </w:tc>
        <w:tc>
          <w:tcPr>
            <w:tcW w:w="451" w:type="pct"/>
            <w:tcBorders>
              <w:top w:val="nil"/>
              <w:left w:val="nil"/>
              <w:bottom w:val="single" w:color="auto" w:sz="4" w:space="0"/>
              <w:right w:val="single" w:color="auto" w:sz="4" w:space="0"/>
            </w:tcBorders>
            <w:vAlign w:val="center"/>
          </w:tcPr>
          <w:p>
            <w:pPr>
              <w:jc w:val="right"/>
              <w:rPr>
                <w:rFonts w:ascii="仿宋_GB2312" w:eastAsia="仿宋_GB2312"/>
                <w:color w:val="000000"/>
                <w:sz w:val="15"/>
                <w:szCs w:val="15"/>
                <w:lang w:eastAsia="zh-CN"/>
              </w:rPr>
            </w:pPr>
            <w:r>
              <w:rPr>
                <w:rFonts w:hint="eastAsia" w:ascii="仿宋_GB2312" w:eastAsia="仿宋_GB2312"/>
                <w:color w:val="000000"/>
                <w:sz w:val="15"/>
                <w:szCs w:val="15"/>
                <w:lang w:eastAsia="zh-CN"/>
              </w:rPr>
              <w:t>　</w:t>
            </w:r>
          </w:p>
        </w:tc>
        <w:tc>
          <w:tcPr>
            <w:tcW w:w="545" w:type="pct"/>
            <w:tcBorders>
              <w:top w:val="nil"/>
              <w:left w:val="nil"/>
              <w:bottom w:val="single" w:color="auto" w:sz="4" w:space="0"/>
              <w:right w:val="single" w:color="auto" w:sz="4" w:space="0"/>
            </w:tcBorders>
            <w:vAlign w:val="center"/>
          </w:tcPr>
          <w:p>
            <w:pPr>
              <w:spacing w:line="280" w:lineRule="exact"/>
              <w:jc w:val="right"/>
              <w:rPr>
                <w:rFonts w:ascii="宋体" w:hAnsi="宋体" w:cs="宋体"/>
                <w:sz w:val="18"/>
                <w:szCs w:val="18"/>
              </w:rPr>
            </w:pPr>
            <w:r>
              <w:rPr>
                <w:rFonts w:hint="eastAsia" w:ascii="宋体" w:hAnsi="宋体" w:cs="宋体"/>
                <w:sz w:val="18"/>
                <w:szCs w:val="18"/>
              </w:rPr>
              <w:t>　</w:t>
            </w:r>
          </w:p>
        </w:tc>
        <w:tc>
          <w:tcPr>
            <w:tcW w:w="505" w:type="pct"/>
            <w:tcBorders>
              <w:top w:val="nil"/>
              <w:left w:val="nil"/>
              <w:bottom w:val="single" w:color="auto" w:sz="4" w:space="0"/>
              <w:right w:val="single" w:color="auto" w:sz="4" w:space="0"/>
            </w:tcBorders>
            <w:vAlign w:val="center"/>
          </w:tcPr>
          <w:p>
            <w:pPr>
              <w:spacing w:line="280" w:lineRule="exact"/>
              <w:jc w:val="right"/>
              <w:rPr>
                <w:rFonts w:ascii="宋体" w:hAnsi="宋体" w:cs="宋体"/>
                <w:sz w:val="18"/>
                <w:szCs w:val="18"/>
              </w:rPr>
            </w:pPr>
          </w:p>
        </w:tc>
      </w:tr>
      <w:tr>
        <w:tblPrEx>
          <w:tblCellMar>
            <w:top w:w="0" w:type="dxa"/>
            <w:left w:w="108" w:type="dxa"/>
            <w:bottom w:w="0" w:type="dxa"/>
            <w:right w:w="108" w:type="dxa"/>
          </w:tblCellMar>
        </w:tblPrEx>
        <w:trPr>
          <w:trHeight w:val="303" w:hRule="exact"/>
        </w:trPr>
        <w:tc>
          <w:tcPr>
            <w:tcW w:w="1081" w:type="pct"/>
            <w:tcBorders>
              <w:top w:val="nil"/>
              <w:left w:val="single" w:color="auto" w:sz="4" w:space="0"/>
              <w:bottom w:val="single" w:color="auto" w:sz="4" w:space="0"/>
              <w:right w:val="single" w:color="auto" w:sz="4" w:space="0"/>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　</w:t>
            </w:r>
          </w:p>
        </w:tc>
        <w:tc>
          <w:tcPr>
            <w:tcW w:w="517" w:type="pct"/>
            <w:tcBorders>
              <w:top w:val="nil"/>
              <w:left w:val="nil"/>
              <w:bottom w:val="single" w:color="auto" w:sz="4" w:space="0"/>
              <w:right w:val="single" w:color="auto" w:sz="4" w:space="0"/>
            </w:tcBorders>
            <w:noWrap/>
            <w:vAlign w:val="bottom"/>
          </w:tcPr>
          <w:p>
            <w:pPr>
              <w:spacing w:line="280" w:lineRule="exact"/>
              <w:jc w:val="right"/>
              <w:rPr>
                <w:rFonts w:ascii="仿宋_GB2312" w:hAnsi="宋体" w:eastAsia="仿宋_GB2312" w:cs="宋体"/>
                <w:color w:val="000000"/>
                <w:sz w:val="22"/>
              </w:rPr>
            </w:pPr>
            <w:r>
              <w:rPr>
                <w:rFonts w:hint="eastAsia" w:ascii="仿宋_GB2312" w:hAnsi="宋体" w:eastAsia="仿宋_GB2312" w:cs="宋体"/>
                <w:color w:val="000000"/>
                <w:sz w:val="22"/>
              </w:rPr>
              <w:t>　</w:t>
            </w:r>
          </w:p>
        </w:tc>
        <w:tc>
          <w:tcPr>
            <w:tcW w:w="1279" w:type="pct"/>
            <w:tcBorders>
              <w:top w:val="nil"/>
              <w:left w:val="nil"/>
              <w:bottom w:val="single" w:color="auto" w:sz="4" w:space="0"/>
              <w:right w:val="single" w:color="auto" w:sz="4" w:space="0"/>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233 债务发行费用支出</w:t>
            </w:r>
          </w:p>
        </w:tc>
        <w:tc>
          <w:tcPr>
            <w:tcW w:w="620" w:type="pct"/>
            <w:tcBorders>
              <w:top w:val="nil"/>
              <w:left w:val="nil"/>
              <w:bottom w:val="single" w:color="auto" w:sz="4" w:space="0"/>
              <w:right w:val="single" w:color="auto" w:sz="4" w:space="0"/>
            </w:tcBorders>
            <w:vAlign w:val="center"/>
          </w:tcPr>
          <w:p>
            <w:pPr>
              <w:jc w:val="right"/>
              <w:rPr>
                <w:rFonts w:ascii="仿宋_GB2312" w:eastAsia="仿宋_GB2312"/>
                <w:color w:val="000000"/>
                <w:sz w:val="15"/>
                <w:szCs w:val="15"/>
                <w:lang w:eastAsia="zh-CN"/>
              </w:rPr>
            </w:pPr>
            <w:r>
              <w:rPr>
                <w:rFonts w:hint="eastAsia" w:ascii="仿宋_GB2312" w:eastAsia="仿宋_GB2312"/>
                <w:color w:val="000000"/>
                <w:sz w:val="15"/>
                <w:szCs w:val="15"/>
                <w:lang w:eastAsia="zh-CN"/>
              </w:rPr>
              <w:t>　</w:t>
            </w:r>
          </w:p>
        </w:tc>
        <w:tc>
          <w:tcPr>
            <w:tcW w:w="451" w:type="pct"/>
            <w:tcBorders>
              <w:top w:val="nil"/>
              <w:left w:val="nil"/>
              <w:bottom w:val="single" w:color="auto" w:sz="4" w:space="0"/>
              <w:right w:val="single" w:color="auto" w:sz="4" w:space="0"/>
            </w:tcBorders>
            <w:vAlign w:val="center"/>
          </w:tcPr>
          <w:p>
            <w:pPr>
              <w:jc w:val="right"/>
              <w:rPr>
                <w:rFonts w:ascii="仿宋_GB2312" w:eastAsia="仿宋_GB2312"/>
                <w:color w:val="000000"/>
                <w:sz w:val="15"/>
                <w:szCs w:val="15"/>
                <w:lang w:eastAsia="zh-CN"/>
              </w:rPr>
            </w:pPr>
            <w:r>
              <w:rPr>
                <w:rFonts w:hint="eastAsia" w:ascii="仿宋_GB2312" w:eastAsia="仿宋_GB2312"/>
                <w:color w:val="000000"/>
                <w:sz w:val="15"/>
                <w:szCs w:val="15"/>
                <w:lang w:eastAsia="zh-CN"/>
              </w:rPr>
              <w:t>　</w:t>
            </w:r>
          </w:p>
        </w:tc>
        <w:tc>
          <w:tcPr>
            <w:tcW w:w="545" w:type="pct"/>
            <w:tcBorders>
              <w:top w:val="nil"/>
              <w:left w:val="nil"/>
              <w:bottom w:val="single" w:color="auto" w:sz="4" w:space="0"/>
              <w:right w:val="single" w:color="auto" w:sz="4" w:space="0"/>
            </w:tcBorders>
            <w:vAlign w:val="center"/>
          </w:tcPr>
          <w:p>
            <w:pPr>
              <w:spacing w:line="280" w:lineRule="exact"/>
              <w:jc w:val="right"/>
              <w:rPr>
                <w:rFonts w:ascii="宋体" w:hAnsi="宋体" w:cs="宋体"/>
                <w:sz w:val="18"/>
                <w:szCs w:val="18"/>
              </w:rPr>
            </w:pPr>
            <w:r>
              <w:rPr>
                <w:rFonts w:hint="eastAsia" w:ascii="宋体" w:hAnsi="宋体" w:cs="宋体"/>
                <w:sz w:val="18"/>
                <w:szCs w:val="18"/>
              </w:rPr>
              <w:t>　</w:t>
            </w:r>
          </w:p>
        </w:tc>
        <w:tc>
          <w:tcPr>
            <w:tcW w:w="505" w:type="pct"/>
            <w:tcBorders>
              <w:top w:val="nil"/>
              <w:left w:val="nil"/>
              <w:bottom w:val="single" w:color="auto" w:sz="4" w:space="0"/>
              <w:right w:val="single" w:color="auto" w:sz="4" w:space="0"/>
            </w:tcBorders>
            <w:vAlign w:val="center"/>
          </w:tcPr>
          <w:p>
            <w:pPr>
              <w:spacing w:line="280" w:lineRule="exact"/>
              <w:jc w:val="right"/>
              <w:rPr>
                <w:rFonts w:ascii="宋体" w:hAnsi="宋体" w:cs="宋体"/>
                <w:sz w:val="18"/>
                <w:szCs w:val="18"/>
              </w:rPr>
            </w:pPr>
          </w:p>
        </w:tc>
      </w:tr>
      <w:tr>
        <w:tblPrEx>
          <w:tblCellMar>
            <w:top w:w="0" w:type="dxa"/>
            <w:left w:w="108" w:type="dxa"/>
            <w:bottom w:w="0" w:type="dxa"/>
            <w:right w:w="108" w:type="dxa"/>
          </w:tblCellMar>
        </w:tblPrEx>
        <w:trPr>
          <w:trHeight w:val="303" w:hRule="exact"/>
        </w:trPr>
        <w:tc>
          <w:tcPr>
            <w:tcW w:w="1081" w:type="pct"/>
            <w:tcBorders>
              <w:top w:val="nil"/>
              <w:left w:val="single" w:color="auto" w:sz="4" w:space="0"/>
              <w:bottom w:val="single" w:color="auto" w:sz="4" w:space="0"/>
              <w:right w:val="single" w:color="auto" w:sz="4" w:space="0"/>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 xml:space="preserve">  </w:t>
            </w:r>
          </w:p>
        </w:tc>
        <w:tc>
          <w:tcPr>
            <w:tcW w:w="517" w:type="pct"/>
            <w:tcBorders>
              <w:top w:val="nil"/>
              <w:left w:val="nil"/>
              <w:bottom w:val="single" w:color="auto" w:sz="4" w:space="0"/>
              <w:right w:val="single" w:color="auto" w:sz="4" w:space="0"/>
            </w:tcBorders>
            <w:noWrap/>
            <w:vAlign w:val="bottom"/>
          </w:tcPr>
          <w:p>
            <w:pPr>
              <w:spacing w:line="280" w:lineRule="exact"/>
              <w:jc w:val="right"/>
              <w:rPr>
                <w:rFonts w:ascii="仿宋_GB2312" w:hAnsi="宋体" w:eastAsia="仿宋_GB2312" w:cs="宋体"/>
                <w:color w:val="000000"/>
                <w:sz w:val="22"/>
              </w:rPr>
            </w:pPr>
            <w:r>
              <w:rPr>
                <w:rFonts w:hint="eastAsia" w:ascii="仿宋_GB2312" w:hAnsi="宋体" w:eastAsia="仿宋_GB2312" w:cs="宋体"/>
                <w:color w:val="000000"/>
                <w:sz w:val="22"/>
              </w:rPr>
              <w:t xml:space="preserve">  </w:t>
            </w:r>
          </w:p>
        </w:tc>
        <w:tc>
          <w:tcPr>
            <w:tcW w:w="1279" w:type="pct"/>
            <w:tcBorders>
              <w:top w:val="nil"/>
              <w:left w:val="nil"/>
              <w:bottom w:val="single" w:color="auto" w:sz="4" w:space="0"/>
              <w:right w:val="single" w:color="auto" w:sz="4" w:space="0"/>
            </w:tcBorders>
            <w:noWrap/>
            <w:vAlign w:val="center"/>
          </w:tcPr>
          <w:p>
            <w:pPr>
              <w:spacing w:line="280" w:lineRule="exact"/>
              <w:rPr>
                <w:rFonts w:ascii="仿宋_GB2312" w:hAnsi="宋体" w:eastAsia="仿宋_GB2312" w:cs="宋体"/>
                <w:sz w:val="18"/>
                <w:szCs w:val="18"/>
                <w:lang w:eastAsia="zh-CN"/>
              </w:rPr>
            </w:pPr>
            <w:r>
              <w:rPr>
                <w:rFonts w:hint="eastAsia" w:ascii="仿宋_GB2312" w:hAnsi="宋体" w:eastAsia="仿宋_GB2312" w:cs="宋体"/>
                <w:sz w:val="18"/>
                <w:szCs w:val="18"/>
                <w:lang w:eastAsia="zh-CN"/>
              </w:rPr>
              <w:t>234 抗疫特别国债还本支出</w:t>
            </w:r>
          </w:p>
        </w:tc>
        <w:tc>
          <w:tcPr>
            <w:tcW w:w="620" w:type="pct"/>
            <w:tcBorders>
              <w:top w:val="nil"/>
              <w:left w:val="nil"/>
              <w:bottom w:val="single" w:color="auto" w:sz="4" w:space="0"/>
              <w:right w:val="single" w:color="auto" w:sz="4" w:space="0"/>
            </w:tcBorders>
            <w:vAlign w:val="center"/>
          </w:tcPr>
          <w:p>
            <w:pPr>
              <w:jc w:val="right"/>
              <w:rPr>
                <w:rFonts w:ascii="仿宋_GB2312" w:eastAsia="仿宋_GB2312"/>
                <w:color w:val="000000"/>
                <w:sz w:val="15"/>
                <w:szCs w:val="15"/>
                <w:lang w:eastAsia="zh-CN"/>
              </w:rPr>
            </w:pPr>
            <w:r>
              <w:rPr>
                <w:rFonts w:hint="eastAsia" w:ascii="仿宋_GB2312" w:eastAsia="仿宋_GB2312"/>
                <w:color w:val="000000"/>
                <w:sz w:val="15"/>
                <w:szCs w:val="15"/>
                <w:lang w:eastAsia="zh-CN"/>
              </w:rPr>
              <w:t>　</w:t>
            </w:r>
          </w:p>
        </w:tc>
        <w:tc>
          <w:tcPr>
            <w:tcW w:w="451" w:type="pct"/>
            <w:tcBorders>
              <w:top w:val="nil"/>
              <w:left w:val="nil"/>
              <w:bottom w:val="single" w:color="auto" w:sz="4" w:space="0"/>
              <w:right w:val="single" w:color="auto" w:sz="4" w:space="0"/>
            </w:tcBorders>
            <w:vAlign w:val="center"/>
          </w:tcPr>
          <w:p>
            <w:pPr>
              <w:jc w:val="right"/>
              <w:rPr>
                <w:rFonts w:ascii="仿宋_GB2312" w:eastAsia="仿宋_GB2312"/>
                <w:color w:val="000000"/>
                <w:sz w:val="15"/>
                <w:szCs w:val="15"/>
                <w:lang w:eastAsia="zh-CN"/>
              </w:rPr>
            </w:pPr>
            <w:r>
              <w:rPr>
                <w:rFonts w:hint="eastAsia" w:ascii="仿宋_GB2312" w:eastAsia="仿宋_GB2312"/>
                <w:color w:val="000000"/>
                <w:sz w:val="15"/>
                <w:szCs w:val="15"/>
                <w:lang w:eastAsia="zh-CN"/>
              </w:rPr>
              <w:t>　</w:t>
            </w:r>
          </w:p>
        </w:tc>
        <w:tc>
          <w:tcPr>
            <w:tcW w:w="545" w:type="pct"/>
            <w:tcBorders>
              <w:top w:val="nil"/>
              <w:left w:val="nil"/>
              <w:bottom w:val="single" w:color="auto" w:sz="4" w:space="0"/>
              <w:right w:val="single" w:color="auto" w:sz="4" w:space="0"/>
            </w:tcBorders>
            <w:vAlign w:val="center"/>
          </w:tcPr>
          <w:p>
            <w:pPr>
              <w:spacing w:line="280" w:lineRule="exact"/>
              <w:jc w:val="right"/>
              <w:rPr>
                <w:rFonts w:ascii="宋体" w:hAnsi="宋体" w:cs="宋体"/>
                <w:sz w:val="18"/>
                <w:szCs w:val="18"/>
                <w:lang w:eastAsia="zh-CN"/>
              </w:rPr>
            </w:pPr>
            <w:r>
              <w:rPr>
                <w:rFonts w:hint="eastAsia" w:ascii="宋体" w:hAnsi="宋体" w:cs="宋体"/>
                <w:sz w:val="18"/>
                <w:szCs w:val="18"/>
                <w:lang w:eastAsia="zh-CN"/>
              </w:rPr>
              <w:t>　</w:t>
            </w:r>
          </w:p>
        </w:tc>
        <w:tc>
          <w:tcPr>
            <w:tcW w:w="505" w:type="pct"/>
            <w:tcBorders>
              <w:top w:val="nil"/>
              <w:left w:val="nil"/>
              <w:bottom w:val="single" w:color="auto" w:sz="4" w:space="0"/>
              <w:right w:val="single" w:color="auto" w:sz="4" w:space="0"/>
            </w:tcBorders>
            <w:vAlign w:val="center"/>
          </w:tcPr>
          <w:p>
            <w:pPr>
              <w:spacing w:line="280" w:lineRule="exact"/>
              <w:jc w:val="right"/>
              <w:rPr>
                <w:rFonts w:ascii="宋体" w:hAnsi="宋体" w:cs="宋体"/>
                <w:sz w:val="18"/>
                <w:szCs w:val="18"/>
                <w:lang w:eastAsia="zh-CN"/>
              </w:rPr>
            </w:pPr>
          </w:p>
        </w:tc>
      </w:tr>
      <w:tr>
        <w:tblPrEx>
          <w:tblCellMar>
            <w:top w:w="0" w:type="dxa"/>
            <w:left w:w="108" w:type="dxa"/>
            <w:bottom w:w="0" w:type="dxa"/>
            <w:right w:w="108" w:type="dxa"/>
          </w:tblCellMar>
        </w:tblPrEx>
        <w:trPr>
          <w:trHeight w:val="303" w:hRule="exact"/>
        </w:trPr>
        <w:tc>
          <w:tcPr>
            <w:tcW w:w="1081" w:type="pct"/>
            <w:tcBorders>
              <w:top w:val="nil"/>
              <w:left w:val="single" w:color="auto" w:sz="4" w:space="0"/>
              <w:bottom w:val="single" w:color="auto" w:sz="4" w:space="0"/>
              <w:right w:val="single" w:color="auto" w:sz="4" w:space="0"/>
            </w:tcBorders>
            <w:noWrap/>
            <w:vAlign w:val="center"/>
          </w:tcPr>
          <w:p>
            <w:pPr>
              <w:spacing w:line="280" w:lineRule="exact"/>
              <w:rPr>
                <w:rFonts w:ascii="仿宋_GB2312" w:hAnsi="宋体" w:eastAsia="仿宋_GB2312" w:cs="宋体"/>
                <w:sz w:val="18"/>
                <w:szCs w:val="18"/>
                <w:lang w:eastAsia="zh-CN"/>
              </w:rPr>
            </w:pPr>
            <w:r>
              <w:rPr>
                <w:rFonts w:hint="eastAsia" w:ascii="仿宋_GB2312" w:hAnsi="宋体" w:eastAsia="仿宋_GB2312" w:cs="宋体"/>
                <w:sz w:val="18"/>
                <w:szCs w:val="18"/>
                <w:lang w:eastAsia="zh-CN"/>
              </w:rPr>
              <w:t xml:space="preserve">  </w:t>
            </w:r>
          </w:p>
        </w:tc>
        <w:tc>
          <w:tcPr>
            <w:tcW w:w="517" w:type="pct"/>
            <w:tcBorders>
              <w:top w:val="nil"/>
              <w:left w:val="nil"/>
              <w:bottom w:val="single" w:color="auto" w:sz="4" w:space="0"/>
              <w:right w:val="single" w:color="auto" w:sz="4" w:space="0"/>
            </w:tcBorders>
            <w:noWrap/>
            <w:vAlign w:val="bottom"/>
          </w:tcPr>
          <w:p>
            <w:pPr>
              <w:spacing w:line="280" w:lineRule="exact"/>
              <w:jc w:val="right"/>
              <w:rPr>
                <w:rFonts w:ascii="仿宋_GB2312" w:hAnsi="宋体" w:eastAsia="仿宋_GB2312" w:cs="宋体"/>
                <w:color w:val="000000"/>
                <w:sz w:val="22"/>
                <w:lang w:eastAsia="zh-CN"/>
              </w:rPr>
            </w:pPr>
            <w:r>
              <w:rPr>
                <w:rFonts w:hint="eastAsia" w:ascii="仿宋_GB2312" w:hAnsi="宋体" w:eastAsia="仿宋_GB2312" w:cs="宋体"/>
                <w:color w:val="000000"/>
                <w:sz w:val="22"/>
                <w:lang w:eastAsia="zh-CN"/>
              </w:rPr>
              <w:t xml:space="preserve">  </w:t>
            </w:r>
          </w:p>
        </w:tc>
        <w:tc>
          <w:tcPr>
            <w:tcW w:w="1279" w:type="pct"/>
            <w:tcBorders>
              <w:top w:val="nil"/>
              <w:left w:val="nil"/>
              <w:bottom w:val="single" w:color="auto" w:sz="4" w:space="0"/>
              <w:right w:val="single" w:color="auto" w:sz="4" w:space="0"/>
            </w:tcBorders>
            <w:noWrap/>
            <w:vAlign w:val="center"/>
          </w:tcPr>
          <w:p>
            <w:pPr>
              <w:spacing w:line="280" w:lineRule="exact"/>
              <w:rPr>
                <w:rFonts w:ascii="仿宋_GB2312" w:hAnsi="宋体" w:eastAsia="仿宋_GB2312" w:cs="宋体"/>
                <w:sz w:val="18"/>
                <w:szCs w:val="18"/>
                <w:lang w:eastAsia="zh-CN"/>
              </w:rPr>
            </w:pPr>
          </w:p>
        </w:tc>
        <w:tc>
          <w:tcPr>
            <w:tcW w:w="620" w:type="pct"/>
            <w:tcBorders>
              <w:top w:val="nil"/>
              <w:left w:val="nil"/>
              <w:bottom w:val="single" w:color="auto" w:sz="4" w:space="0"/>
              <w:right w:val="single" w:color="auto" w:sz="4" w:space="0"/>
            </w:tcBorders>
            <w:vAlign w:val="center"/>
          </w:tcPr>
          <w:p>
            <w:pPr>
              <w:jc w:val="right"/>
              <w:rPr>
                <w:rFonts w:ascii="仿宋_GB2312" w:eastAsia="仿宋_GB2312"/>
                <w:color w:val="000000"/>
                <w:sz w:val="15"/>
                <w:szCs w:val="15"/>
                <w:lang w:eastAsia="zh-CN"/>
              </w:rPr>
            </w:pPr>
            <w:r>
              <w:rPr>
                <w:rFonts w:hint="eastAsia" w:ascii="仿宋_GB2312" w:eastAsia="仿宋_GB2312"/>
                <w:color w:val="000000"/>
                <w:sz w:val="15"/>
                <w:szCs w:val="15"/>
                <w:lang w:eastAsia="zh-CN"/>
              </w:rPr>
              <w:t>　</w:t>
            </w:r>
          </w:p>
        </w:tc>
        <w:tc>
          <w:tcPr>
            <w:tcW w:w="451" w:type="pct"/>
            <w:tcBorders>
              <w:top w:val="nil"/>
              <w:left w:val="nil"/>
              <w:bottom w:val="single" w:color="auto" w:sz="4" w:space="0"/>
              <w:right w:val="single" w:color="auto" w:sz="4" w:space="0"/>
            </w:tcBorders>
            <w:vAlign w:val="center"/>
          </w:tcPr>
          <w:p>
            <w:pPr>
              <w:jc w:val="right"/>
              <w:rPr>
                <w:rFonts w:ascii="仿宋_GB2312" w:eastAsia="仿宋_GB2312"/>
                <w:color w:val="000000"/>
                <w:sz w:val="15"/>
                <w:szCs w:val="15"/>
                <w:lang w:eastAsia="zh-CN"/>
              </w:rPr>
            </w:pPr>
            <w:r>
              <w:rPr>
                <w:rFonts w:hint="eastAsia" w:ascii="仿宋_GB2312" w:eastAsia="仿宋_GB2312"/>
                <w:color w:val="000000"/>
                <w:sz w:val="15"/>
                <w:szCs w:val="15"/>
                <w:lang w:eastAsia="zh-CN"/>
              </w:rPr>
              <w:t>　</w:t>
            </w:r>
          </w:p>
        </w:tc>
        <w:tc>
          <w:tcPr>
            <w:tcW w:w="545" w:type="pct"/>
            <w:tcBorders>
              <w:top w:val="nil"/>
              <w:left w:val="nil"/>
              <w:bottom w:val="single" w:color="auto" w:sz="4" w:space="0"/>
              <w:right w:val="single" w:color="auto" w:sz="4" w:space="0"/>
            </w:tcBorders>
            <w:vAlign w:val="center"/>
          </w:tcPr>
          <w:p>
            <w:pPr>
              <w:spacing w:line="280" w:lineRule="exact"/>
              <w:jc w:val="right"/>
              <w:rPr>
                <w:rFonts w:ascii="宋体" w:hAnsi="宋体" w:cs="宋体"/>
                <w:sz w:val="18"/>
                <w:szCs w:val="18"/>
                <w:lang w:eastAsia="zh-CN"/>
              </w:rPr>
            </w:pPr>
            <w:r>
              <w:rPr>
                <w:rFonts w:hint="eastAsia" w:ascii="宋体" w:hAnsi="宋体" w:cs="宋体"/>
                <w:sz w:val="18"/>
                <w:szCs w:val="18"/>
                <w:lang w:eastAsia="zh-CN"/>
              </w:rPr>
              <w:t>　</w:t>
            </w:r>
          </w:p>
        </w:tc>
        <w:tc>
          <w:tcPr>
            <w:tcW w:w="505" w:type="pct"/>
            <w:tcBorders>
              <w:top w:val="nil"/>
              <w:left w:val="nil"/>
              <w:bottom w:val="single" w:color="auto" w:sz="4" w:space="0"/>
              <w:right w:val="single" w:color="auto" w:sz="4" w:space="0"/>
            </w:tcBorders>
            <w:vAlign w:val="center"/>
          </w:tcPr>
          <w:p>
            <w:pPr>
              <w:spacing w:line="280" w:lineRule="exact"/>
              <w:jc w:val="right"/>
              <w:rPr>
                <w:rFonts w:ascii="宋体" w:hAnsi="宋体" w:cs="宋体"/>
                <w:sz w:val="18"/>
                <w:szCs w:val="18"/>
                <w:lang w:eastAsia="zh-CN"/>
              </w:rPr>
            </w:pPr>
          </w:p>
        </w:tc>
      </w:tr>
      <w:tr>
        <w:tblPrEx>
          <w:tblCellMar>
            <w:top w:w="0" w:type="dxa"/>
            <w:left w:w="108" w:type="dxa"/>
            <w:bottom w:w="0" w:type="dxa"/>
            <w:right w:w="108" w:type="dxa"/>
          </w:tblCellMar>
        </w:tblPrEx>
        <w:trPr>
          <w:trHeight w:val="303" w:hRule="exact"/>
        </w:trPr>
        <w:tc>
          <w:tcPr>
            <w:tcW w:w="1081" w:type="pct"/>
            <w:tcBorders>
              <w:top w:val="nil"/>
              <w:left w:val="single" w:color="auto" w:sz="4" w:space="0"/>
              <w:bottom w:val="single" w:color="auto" w:sz="4" w:space="0"/>
              <w:right w:val="single" w:color="auto" w:sz="4" w:space="0"/>
            </w:tcBorders>
            <w:noWrap/>
            <w:vAlign w:val="center"/>
          </w:tcPr>
          <w:p>
            <w:pPr>
              <w:spacing w:line="280" w:lineRule="exact"/>
              <w:rPr>
                <w:rFonts w:ascii="仿宋_GB2312" w:hAnsi="宋体" w:eastAsia="仿宋_GB2312" w:cs="宋体"/>
                <w:sz w:val="20"/>
                <w:szCs w:val="20"/>
              </w:rPr>
            </w:pPr>
            <w:r>
              <w:rPr>
                <w:rFonts w:hint="eastAsia" w:ascii="仿宋_GB2312" w:hAnsi="宋体" w:eastAsia="仿宋_GB2312" w:cs="宋体"/>
                <w:sz w:val="20"/>
                <w:szCs w:val="20"/>
              </w:rPr>
              <w:t>收  入  总  计</w:t>
            </w:r>
          </w:p>
        </w:tc>
        <w:tc>
          <w:tcPr>
            <w:tcW w:w="517" w:type="pct"/>
            <w:tcBorders>
              <w:top w:val="nil"/>
              <w:left w:val="nil"/>
              <w:bottom w:val="single" w:color="auto" w:sz="4" w:space="0"/>
              <w:right w:val="single" w:color="auto" w:sz="4" w:space="0"/>
            </w:tcBorders>
            <w:vAlign w:val="center"/>
          </w:tcPr>
          <w:p>
            <w:pPr>
              <w:spacing w:line="280" w:lineRule="exact"/>
              <w:jc w:val="right"/>
              <w:rPr>
                <w:rFonts w:ascii="仿宋_GB2312" w:hAnsi="宋体" w:eastAsia="仿宋_GB2312" w:cs="宋体"/>
                <w:color w:val="000000"/>
                <w:sz w:val="22"/>
              </w:rPr>
            </w:pPr>
            <w:r>
              <w:rPr>
                <w:rFonts w:hint="eastAsia" w:ascii="仿宋_GB2312" w:hAnsi="宋体" w:eastAsia="仿宋_GB2312" w:cs="宋体"/>
                <w:sz w:val="18"/>
                <w:szCs w:val="18"/>
                <w:lang w:eastAsia="zh-CN"/>
              </w:rPr>
              <w:t>737.73</w:t>
            </w:r>
            <w:r>
              <w:rPr>
                <w:rFonts w:hint="eastAsia" w:ascii="仿宋_GB2312" w:hAnsi="宋体" w:eastAsia="仿宋_GB2312" w:cs="宋体"/>
                <w:color w:val="000000"/>
                <w:sz w:val="22"/>
              </w:rPr>
              <w:t>　</w:t>
            </w:r>
          </w:p>
        </w:tc>
        <w:tc>
          <w:tcPr>
            <w:tcW w:w="1279" w:type="pct"/>
            <w:tcBorders>
              <w:top w:val="nil"/>
              <w:left w:val="nil"/>
              <w:bottom w:val="single" w:color="auto" w:sz="4" w:space="0"/>
              <w:right w:val="single" w:color="auto" w:sz="4" w:space="0"/>
            </w:tcBorders>
            <w:noWrap/>
            <w:vAlign w:val="center"/>
          </w:tcPr>
          <w:p>
            <w:pPr>
              <w:spacing w:line="280" w:lineRule="exact"/>
              <w:rPr>
                <w:rFonts w:ascii="仿宋_GB2312" w:hAnsi="宋体" w:eastAsia="仿宋_GB2312" w:cs="宋体"/>
                <w:sz w:val="20"/>
                <w:szCs w:val="20"/>
              </w:rPr>
            </w:pPr>
            <w:r>
              <w:rPr>
                <w:rFonts w:hint="eastAsia" w:ascii="仿宋_GB2312" w:hAnsi="宋体" w:eastAsia="仿宋_GB2312" w:cs="宋体"/>
                <w:sz w:val="20"/>
                <w:szCs w:val="20"/>
              </w:rPr>
              <w:t>支  出  总  计</w:t>
            </w:r>
          </w:p>
        </w:tc>
        <w:tc>
          <w:tcPr>
            <w:tcW w:w="620" w:type="pct"/>
            <w:tcBorders>
              <w:top w:val="nil"/>
              <w:left w:val="nil"/>
              <w:bottom w:val="single" w:color="auto" w:sz="4" w:space="0"/>
              <w:right w:val="single" w:color="auto" w:sz="4" w:space="0"/>
            </w:tcBorders>
            <w:vAlign w:val="center"/>
          </w:tcPr>
          <w:p>
            <w:pPr>
              <w:jc w:val="right"/>
              <w:rPr>
                <w:rFonts w:ascii="仿宋_GB2312" w:eastAsia="仿宋_GB2312"/>
                <w:color w:val="000000"/>
                <w:sz w:val="15"/>
                <w:szCs w:val="15"/>
                <w:lang w:eastAsia="zh-CN"/>
              </w:rPr>
            </w:pPr>
            <w:r>
              <w:rPr>
                <w:rFonts w:hint="eastAsia" w:ascii="仿宋_GB2312" w:eastAsia="仿宋_GB2312"/>
                <w:color w:val="000000"/>
                <w:sz w:val="15"/>
                <w:szCs w:val="15"/>
                <w:lang w:eastAsia="zh-CN"/>
              </w:rPr>
              <w:t>737.73　</w:t>
            </w:r>
          </w:p>
        </w:tc>
        <w:tc>
          <w:tcPr>
            <w:tcW w:w="451" w:type="pct"/>
            <w:tcBorders>
              <w:top w:val="nil"/>
              <w:left w:val="nil"/>
              <w:bottom w:val="single" w:color="auto" w:sz="4" w:space="0"/>
              <w:right w:val="single" w:color="auto" w:sz="4" w:space="0"/>
            </w:tcBorders>
            <w:vAlign w:val="center"/>
          </w:tcPr>
          <w:p>
            <w:pPr>
              <w:jc w:val="right"/>
              <w:rPr>
                <w:rFonts w:ascii="仿宋_GB2312" w:eastAsia="仿宋_GB2312"/>
                <w:color w:val="000000"/>
                <w:sz w:val="15"/>
                <w:szCs w:val="15"/>
                <w:lang w:eastAsia="zh-CN"/>
              </w:rPr>
            </w:pPr>
            <w:r>
              <w:rPr>
                <w:rFonts w:hint="eastAsia" w:ascii="仿宋_GB2312" w:eastAsia="仿宋_GB2312"/>
                <w:color w:val="000000"/>
                <w:sz w:val="15"/>
                <w:szCs w:val="15"/>
                <w:lang w:eastAsia="zh-CN"/>
              </w:rPr>
              <w:t>737.73　</w:t>
            </w:r>
          </w:p>
        </w:tc>
        <w:tc>
          <w:tcPr>
            <w:tcW w:w="545" w:type="pct"/>
            <w:tcBorders>
              <w:top w:val="nil"/>
              <w:left w:val="nil"/>
              <w:bottom w:val="single" w:color="auto" w:sz="4" w:space="0"/>
              <w:right w:val="single" w:color="auto" w:sz="4" w:space="0"/>
            </w:tcBorders>
            <w:vAlign w:val="center"/>
          </w:tcPr>
          <w:p>
            <w:pPr>
              <w:spacing w:line="280" w:lineRule="exact"/>
              <w:jc w:val="right"/>
              <w:rPr>
                <w:rFonts w:ascii="宋体" w:hAnsi="宋体" w:cs="宋体"/>
                <w:sz w:val="18"/>
                <w:szCs w:val="18"/>
              </w:rPr>
            </w:pPr>
            <w:r>
              <w:rPr>
                <w:rFonts w:hint="eastAsia" w:ascii="宋体" w:hAnsi="宋体" w:cs="宋体"/>
                <w:sz w:val="18"/>
                <w:szCs w:val="18"/>
              </w:rPr>
              <w:t>　</w:t>
            </w:r>
          </w:p>
        </w:tc>
        <w:tc>
          <w:tcPr>
            <w:tcW w:w="505" w:type="pct"/>
            <w:tcBorders>
              <w:top w:val="nil"/>
              <w:left w:val="nil"/>
              <w:bottom w:val="single" w:color="auto" w:sz="4" w:space="0"/>
              <w:right w:val="single" w:color="auto" w:sz="4" w:space="0"/>
            </w:tcBorders>
            <w:vAlign w:val="center"/>
          </w:tcPr>
          <w:p>
            <w:pPr>
              <w:spacing w:line="280" w:lineRule="exact"/>
              <w:jc w:val="right"/>
              <w:rPr>
                <w:rFonts w:ascii="宋体" w:hAnsi="宋体" w:cs="宋体"/>
                <w:sz w:val="18"/>
                <w:szCs w:val="18"/>
              </w:rPr>
            </w:pPr>
          </w:p>
        </w:tc>
      </w:tr>
    </w:tbl>
    <w:p>
      <w:pPr>
        <w:rPr>
          <w:rFonts w:ascii="仿宋_GB2312" w:hAnsi="宋体" w:eastAsia="仿宋_GB2312"/>
          <w:b/>
          <w:sz w:val="32"/>
          <w:szCs w:val="32"/>
        </w:rPr>
      </w:pPr>
      <w:r>
        <w:rPr>
          <w:rFonts w:hint="eastAsia" w:ascii="仿宋_GB2312" w:hAnsi="宋体" w:eastAsia="仿宋_GB2312"/>
          <w:b/>
          <w:sz w:val="32"/>
          <w:szCs w:val="32"/>
        </w:rPr>
        <w:br w:type="page"/>
      </w:r>
    </w:p>
    <w:p>
      <w:pPr>
        <w:outlineLvl w:val="1"/>
        <w:rPr>
          <w:rFonts w:ascii="仿宋_GB2312" w:hAnsi="宋体" w:eastAsia="仿宋_GB2312"/>
          <w:b/>
          <w:sz w:val="28"/>
          <w:szCs w:val="32"/>
          <w:lang w:eastAsia="zh-CN"/>
        </w:rPr>
      </w:pPr>
      <w:r>
        <w:rPr>
          <w:rFonts w:hint="eastAsia" w:ascii="仿宋_GB2312" w:hAnsi="宋体" w:eastAsia="仿宋_GB2312"/>
          <w:b/>
          <w:sz w:val="32"/>
          <w:szCs w:val="32"/>
        </w:rPr>
        <w:t>表五：</w:t>
      </w:r>
    </w:p>
    <w:tbl>
      <w:tblPr>
        <w:tblStyle w:val="9"/>
        <w:tblW w:w="9087" w:type="dxa"/>
        <w:tblInd w:w="93" w:type="dxa"/>
        <w:tblLayout w:type="fixed"/>
        <w:tblCellMar>
          <w:top w:w="0" w:type="dxa"/>
          <w:left w:w="108" w:type="dxa"/>
          <w:bottom w:w="0" w:type="dxa"/>
          <w:right w:w="108" w:type="dxa"/>
        </w:tblCellMar>
      </w:tblPr>
      <w:tblGrid>
        <w:gridCol w:w="441"/>
        <w:gridCol w:w="492"/>
        <w:gridCol w:w="417"/>
        <w:gridCol w:w="2510"/>
        <w:gridCol w:w="1684"/>
        <w:gridCol w:w="216"/>
        <w:gridCol w:w="1626"/>
        <w:gridCol w:w="1701"/>
      </w:tblGrid>
      <w:tr>
        <w:tblPrEx>
          <w:tblCellMar>
            <w:top w:w="0" w:type="dxa"/>
            <w:left w:w="108" w:type="dxa"/>
            <w:bottom w:w="0" w:type="dxa"/>
            <w:right w:w="108" w:type="dxa"/>
          </w:tblCellMar>
        </w:tblPrEx>
        <w:trPr>
          <w:trHeight w:val="450" w:hRule="atLeast"/>
        </w:trPr>
        <w:tc>
          <w:tcPr>
            <w:tcW w:w="9087" w:type="dxa"/>
            <w:gridSpan w:val="8"/>
            <w:tcBorders>
              <w:top w:val="nil"/>
              <w:left w:val="nil"/>
              <w:bottom w:val="nil"/>
              <w:right w:val="nil"/>
            </w:tcBorders>
            <w:vAlign w:val="center"/>
          </w:tcPr>
          <w:p>
            <w:pPr>
              <w:jc w:val="center"/>
              <w:rPr>
                <w:rFonts w:ascii="仿宋_GB2312" w:hAnsi="宋体" w:eastAsia="仿宋_GB2312" w:cs="宋体"/>
                <w:b/>
                <w:bCs/>
                <w:color w:val="000000"/>
                <w:sz w:val="32"/>
                <w:szCs w:val="32"/>
                <w:lang w:eastAsia="zh-CN"/>
              </w:rPr>
            </w:pPr>
          </w:p>
          <w:p>
            <w:pPr>
              <w:ind w:firstLine="2570" w:firstLineChars="800"/>
              <w:rPr>
                <w:rFonts w:ascii="仿宋_GB2312" w:hAnsi="宋体" w:eastAsia="仿宋_GB2312" w:cs="宋体"/>
                <w:b/>
                <w:bCs/>
                <w:color w:val="000000"/>
                <w:sz w:val="32"/>
                <w:szCs w:val="32"/>
                <w:lang w:eastAsia="zh-CN"/>
              </w:rPr>
            </w:pPr>
            <w:r>
              <w:rPr>
                <w:rFonts w:hint="eastAsia" w:ascii="仿宋_GB2312" w:hAnsi="宋体" w:eastAsia="仿宋_GB2312" w:cs="宋体"/>
                <w:b/>
                <w:bCs/>
                <w:color w:val="000000"/>
                <w:sz w:val="32"/>
                <w:szCs w:val="32"/>
                <w:lang w:eastAsia="zh-CN"/>
              </w:rPr>
              <w:t>一般公共预算支出情况表</w:t>
            </w:r>
          </w:p>
        </w:tc>
      </w:tr>
      <w:tr>
        <w:tblPrEx>
          <w:tblCellMar>
            <w:top w:w="0" w:type="dxa"/>
            <w:left w:w="108" w:type="dxa"/>
            <w:bottom w:w="0" w:type="dxa"/>
            <w:right w:w="108" w:type="dxa"/>
          </w:tblCellMar>
        </w:tblPrEx>
        <w:trPr>
          <w:trHeight w:val="90" w:hRule="atLeast"/>
        </w:trPr>
        <w:tc>
          <w:tcPr>
            <w:tcW w:w="5760" w:type="dxa"/>
            <w:gridSpan w:val="6"/>
            <w:tcBorders>
              <w:top w:val="nil"/>
              <w:left w:val="nil"/>
              <w:bottom w:val="nil"/>
              <w:right w:val="nil"/>
            </w:tcBorders>
            <w:vAlign w:val="center"/>
          </w:tcPr>
          <w:p>
            <w:pPr>
              <w:rPr>
                <w:rFonts w:ascii="仿宋_GB2312" w:hAnsi="宋体" w:eastAsia="仿宋_GB2312" w:cs="宋体"/>
                <w:color w:val="000000"/>
                <w:lang w:eastAsia="zh-CN"/>
              </w:rPr>
            </w:pPr>
            <w:r>
              <w:rPr>
                <w:rFonts w:hint="eastAsia" w:ascii="仿宋_GB2312" w:hAnsi="宋体" w:eastAsia="仿宋_GB2312"/>
                <w:lang w:eastAsia="zh-CN"/>
              </w:rPr>
              <w:t>编制部门：</w:t>
            </w:r>
            <w:r>
              <w:rPr>
                <w:rFonts w:hint="eastAsia" w:ascii="仿宋" w:hAnsi="仿宋" w:eastAsia="仿宋" w:cs="仿宋"/>
                <w:color w:val="000000" w:themeColor="text1"/>
                <w:lang w:eastAsia="zh-CN"/>
                <w14:textFill>
                  <w14:solidFill>
                    <w14:schemeClr w14:val="tx1"/>
                  </w14:solidFill>
                </w14:textFill>
              </w:rPr>
              <w:t>哈密市伊州区应急管理局</w:t>
            </w:r>
          </w:p>
        </w:tc>
        <w:tc>
          <w:tcPr>
            <w:tcW w:w="3327" w:type="dxa"/>
            <w:gridSpan w:val="2"/>
            <w:tcBorders>
              <w:top w:val="nil"/>
              <w:left w:val="nil"/>
              <w:bottom w:val="nil"/>
              <w:right w:val="nil"/>
            </w:tcBorders>
            <w:vAlign w:val="center"/>
          </w:tcPr>
          <w:p>
            <w:pPr>
              <w:jc w:val="right"/>
              <w:rPr>
                <w:rFonts w:ascii="仿宋_GB2312" w:hAnsi="宋体" w:eastAsia="仿宋_GB2312" w:cs="宋体"/>
                <w:color w:val="000000"/>
              </w:rPr>
            </w:pPr>
            <w:r>
              <w:rPr>
                <w:rFonts w:hint="eastAsia" w:ascii="仿宋_GB2312" w:hAnsi="宋体" w:eastAsia="仿宋_GB2312" w:cs="宋体"/>
                <w:color w:val="000000"/>
              </w:rPr>
              <w:t>单位：万元</w:t>
            </w:r>
          </w:p>
        </w:tc>
      </w:tr>
      <w:tr>
        <w:tblPrEx>
          <w:tblCellMar>
            <w:top w:w="0" w:type="dxa"/>
            <w:left w:w="108" w:type="dxa"/>
            <w:bottom w:w="0" w:type="dxa"/>
            <w:right w:w="108" w:type="dxa"/>
          </w:tblCellMar>
        </w:tblPrEx>
        <w:trPr>
          <w:trHeight w:val="405" w:hRule="atLeast"/>
        </w:trPr>
        <w:tc>
          <w:tcPr>
            <w:tcW w:w="3860" w:type="dxa"/>
            <w:gridSpan w:val="4"/>
            <w:tcBorders>
              <w:top w:val="single" w:color="auto" w:sz="4" w:space="0"/>
              <w:left w:val="single" w:color="auto" w:sz="4" w:space="0"/>
              <w:bottom w:val="single" w:color="auto" w:sz="4" w:space="0"/>
              <w:right w:val="single" w:color="000000" w:sz="4" w:space="0"/>
            </w:tcBorders>
            <w:vAlign w:val="center"/>
          </w:tcPr>
          <w:p>
            <w:pPr>
              <w:jc w:val="center"/>
              <w:rPr>
                <w:rFonts w:ascii="仿宋_GB2312" w:hAnsi="宋体" w:eastAsia="仿宋_GB2312" w:cs="宋体"/>
                <w:b/>
                <w:bCs/>
                <w:color w:val="000000"/>
                <w:sz w:val="22"/>
                <w:szCs w:val="22"/>
              </w:rPr>
            </w:pPr>
            <w:r>
              <w:rPr>
                <w:rFonts w:hint="eastAsia" w:ascii="仿宋_GB2312" w:hAnsi="宋体" w:eastAsia="仿宋_GB2312" w:cs="宋体"/>
                <w:b/>
                <w:bCs/>
                <w:color w:val="000000"/>
                <w:sz w:val="22"/>
                <w:szCs w:val="22"/>
              </w:rPr>
              <w:t>项目</w:t>
            </w:r>
          </w:p>
        </w:tc>
        <w:tc>
          <w:tcPr>
            <w:tcW w:w="5227" w:type="dxa"/>
            <w:gridSpan w:val="4"/>
            <w:tcBorders>
              <w:top w:val="single" w:color="auto" w:sz="4" w:space="0"/>
              <w:left w:val="nil"/>
              <w:bottom w:val="single" w:color="auto" w:sz="4" w:space="0"/>
              <w:right w:val="single" w:color="000000" w:sz="4" w:space="0"/>
            </w:tcBorders>
            <w:vAlign w:val="center"/>
          </w:tcPr>
          <w:p>
            <w:pPr>
              <w:jc w:val="center"/>
              <w:rPr>
                <w:rFonts w:ascii="仿宋_GB2312" w:hAnsi="宋体" w:eastAsia="仿宋_GB2312" w:cs="宋体"/>
                <w:b/>
                <w:bCs/>
                <w:color w:val="000000"/>
                <w:sz w:val="22"/>
                <w:szCs w:val="22"/>
              </w:rPr>
            </w:pPr>
            <w:r>
              <w:rPr>
                <w:rFonts w:hint="eastAsia" w:ascii="仿宋_GB2312" w:hAnsi="宋体" w:eastAsia="仿宋_GB2312" w:cs="宋体"/>
                <w:b/>
                <w:bCs/>
                <w:color w:val="000000"/>
                <w:sz w:val="22"/>
                <w:szCs w:val="22"/>
              </w:rPr>
              <w:t>一般公共预算支出</w:t>
            </w:r>
          </w:p>
        </w:tc>
      </w:tr>
      <w:tr>
        <w:tblPrEx>
          <w:tblCellMar>
            <w:top w:w="0" w:type="dxa"/>
            <w:left w:w="108" w:type="dxa"/>
            <w:bottom w:w="0" w:type="dxa"/>
            <w:right w:w="108" w:type="dxa"/>
          </w:tblCellMar>
        </w:tblPrEx>
        <w:trPr>
          <w:trHeight w:val="465" w:hRule="atLeast"/>
        </w:trPr>
        <w:tc>
          <w:tcPr>
            <w:tcW w:w="1350" w:type="dxa"/>
            <w:gridSpan w:val="3"/>
            <w:tcBorders>
              <w:top w:val="single" w:color="auto" w:sz="4" w:space="0"/>
              <w:left w:val="single" w:color="auto" w:sz="4" w:space="0"/>
              <w:bottom w:val="single" w:color="auto" w:sz="4" w:space="0"/>
              <w:right w:val="single" w:color="000000" w:sz="4" w:space="0"/>
            </w:tcBorders>
            <w:vAlign w:val="center"/>
          </w:tcPr>
          <w:p>
            <w:pPr>
              <w:jc w:val="center"/>
              <w:rPr>
                <w:rFonts w:ascii="仿宋_GB2312" w:hAnsi="宋体" w:eastAsia="仿宋_GB2312" w:cs="宋体"/>
                <w:b/>
                <w:bCs/>
                <w:color w:val="000000"/>
                <w:sz w:val="20"/>
                <w:szCs w:val="20"/>
              </w:rPr>
            </w:pPr>
            <w:r>
              <w:rPr>
                <w:rFonts w:hint="eastAsia" w:ascii="仿宋_GB2312" w:hAnsi="宋体" w:eastAsia="仿宋_GB2312" w:cs="宋体"/>
                <w:b/>
                <w:bCs/>
                <w:color w:val="00000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000000"/>
                <w:sz w:val="20"/>
                <w:szCs w:val="20"/>
              </w:rPr>
            </w:pPr>
            <w:r>
              <w:rPr>
                <w:rFonts w:hint="eastAsia" w:ascii="仿宋_GB2312" w:hAnsi="宋体" w:eastAsia="仿宋_GB2312" w:cs="宋体"/>
                <w:b/>
                <w:bCs/>
                <w:color w:val="000000"/>
                <w:sz w:val="20"/>
                <w:szCs w:val="20"/>
              </w:rPr>
              <w:t>功能分类科目名称</w:t>
            </w:r>
          </w:p>
        </w:tc>
        <w:tc>
          <w:tcPr>
            <w:tcW w:w="1684" w:type="dxa"/>
            <w:vMerge w:val="restart"/>
            <w:tcBorders>
              <w:top w:val="nil"/>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000000"/>
                <w:sz w:val="20"/>
                <w:szCs w:val="20"/>
              </w:rPr>
            </w:pPr>
            <w:r>
              <w:rPr>
                <w:rFonts w:hint="eastAsia" w:ascii="仿宋_GB2312" w:hAnsi="宋体" w:eastAsia="仿宋_GB2312" w:cs="宋体"/>
                <w:b/>
                <w:bCs/>
                <w:color w:val="000000"/>
                <w:sz w:val="20"/>
                <w:szCs w:val="20"/>
              </w:rPr>
              <w:t>小计</w:t>
            </w:r>
          </w:p>
        </w:tc>
        <w:tc>
          <w:tcPr>
            <w:tcW w:w="1842" w:type="dxa"/>
            <w:gridSpan w:val="2"/>
            <w:vMerge w:val="restart"/>
            <w:tcBorders>
              <w:top w:val="nil"/>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000000"/>
                <w:sz w:val="20"/>
                <w:szCs w:val="20"/>
              </w:rPr>
            </w:pPr>
            <w:r>
              <w:rPr>
                <w:rFonts w:hint="eastAsia" w:ascii="仿宋_GB2312" w:hAnsi="宋体" w:eastAsia="仿宋_GB2312" w:cs="宋体"/>
                <w:b/>
                <w:bCs/>
                <w:color w:val="000000"/>
                <w:sz w:val="20"/>
                <w:szCs w:val="20"/>
              </w:rPr>
              <w:t>基本支出</w:t>
            </w:r>
          </w:p>
        </w:tc>
        <w:tc>
          <w:tcPr>
            <w:tcW w:w="1701" w:type="dxa"/>
            <w:vMerge w:val="restart"/>
            <w:tcBorders>
              <w:top w:val="nil"/>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000000"/>
                <w:sz w:val="20"/>
                <w:szCs w:val="20"/>
              </w:rPr>
            </w:pPr>
            <w:r>
              <w:rPr>
                <w:rFonts w:hint="eastAsia" w:ascii="仿宋_GB2312" w:hAnsi="宋体" w:eastAsia="仿宋_GB2312" w:cs="宋体"/>
                <w:b/>
                <w:bCs/>
                <w:color w:val="000000"/>
                <w:sz w:val="20"/>
                <w:szCs w:val="20"/>
              </w:rPr>
              <w:t>项目支出</w:t>
            </w:r>
          </w:p>
        </w:tc>
      </w:tr>
      <w:tr>
        <w:tblPrEx>
          <w:tblCellMar>
            <w:top w:w="0" w:type="dxa"/>
            <w:left w:w="108" w:type="dxa"/>
            <w:bottom w:w="0" w:type="dxa"/>
            <w:right w:w="108" w:type="dxa"/>
          </w:tblCellMar>
        </w:tblPrEx>
        <w:trPr>
          <w:trHeight w:val="300" w:hRule="atLeast"/>
        </w:trPr>
        <w:tc>
          <w:tcPr>
            <w:tcW w:w="441" w:type="dxa"/>
            <w:tcBorders>
              <w:top w:val="nil"/>
              <w:left w:val="single" w:color="auto" w:sz="4" w:space="0"/>
              <w:bottom w:val="single" w:color="auto" w:sz="4" w:space="0"/>
              <w:right w:val="single" w:color="auto" w:sz="4" w:space="0"/>
            </w:tcBorders>
            <w:vAlign w:val="center"/>
          </w:tcPr>
          <w:p>
            <w:pPr>
              <w:rPr>
                <w:rFonts w:ascii="仿宋_GB2312" w:hAnsi="宋体" w:eastAsia="仿宋_GB2312" w:cs="宋体"/>
                <w:b/>
                <w:bCs/>
                <w:color w:val="000000"/>
                <w:sz w:val="20"/>
                <w:szCs w:val="20"/>
              </w:rPr>
            </w:pPr>
            <w:r>
              <w:rPr>
                <w:rFonts w:hint="eastAsia" w:ascii="仿宋_GB2312" w:hAnsi="宋体" w:eastAsia="仿宋_GB2312" w:cs="宋体"/>
                <w:b/>
                <w:bCs/>
                <w:color w:val="000000"/>
                <w:sz w:val="20"/>
                <w:szCs w:val="20"/>
              </w:rPr>
              <w:t>类</w:t>
            </w:r>
          </w:p>
        </w:tc>
        <w:tc>
          <w:tcPr>
            <w:tcW w:w="492" w:type="dxa"/>
            <w:tcBorders>
              <w:top w:val="nil"/>
              <w:left w:val="nil"/>
              <w:bottom w:val="single" w:color="auto" w:sz="4" w:space="0"/>
              <w:right w:val="single" w:color="auto" w:sz="4" w:space="0"/>
            </w:tcBorders>
            <w:vAlign w:val="center"/>
          </w:tcPr>
          <w:p>
            <w:pPr>
              <w:rPr>
                <w:rFonts w:ascii="仿宋_GB2312" w:hAnsi="宋体" w:eastAsia="仿宋_GB2312" w:cs="宋体"/>
                <w:b/>
                <w:bCs/>
                <w:color w:val="000000"/>
                <w:sz w:val="20"/>
                <w:szCs w:val="20"/>
              </w:rPr>
            </w:pPr>
            <w:r>
              <w:rPr>
                <w:rFonts w:hint="eastAsia" w:ascii="仿宋_GB2312" w:hAnsi="宋体" w:eastAsia="仿宋_GB2312" w:cs="宋体"/>
                <w:b/>
                <w:bCs/>
                <w:color w:val="000000"/>
                <w:sz w:val="20"/>
                <w:szCs w:val="20"/>
              </w:rPr>
              <w:t>款</w:t>
            </w:r>
          </w:p>
        </w:tc>
        <w:tc>
          <w:tcPr>
            <w:tcW w:w="417" w:type="dxa"/>
            <w:tcBorders>
              <w:top w:val="nil"/>
              <w:left w:val="nil"/>
              <w:bottom w:val="single" w:color="auto" w:sz="4" w:space="0"/>
              <w:right w:val="single" w:color="auto" w:sz="4" w:space="0"/>
            </w:tcBorders>
            <w:vAlign w:val="center"/>
          </w:tcPr>
          <w:p>
            <w:pPr>
              <w:rPr>
                <w:rFonts w:ascii="仿宋_GB2312" w:hAnsi="宋体" w:eastAsia="仿宋_GB2312" w:cs="宋体"/>
                <w:b/>
                <w:bCs/>
                <w:color w:val="000000"/>
                <w:sz w:val="20"/>
                <w:szCs w:val="20"/>
              </w:rPr>
            </w:pPr>
            <w:r>
              <w:rPr>
                <w:rFonts w:hint="eastAsia" w:ascii="仿宋_GB2312" w:hAnsi="宋体" w:eastAsia="仿宋_GB2312" w:cs="宋体"/>
                <w:b/>
                <w:bCs/>
                <w:color w:val="00000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pPr>
              <w:rPr>
                <w:rFonts w:ascii="仿宋_GB2312" w:hAnsi="宋体" w:eastAsia="仿宋_GB2312" w:cs="宋体"/>
                <w:b/>
                <w:bCs/>
                <w:color w:val="000000"/>
                <w:sz w:val="20"/>
                <w:szCs w:val="20"/>
              </w:rPr>
            </w:pPr>
          </w:p>
        </w:tc>
        <w:tc>
          <w:tcPr>
            <w:tcW w:w="1684" w:type="dxa"/>
            <w:vMerge w:val="continue"/>
            <w:tcBorders>
              <w:top w:val="nil"/>
              <w:left w:val="single" w:color="auto" w:sz="4" w:space="0"/>
              <w:bottom w:val="single" w:color="000000" w:sz="4" w:space="0"/>
              <w:right w:val="single" w:color="auto" w:sz="4" w:space="0"/>
            </w:tcBorders>
            <w:vAlign w:val="center"/>
          </w:tcPr>
          <w:p>
            <w:pPr>
              <w:rPr>
                <w:rFonts w:ascii="仿宋_GB2312" w:hAnsi="宋体" w:eastAsia="仿宋_GB2312" w:cs="宋体"/>
                <w:b/>
                <w:bCs/>
                <w:color w:val="000000"/>
                <w:sz w:val="20"/>
                <w:szCs w:val="20"/>
              </w:rPr>
            </w:pPr>
          </w:p>
        </w:tc>
        <w:tc>
          <w:tcPr>
            <w:tcW w:w="1842" w:type="dxa"/>
            <w:gridSpan w:val="2"/>
            <w:vMerge w:val="continue"/>
            <w:tcBorders>
              <w:top w:val="nil"/>
              <w:left w:val="single" w:color="auto" w:sz="4" w:space="0"/>
              <w:bottom w:val="single" w:color="000000" w:sz="4" w:space="0"/>
              <w:right w:val="single" w:color="auto" w:sz="4" w:space="0"/>
            </w:tcBorders>
            <w:vAlign w:val="center"/>
          </w:tcPr>
          <w:p>
            <w:pPr>
              <w:rPr>
                <w:rFonts w:ascii="仿宋_GB2312" w:hAnsi="宋体" w:eastAsia="仿宋_GB2312" w:cs="宋体"/>
                <w:b/>
                <w:bCs/>
                <w:color w:val="00000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pPr>
              <w:rPr>
                <w:rFonts w:ascii="仿宋_GB2312" w:hAnsi="宋体" w:eastAsia="仿宋_GB2312" w:cs="宋体"/>
                <w:b/>
                <w:bCs/>
                <w:color w:val="000000"/>
                <w:sz w:val="20"/>
                <w:szCs w:val="20"/>
              </w:rPr>
            </w:pPr>
          </w:p>
        </w:tc>
      </w:tr>
      <w:tr>
        <w:tblPrEx>
          <w:tblCellMar>
            <w:top w:w="0" w:type="dxa"/>
            <w:left w:w="108" w:type="dxa"/>
            <w:bottom w:w="0" w:type="dxa"/>
            <w:right w:w="108" w:type="dxa"/>
          </w:tblCellMar>
        </w:tblPrEx>
        <w:trPr>
          <w:trHeight w:val="450" w:hRule="atLeast"/>
        </w:trPr>
        <w:tc>
          <w:tcPr>
            <w:tcW w:w="441" w:type="dxa"/>
            <w:tcBorders>
              <w:top w:val="nil"/>
              <w:left w:val="single" w:color="auto" w:sz="4" w:space="0"/>
              <w:bottom w:val="single" w:color="auto" w:sz="4" w:space="0"/>
              <w:right w:val="single" w:color="auto" w:sz="4" w:space="0"/>
            </w:tcBorders>
            <w:vAlign w:val="bottom"/>
          </w:tcPr>
          <w:p>
            <w:pPr>
              <w:jc w:val="center"/>
              <w:textAlignment w:val="bottom"/>
              <w:rPr>
                <w:rFonts w:ascii="宋体" w:hAnsi="宋体" w:cs="宋体"/>
                <w:b/>
                <w:bCs/>
                <w:color w:val="000000"/>
                <w:sz w:val="16"/>
                <w:szCs w:val="16"/>
              </w:rPr>
            </w:pPr>
            <w:r>
              <w:rPr>
                <w:rFonts w:hint="eastAsia" w:ascii="仿宋" w:hAnsi="仿宋" w:eastAsia="仿宋" w:cs="仿宋"/>
                <w:color w:val="000000" w:themeColor="text1"/>
                <w:sz w:val="15"/>
                <w:szCs w:val="15"/>
                <w:lang w:eastAsia="zh-CN"/>
                <w14:textFill>
                  <w14:solidFill>
                    <w14:schemeClr w14:val="tx1"/>
                  </w14:solidFill>
                </w14:textFill>
              </w:rPr>
              <w:t>208</w:t>
            </w:r>
          </w:p>
        </w:tc>
        <w:tc>
          <w:tcPr>
            <w:tcW w:w="492" w:type="dxa"/>
            <w:tcBorders>
              <w:top w:val="nil"/>
              <w:left w:val="nil"/>
              <w:bottom w:val="single" w:color="auto" w:sz="4" w:space="0"/>
              <w:right w:val="single" w:color="auto" w:sz="4" w:space="0"/>
            </w:tcBorders>
            <w:vAlign w:val="bottom"/>
          </w:tcPr>
          <w:p>
            <w:pPr>
              <w:jc w:val="center"/>
              <w:rPr>
                <w:rFonts w:ascii="宋体" w:hAnsi="宋体" w:cs="宋体"/>
                <w:b/>
                <w:bCs/>
                <w:color w:val="000000"/>
                <w:sz w:val="16"/>
                <w:szCs w:val="16"/>
              </w:rPr>
            </w:pPr>
          </w:p>
        </w:tc>
        <w:tc>
          <w:tcPr>
            <w:tcW w:w="417" w:type="dxa"/>
            <w:tcBorders>
              <w:top w:val="nil"/>
              <w:left w:val="nil"/>
              <w:bottom w:val="single" w:color="auto" w:sz="4" w:space="0"/>
              <w:right w:val="single" w:color="auto" w:sz="4" w:space="0"/>
            </w:tcBorders>
            <w:vAlign w:val="bottom"/>
          </w:tcPr>
          <w:p>
            <w:pPr>
              <w:jc w:val="center"/>
              <w:rPr>
                <w:rFonts w:ascii="宋体" w:hAnsi="宋体" w:cs="宋体"/>
                <w:b/>
                <w:bCs/>
                <w:color w:val="000000"/>
                <w:sz w:val="16"/>
                <w:szCs w:val="16"/>
              </w:rPr>
            </w:pPr>
          </w:p>
        </w:tc>
        <w:tc>
          <w:tcPr>
            <w:tcW w:w="2510" w:type="dxa"/>
            <w:tcBorders>
              <w:top w:val="nil"/>
              <w:left w:val="nil"/>
              <w:bottom w:val="single" w:color="auto" w:sz="4" w:space="0"/>
              <w:right w:val="single" w:color="auto" w:sz="4" w:space="0"/>
            </w:tcBorders>
            <w:vAlign w:val="bottom"/>
          </w:tcPr>
          <w:p>
            <w:pPr>
              <w:textAlignment w:val="bottom"/>
              <w:rPr>
                <w:rFonts w:ascii="宋体" w:hAnsi="宋体" w:cs="宋体"/>
                <w:b/>
                <w:bCs/>
                <w:color w:val="000000"/>
                <w:sz w:val="22"/>
                <w:szCs w:val="22"/>
              </w:rPr>
            </w:pPr>
            <w:r>
              <w:rPr>
                <w:rFonts w:hint="eastAsia" w:ascii="仿宋" w:hAnsi="仿宋" w:eastAsia="仿宋" w:cs="仿宋"/>
                <w:color w:val="000000" w:themeColor="text1"/>
                <w:sz w:val="15"/>
                <w:szCs w:val="15"/>
                <w:lang w:eastAsia="zh-CN"/>
                <w14:textFill>
                  <w14:solidFill>
                    <w14:schemeClr w14:val="tx1"/>
                  </w14:solidFill>
                </w14:textFill>
              </w:rPr>
              <w:t>社会保障和就业支出</w:t>
            </w:r>
          </w:p>
        </w:tc>
        <w:tc>
          <w:tcPr>
            <w:tcW w:w="1684" w:type="dxa"/>
            <w:tcBorders>
              <w:top w:val="nil"/>
              <w:left w:val="nil"/>
              <w:bottom w:val="single" w:color="auto" w:sz="4" w:space="0"/>
              <w:right w:val="single" w:color="auto" w:sz="4" w:space="0"/>
            </w:tcBorders>
            <w:vAlign w:val="center"/>
          </w:tcPr>
          <w:p>
            <w:pPr>
              <w:jc w:val="right"/>
              <w:rPr>
                <w:rFonts w:ascii="宋体" w:hAnsi="宋体" w:cs="宋体"/>
                <w:b/>
                <w:bCs/>
                <w:color w:val="000000"/>
                <w:sz w:val="22"/>
                <w:szCs w:val="22"/>
              </w:rPr>
            </w:pPr>
            <w:r>
              <w:rPr>
                <w:rFonts w:hint="eastAsia" w:ascii="仿宋_GB2312" w:eastAsia="仿宋_GB2312"/>
                <w:color w:val="000000"/>
                <w:sz w:val="15"/>
                <w:szCs w:val="15"/>
                <w:lang w:eastAsia="zh-CN"/>
              </w:rPr>
              <w:t>53.36</w:t>
            </w:r>
          </w:p>
        </w:tc>
        <w:tc>
          <w:tcPr>
            <w:tcW w:w="1842" w:type="dxa"/>
            <w:gridSpan w:val="2"/>
            <w:tcBorders>
              <w:top w:val="nil"/>
              <w:left w:val="nil"/>
              <w:bottom w:val="single" w:color="auto" w:sz="4" w:space="0"/>
              <w:right w:val="single" w:color="auto" w:sz="4" w:space="0"/>
            </w:tcBorders>
            <w:vAlign w:val="center"/>
          </w:tcPr>
          <w:p>
            <w:pPr>
              <w:jc w:val="right"/>
              <w:rPr>
                <w:rFonts w:ascii="宋体" w:hAnsi="宋体" w:cs="宋体"/>
                <w:b/>
                <w:bCs/>
                <w:color w:val="000000"/>
                <w:sz w:val="22"/>
                <w:szCs w:val="22"/>
              </w:rPr>
            </w:pPr>
            <w:r>
              <w:rPr>
                <w:rFonts w:hint="eastAsia" w:ascii="仿宋_GB2312" w:eastAsia="仿宋_GB2312"/>
                <w:color w:val="000000"/>
                <w:sz w:val="15"/>
                <w:szCs w:val="15"/>
                <w:lang w:eastAsia="zh-CN"/>
              </w:rPr>
              <w:t>53.36</w:t>
            </w:r>
          </w:p>
        </w:tc>
        <w:tc>
          <w:tcPr>
            <w:tcW w:w="1701" w:type="dxa"/>
            <w:tcBorders>
              <w:top w:val="nil"/>
              <w:left w:val="nil"/>
              <w:bottom w:val="single" w:color="auto" w:sz="4" w:space="0"/>
              <w:right w:val="single" w:color="auto" w:sz="4" w:space="0"/>
            </w:tcBorders>
            <w:vAlign w:val="center"/>
          </w:tcPr>
          <w:p>
            <w:pPr>
              <w:jc w:val="right"/>
              <w:rPr>
                <w:rFonts w:ascii="仿宋_GB2312" w:hAnsi="宋体" w:eastAsia="仿宋_GB2312" w:cs="宋体"/>
                <w:b/>
                <w:color w:val="000000"/>
                <w:sz w:val="20"/>
                <w:szCs w:val="20"/>
              </w:rPr>
            </w:pPr>
            <w:r>
              <w:rPr>
                <w:rFonts w:hint="eastAsia" w:ascii="仿宋_GB2312" w:hAnsi="宋体" w:eastAsia="仿宋_GB2312" w:cs="宋体"/>
                <w:b/>
                <w:color w:val="000000"/>
                <w:sz w:val="20"/>
                <w:szCs w:val="20"/>
              </w:rPr>
              <w:t>　</w:t>
            </w:r>
          </w:p>
        </w:tc>
      </w:tr>
      <w:tr>
        <w:tblPrEx>
          <w:tblCellMar>
            <w:top w:w="0" w:type="dxa"/>
            <w:left w:w="108" w:type="dxa"/>
            <w:bottom w:w="0" w:type="dxa"/>
            <w:right w:w="108" w:type="dxa"/>
          </w:tblCellMar>
        </w:tblPrEx>
        <w:trPr>
          <w:trHeight w:val="450" w:hRule="atLeast"/>
        </w:trPr>
        <w:tc>
          <w:tcPr>
            <w:tcW w:w="441" w:type="dxa"/>
            <w:tcBorders>
              <w:top w:val="nil"/>
              <w:left w:val="single" w:color="auto" w:sz="4" w:space="0"/>
              <w:bottom w:val="single" w:color="auto" w:sz="4" w:space="0"/>
              <w:right w:val="single" w:color="auto" w:sz="4" w:space="0"/>
            </w:tcBorders>
            <w:vAlign w:val="bottom"/>
          </w:tcPr>
          <w:p>
            <w:pPr>
              <w:jc w:val="center"/>
              <w:textAlignment w:val="bottom"/>
              <w:rPr>
                <w:rFonts w:ascii="宋体" w:hAnsi="宋体" w:cs="宋体"/>
                <w:b/>
                <w:bCs/>
                <w:color w:val="000000"/>
                <w:sz w:val="16"/>
                <w:szCs w:val="16"/>
              </w:rPr>
            </w:pPr>
            <w:r>
              <w:rPr>
                <w:rFonts w:hint="eastAsia" w:ascii="仿宋" w:hAnsi="仿宋" w:eastAsia="仿宋" w:cs="仿宋"/>
                <w:color w:val="000000" w:themeColor="text1"/>
                <w:sz w:val="15"/>
                <w:szCs w:val="15"/>
                <w:lang w:eastAsia="zh-CN"/>
                <w14:textFill>
                  <w14:solidFill>
                    <w14:schemeClr w14:val="tx1"/>
                  </w14:solidFill>
                </w14:textFill>
              </w:rPr>
              <w:t>208</w:t>
            </w:r>
          </w:p>
        </w:tc>
        <w:tc>
          <w:tcPr>
            <w:tcW w:w="492" w:type="dxa"/>
            <w:tcBorders>
              <w:top w:val="nil"/>
              <w:left w:val="nil"/>
              <w:bottom w:val="single" w:color="auto" w:sz="4" w:space="0"/>
              <w:right w:val="single" w:color="auto" w:sz="4" w:space="0"/>
            </w:tcBorders>
            <w:vAlign w:val="bottom"/>
          </w:tcPr>
          <w:p>
            <w:pPr>
              <w:jc w:val="center"/>
              <w:textAlignment w:val="bottom"/>
              <w:rPr>
                <w:rFonts w:ascii="宋体" w:hAnsi="宋体" w:cs="宋体"/>
                <w:b/>
                <w:bCs/>
                <w:color w:val="000000"/>
                <w:sz w:val="16"/>
                <w:szCs w:val="16"/>
              </w:rPr>
            </w:pPr>
            <w:r>
              <w:rPr>
                <w:rFonts w:hint="eastAsia" w:ascii="仿宋" w:hAnsi="仿宋" w:eastAsia="仿宋" w:cs="仿宋"/>
                <w:color w:val="000000" w:themeColor="text1"/>
                <w:sz w:val="15"/>
                <w:szCs w:val="15"/>
                <w:lang w:eastAsia="zh-CN"/>
                <w14:textFill>
                  <w14:solidFill>
                    <w14:schemeClr w14:val="tx1"/>
                  </w14:solidFill>
                </w14:textFill>
              </w:rPr>
              <w:t>05</w:t>
            </w:r>
          </w:p>
        </w:tc>
        <w:tc>
          <w:tcPr>
            <w:tcW w:w="417" w:type="dxa"/>
            <w:tcBorders>
              <w:top w:val="nil"/>
              <w:left w:val="nil"/>
              <w:bottom w:val="single" w:color="auto" w:sz="4" w:space="0"/>
              <w:right w:val="single" w:color="auto" w:sz="4" w:space="0"/>
            </w:tcBorders>
            <w:vAlign w:val="bottom"/>
          </w:tcPr>
          <w:p>
            <w:pPr>
              <w:jc w:val="center"/>
              <w:textAlignment w:val="bottom"/>
              <w:rPr>
                <w:rFonts w:ascii="宋体" w:hAnsi="宋体" w:cs="宋体"/>
                <w:b/>
                <w:bCs/>
                <w:color w:val="000000"/>
                <w:sz w:val="16"/>
                <w:szCs w:val="16"/>
              </w:rPr>
            </w:pPr>
          </w:p>
        </w:tc>
        <w:tc>
          <w:tcPr>
            <w:tcW w:w="2510" w:type="dxa"/>
            <w:tcBorders>
              <w:top w:val="nil"/>
              <w:left w:val="nil"/>
              <w:bottom w:val="single" w:color="auto" w:sz="4" w:space="0"/>
              <w:right w:val="single" w:color="auto" w:sz="4" w:space="0"/>
            </w:tcBorders>
            <w:vAlign w:val="bottom"/>
          </w:tcPr>
          <w:p>
            <w:pPr>
              <w:textAlignment w:val="bottom"/>
              <w:rPr>
                <w:rFonts w:ascii="宋体" w:hAnsi="宋体" w:cs="宋体"/>
                <w:b/>
                <w:bCs/>
                <w:color w:val="000000"/>
                <w:sz w:val="22"/>
                <w:szCs w:val="22"/>
              </w:rPr>
            </w:pPr>
            <w:r>
              <w:rPr>
                <w:rFonts w:hint="eastAsia" w:ascii="仿宋" w:hAnsi="仿宋" w:eastAsia="仿宋" w:cs="仿宋"/>
                <w:color w:val="000000" w:themeColor="text1"/>
                <w:sz w:val="15"/>
                <w:szCs w:val="15"/>
                <w:lang w:eastAsia="zh-CN"/>
                <w14:textFill>
                  <w14:solidFill>
                    <w14:schemeClr w14:val="tx1"/>
                  </w14:solidFill>
                </w14:textFill>
              </w:rPr>
              <w:t>行政事业单位离退休</w:t>
            </w:r>
          </w:p>
        </w:tc>
        <w:tc>
          <w:tcPr>
            <w:tcW w:w="1684" w:type="dxa"/>
            <w:tcBorders>
              <w:top w:val="nil"/>
              <w:left w:val="nil"/>
              <w:bottom w:val="single" w:color="auto" w:sz="4" w:space="0"/>
              <w:right w:val="single" w:color="auto" w:sz="4" w:space="0"/>
            </w:tcBorders>
            <w:vAlign w:val="center"/>
          </w:tcPr>
          <w:p>
            <w:pPr>
              <w:jc w:val="right"/>
              <w:rPr>
                <w:rFonts w:ascii="宋体" w:hAnsi="宋体" w:cs="宋体"/>
                <w:b/>
                <w:bCs/>
                <w:color w:val="000000"/>
                <w:sz w:val="22"/>
                <w:szCs w:val="22"/>
              </w:rPr>
            </w:pPr>
            <w:r>
              <w:rPr>
                <w:rFonts w:hint="eastAsia" w:ascii="仿宋_GB2312" w:eastAsia="仿宋_GB2312"/>
                <w:color w:val="000000"/>
                <w:sz w:val="15"/>
                <w:szCs w:val="15"/>
                <w:lang w:eastAsia="zh-CN"/>
              </w:rPr>
              <w:t>53.36</w:t>
            </w:r>
          </w:p>
        </w:tc>
        <w:tc>
          <w:tcPr>
            <w:tcW w:w="1842" w:type="dxa"/>
            <w:gridSpan w:val="2"/>
            <w:tcBorders>
              <w:top w:val="nil"/>
              <w:left w:val="nil"/>
              <w:bottom w:val="single" w:color="auto" w:sz="4" w:space="0"/>
              <w:right w:val="single" w:color="auto" w:sz="4" w:space="0"/>
            </w:tcBorders>
            <w:vAlign w:val="center"/>
          </w:tcPr>
          <w:p>
            <w:pPr>
              <w:jc w:val="right"/>
              <w:rPr>
                <w:rFonts w:ascii="宋体" w:hAnsi="宋体" w:cs="宋体"/>
                <w:b/>
                <w:bCs/>
                <w:color w:val="000000"/>
                <w:sz w:val="22"/>
                <w:szCs w:val="22"/>
              </w:rPr>
            </w:pPr>
            <w:r>
              <w:rPr>
                <w:rFonts w:hint="eastAsia" w:ascii="仿宋_GB2312" w:eastAsia="仿宋_GB2312"/>
                <w:color w:val="000000"/>
                <w:sz w:val="15"/>
                <w:szCs w:val="15"/>
                <w:lang w:eastAsia="zh-CN"/>
              </w:rPr>
              <w:t>53.36</w:t>
            </w:r>
          </w:p>
        </w:tc>
        <w:tc>
          <w:tcPr>
            <w:tcW w:w="1701" w:type="dxa"/>
            <w:tcBorders>
              <w:top w:val="nil"/>
              <w:left w:val="nil"/>
              <w:bottom w:val="single" w:color="auto" w:sz="4" w:space="0"/>
              <w:right w:val="single" w:color="auto" w:sz="4" w:space="0"/>
            </w:tcBorders>
            <w:vAlign w:val="center"/>
          </w:tcPr>
          <w:p>
            <w:pPr>
              <w:jc w:val="right"/>
              <w:rPr>
                <w:rFonts w:ascii="宋体" w:hAnsi="宋体" w:cs="宋体"/>
                <w:color w:val="000000"/>
                <w:sz w:val="20"/>
                <w:szCs w:val="20"/>
              </w:rPr>
            </w:pPr>
            <w:r>
              <w:rPr>
                <w:rFonts w:hint="eastAsia" w:ascii="宋体" w:hAnsi="宋体" w:cs="宋体"/>
                <w:color w:val="000000"/>
                <w:sz w:val="20"/>
                <w:szCs w:val="20"/>
              </w:rPr>
              <w:t>　</w:t>
            </w:r>
          </w:p>
        </w:tc>
      </w:tr>
      <w:tr>
        <w:tblPrEx>
          <w:tblCellMar>
            <w:top w:w="0" w:type="dxa"/>
            <w:left w:w="108" w:type="dxa"/>
            <w:bottom w:w="0" w:type="dxa"/>
            <w:right w:w="108" w:type="dxa"/>
          </w:tblCellMar>
        </w:tblPrEx>
        <w:trPr>
          <w:trHeight w:val="450" w:hRule="atLeast"/>
        </w:trPr>
        <w:tc>
          <w:tcPr>
            <w:tcW w:w="441" w:type="dxa"/>
            <w:tcBorders>
              <w:top w:val="nil"/>
              <w:left w:val="single" w:color="auto" w:sz="4" w:space="0"/>
              <w:bottom w:val="single" w:color="auto" w:sz="4" w:space="0"/>
              <w:right w:val="single" w:color="auto" w:sz="4" w:space="0"/>
            </w:tcBorders>
            <w:vAlign w:val="bottom"/>
          </w:tcPr>
          <w:p>
            <w:pPr>
              <w:jc w:val="center"/>
              <w:textAlignment w:val="bottom"/>
              <w:rPr>
                <w:rFonts w:ascii="宋体" w:hAnsi="宋体" w:cs="宋体"/>
                <w:b/>
                <w:bCs/>
                <w:color w:val="000000"/>
                <w:sz w:val="16"/>
                <w:szCs w:val="16"/>
              </w:rPr>
            </w:pPr>
            <w:r>
              <w:rPr>
                <w:rFonts w:hint="eastAsia" w:ascii="仿宋" w:hAnsi="仿宋" w:eastAsia="仿宋" w:cs="仿宋"/>
                <w:color w:val="000000" w:themeColor="text1"/>
                <w:sz w:val="15"/>
                <w:szCs w:val="15"/>
                <w:lang w:eastAsia="zh-CN"/>
                <w14:textFill>
                  <w14:solidFill>
                    <w14:schemeClr w14:val="tx1"/>
                  </w14:solidFill>
                </w14:textFill>
              </w:rPr>
              <w:t>208</w:t>
            </w:r>
          </w:p>
        </w:tc>
        <w:tc>
          <w:tcPr>
            <w:tcW w:w="492" w:type="dxa"/>
            <w:tcBorders>
              <w:top w:val="nil"/>
              <w:left w:val="nil"/>
              <w:bottom w:val="single" w:color="auto" w:sz="4" w:space="0"/>
              <w:right w:val="single" w:color="auto" w:sz="4" w:space="0"/>
            </w:tcBorders>
            <w:vAlign w:val="bottom"/>
          </w:tcPr>
          <w:p>
            <w:pPr>
              <w:jc w:val="center"/>
              <w:textAlignment w:val="bottom"/>
              <w:rPr>
                <w:rFonts w:ascii="宋体" w:hAnsi="宋体" w:cs="宋体"/>
                <w:b/>
                <w:bCs/>
                <w:color w:val="000000"/>
                <w:sz w:val="16"/>
                <w:szCs w:val="16"/>
              </w:rPr>
            </w:pPr>
            <w:r>
              <w:rPr>
                <w:rFonts w:hint="eastAsia" w:ascii="仿宋" w:hAnsi="仿宋" w:eastAsia="仿宋" w:cs="仿宋"/>
                <w:color w:val="000000" w:themeColor="text1"/>
                <w:sz w:val="15"/>
                <w:szCs w:val="15"/>
                <w:lang w:eastAsia="zh-CN"/>
                <w14:textFill>
                  <w14:solidFill>
                    <w14:schemeClr w14:val="tx1"/>
                  </w14:solidFill>
                </w14:textFill>
              </w:rPr>
              <w:t>05</w:t>
            </w:r>
          </w:p>
        </w:tc>
        <w:tc>
          <w:tcPr>
            <w:tcW w:w="417" w:type="dxa"/>
            <w:tcBorders>
              <w:top w:val="nil"/>
              <w:left w:val="nil"/>
              <w:bottom w:val="single" w:color="auto" w:sz="4" w:space="0"/>
              <w:right w:val="single" w:color="auto" w:sz="4" w:space="0"/>
            </w:tcBorders>
            <w:vAlign w:val="bottom"/>
          </w:tcPr>
          <w:p>
            <w:pPr>
              <w:jc w:val="center"/>
              <w:textAlignment w:val="bottom"/>
              <w:rPr>
                <w:rFonts w:ascii="宋体" w:hAnsi="宋体" w:cs="宋体"/>
                <w:b/>
                <w:bCs/>
                <w:color w:val="000000"/>
                <w:sz w:val="16"/>
                <w:szCs w:val="16"/>
              </w:rPr>
            </w:pPr>
            <w:r>
              <w:rPr>
                <w:rFonts w:hint="eastAsia" w:ascii="仿宋" w:hAnsi="仿宋" w:eastAsia="仿宋" w:cs="仿宋"/>
                <w:color w:val="000000" w:themeColor="text1"/>
                <w:sz w:val="15"/>
                <w:szCs w:val="15"/>
                <w:lang w:eastAsia="zh-CN"/>
                <w14:textFill>
                  <w14:solidFill>
                    <w14:schemeClr w14:val="tx1"/>
                  </w14:solidFill>
                </w14:textFill>
              </w:rPr>
              <w:t>05</w:t>
            </w:r>
          </w:p>
        </w:tc>
        <w:tc>
          <w:tcPr>
            <w:tcW w:w="2510" w:type="dxa"/>
            <w:tcBorders>
              <w:top w:val="nil"/>
              <w:left w:val="nil"/>
              <w:bottom w:val="single" w:color="auto" w:sz="4" w:space="0"/>
              <w:right w:val="single" w:color="auto" w:sz="4" w:space="0"/>
            </w:tcBorders>
            <w:vAlign w:val="bottom"/>
          </w:tcPr>
          <w:p>
            <w:pPr>
              <w:textAlignment w:val="bottom"/>
              <w:rPr>
                <w:rFonts w:ascii="宋体" w:hAnsi="宋体" w:cs="宋体"/>
                <w:b/>
                <w:bCs/>
                <w:color w:val="000000"/>
                <w:sz w:val="22"/>
                <w:szCs w:val="22"/>
                <w:lang w:eastAsia="zh-CN"/>
              </w:rPr>
            </w:pPr>
            <w:r>
              <w:rPr>
                <w:rFonts w:hint="eastAsia" w:ascii="仿宋" w:hAnsi="仿宋" w:eastAsia="仿宋" w:cs="仿宋"/>
                <w:color w:val="000000" w:themeColor="text1"/>
                <w:sz w:val="15"/>
                <w:szCs w:val="15"/>
                <w:lang w:eastAsia="zh-CN"/>
                <w14:textFill>
                  <w14:solidFill>
                    <w14:schemeClr w14:val="tx1"/>
                  </w14:solidFill>
                </w14:textFill>
              </w:rPr>
              <w:t>机关事业单位基本养老保险缴费支出</w:t>
            </w:r>
          </w:p>
        </w:tc>
        <w:tc>
          <w:tcPr>
            <w:tcW w:w="1684" w:type="dxa"/>
            <w:tcBorders>
              <w:top w:val="nil"/>
              <w:left w:val="nil"/>
              <w:bottom w:val="single" w:color="auto" w:sz="4" w:space="0"/>
              <w:right w:val="single" w:color="auto" w:sz="4" w:space="0"/>
            </w:tcBorders>
            <w:vAlign w:val="center"/>
          </w:tcPr>
          <w:p>
            <w:pPr>
              <w:jc w:val="right"/>
              <w:rPr>
                <w:rFonts w:ascii="宋体" w:hAnsi="宋体" w:cs="宋体"/>
                <w:b/>
                <w:bCs/>
                <w:color w:val="000000"/>
                <w:sz w:val="22"/>
                <w:szCs w:val="22"/>
              </w:rPr>
            </w:pPr>
            <w:r>
              <w:rPr>
                <w:rFonts w:hint="eastAsia" w:ascii="仿宋_GB2312" w:eastAsia="仿宋_GB2312"/>
                <w:color w:val="000000"/>
                <w:sz w:val="15"/>
                <w:szCs w:val="15"/>
                <w:lang w:eastAsia="zh-CN"/>
              </w:rPr>
              <w:t>53.36</w:t>
            </w:r>
          </w:p>
        </w:tc>
        <w:tc>
          <w:tcPr>
            <w:tcW w:w="1842" w:type="dxa"/>
            <w:gridSpan w:val="2"/>
            <w:tcBorders>
              <w:top w:val="nil"/>
              <w:left w:val="nil"/>
              <w:bottom w:val="single" w:color="auto" w:sz="4" w:space="0"/>
              <w:right w:val="single" w:color="auto" w:sz="4" w:space="0"/>
            </w:tcBorders>
            <w:vAlign w:val="center"/>
          </w:tcPr>
          <w:p>
            <w:pPr>
              <w:jc w:val="right"/>
              <w:rPr>
                <w:rFonts w:ascii="宋体" w:hAnsi="宋体" w:cs="宋体"/>
                <w:b/>
                <w:bCs/>
                <w:color w:val="000000"/>
                <w:sz w:val="22"/>
                <w:szCs w:val="22"/>
              </w:rPr>
            </w:pPr>
            <w:r>
              <w:rPr>
                <w:rFonts w:hint="eastAsia" w:ascii="仿宋_GB2312" w:eastAsia="仿宋_GB2312"/>
                <w:color w:val="000000"/>
                <w:sz w:val="15"/>
                <w:szCs w:val="15"/>
                <w:lang w:eastAsia="zh-CN"/>
              </w:rPr>
              <w:t>53.36</w:t>
            </w:r>
          </w:p>
        </w:tc>
        <w:tc>
          <w:tcPr>
            <w:tcW w:w="1701" w:type="dxa"/>
            <w:tcBorders>
              <w:top w:val="nil"/>
              <w:left w:val="nil"/>
              <w:bottom w:val="single" w:color="auto" w:sz="4" w:space="0"/>
              <w:right w:val="single" w:color="auto" w:sz="4" w:space="0"/>
            </w:tcBorders>
            <w:vAlign w:val="center"/>
          </w:tcPr>
          <w:p>
            <w:pPr>
              <w:jc w:val="right"/>
              <w:rPr>
                <w:rFonts w:ascii="宋体" w:hAnsi="宋体" w:cs="宋体"/>
                <w:color w:val="000000"/>
                <w:sz w:val="20"/>
                <w:szCs w:val="20"/>
              </w:rPr>
            </w:pPr>
          </w:p>
        </w:tc>
      </w:tr>
      <w:tr>
        <w:tblPrEx>
          <w:tblCellMar>
            <w:top w:w="0" w:type="dxa"/>
            <w:left w:w="108" w:type="dxa"/>
            <w:bottom w:w="0" w:type="dxa"/>
            <w:right w:w="108" w:type="dxa"/>
          </w:tblCellMar>
        </w:tblPrEx>
        <w:trPr>
          <w:trHeight w:val="450" w:hRule="atLeast"/>
        </w:trPr>
        <w:tc>
          <w:tcPr>
            <w:tcW w:w="441" w:type="dxa"/>
            <w:tcBorders>
              <w:top w:val="nil"/>
              <w:left w:val="single" w:color="auto" w:sz="4" w:space="0"/>
              <w:bottom w:val="single" w:color="auto" w:sz="4" w:space="0"/>
              <w:right w:val="single" w:color="auto" w:sz="4" w:space="0"/>
            </w:tcBorders>
            <w:vAlign w:val="bottom"/>
          </w:tcPr>
          <w:p>
            <w:pPr>
              <w:jc w:val="center"/>
              <w:textAlignment w:val="bottom"/>
              <w:rPr>
                <w:rFonts w:ascii="宋体" w:hAnsi="宋体" w:cs="宋体"/>
                <w:b/>
                <w:bCs/>
                <w:color w:val="000000"/>
                <w:sz w:val="16"/>
                <w:szCs w:val="16"/>
              </w:rPr>
            </w:pPr>
            <w:r>
              <w:rPr>
                <w:rFonts w:hint="eastAsia" w:ascii="仿宋" w:hAnsi="仿宋" w:eastAsia="仿宋" w:cs="仿宋"/>
                <w:color w:val="000000" w:themeColor="text1"/>
                <w:sz w:val="15"/>
                <w:szCs w:val="15"/>
                <w:lang w:eastAsia="zh-CN"/>
                <w14:textFill>
                  <w14:solidFill>
                    <w14:schemeClr w14:val="tx1"/>
                  </w14:solidFill>
                </w14:textFill>
              </w:rPr>
              <w:t>224</w:t>
            </w:r>
          </w:p>
        </w:tc>
        <w:tc>
          <w:tcPr>
            <w:tcW w:w="492" w:type="dxa"/>
            <w:tcBorders>
              <w:top w:val="nil"/>
              <w:left w:val="nil"/>
              <w:bottom w:val="single" w:color="auto" w:sz="4" w:space="0"/>
              <w:right w:val="single" w:color="auto" w:sz="4" w:space="0"/>
            </w:tcBorders>
            <w:vAlign w:val="bottom"/>
          </w:tcPr>
          <w:p>
            <w:pPr>
              <w:jc w:val="center"/>
              <w:rPr>
                <w:rFonts w:ascii="宋体" w:hAnsi="宋体" w:cs="宋体"/>
                <w:b/>
                <w:bCs/>
                <w:color w:val="000000"/>
                <w:sz w:val="16"/>
                <w:szCs w:val="16"/>
              </w:rPr>
            </w:pPr>
          </w:p>
        </w:tc>
        <w:tc>
          <w:tcPr>
            <w:tcW w:w="417" w:type="dxa"/>
            <w:tcBorders>
              <w:top w:val="nil"/>
              <w:left w:val="nil"/>
              <w:bottom w:val="single" w:color="auto" w:sz="4" w:space="0"/>
              <w:right w:val="single" w:color="auto" w:sz="4" w:space="0"/>
            </w:tcBorders>
            <w:vAlign w:val="bottom"/>
          </w:tcPr>
          <w:p>
            <w:pPr>
              <w:jc w:val="center"/>
              <w:rPr>
                <w:rFonts w:ascii="宋体" w:hAnsi="宋体" w:cs="宋体"/>
                <w:b/>
                <w:bCs/>
                <w:color w:val="000000"/>
                <w:sz w:val="16"/>
                <w:szCs w:val="16"/>
              </w:rPr>
            </w:pPr>
          </w:p>
        </w:tc>
        <w:tc>
          <w:tcPr>
            <w:tcW w:w="2510" w:type="dxa"/>
            <w:tcBorders>
              <w:top w:val="nil"/>
              <w:left w:val="nil"/>
              <w:bottom w:val="single" w:color="auto" w:sz="4" w:space="0"/>
              <w:right w:val="single" w:color="auto" w:sz="4" w:space="0"/>
            </w:tcBorders>
            <w:vAlign w:val="bottom"/>
          </w:tcPr>
          <w:p>
            <w:pPr>
              <w:textAlignment w:val="bottom"/>
              <w:rPr>
                <w:rFonts w:ascii="宋体" w:hAnsi="宋体" w:cs="宋体"/>
                <w:b/>
                <w:bCs/>
                <w:color w:val="000000"/>
                <w:sz w:val="22"/>
                <w:szCs w:val="22"/>
                <w:lang w:eastAsia="zh-CN"/>
              </w:rPr>
            </w:pPr>
            <w:r>
              <w:rPr>
                <w:rFonts w:hint="eastAsia" w:ascii="仿宋_GB2312" w:hAnsi="宋体" w:eastAsia="仿宋_GB2312" w:cs="宋体"/>
                <w:sz w:val="15"/>
                <w:szCs w:val="15"/>
                <w:lang w:eastAsia="zh-CN"/>
              </w:rPr>
              <w:t>灾害防治及应急管理支出</w:t>
            </w:r>
          </w:p>
        </w:tc>
        <w:tc>
          <w:tcPr>
            <w:tcW w:w="1684" w:type="dxa"/>
            <w:tcBorders>
              <w:top w:val="nil"/>
              <w:left w:val="nil"/>
              <w:bottom w:val="single" w:color="auto" w:sz="4" w:space="0"/>
              <w:right w:val="single" w:color="auto" w:sz="4" w:space="0"/>
            </w:tcBorders>
            <w:vAlign w:val="center"/>
          </w:tcPr>
          <w:p>
            <w:pPr>
              <w:jc w:val="right"/>
              <w:rPr>
                <w:rFonts w:ascii="宋体" w:hAnsi="宋体" w:cs="宋体"/>
                <w:b/>
                <w:bCs/>
                <w:color w:val="000000"/>
                <w:sz w:val="22"/>
                <w:szCs w:val="22"/>
              </w:rPr>
            </w:pPr>
            <w:r>
              <w:rPr>
                <w:rFonts w:hint="eastAsia" w:ascii="仿宋_GB2312" w:eastAsia="仿宋_GB2312"/>
                <w:color w:val="000000"/>
                <w:sz w:val="15"/>
                <w:szCs w:val="15"/>
                <w:lang w:eastAsia="zh-CN"/>
              </w:rPr>
              <w:t>647.60</w:t>
            </w:r>
          </w:p>
        </w:tc>
        <w:tc>
          <w:tcPr>
            <w:tcW w:w="1842" w:type="dxa"/>
            <w:gridSpan w:val="2"/>
            <w:tcBorders>
              <w:top w:val="nil"/>
              <w:left w:val="nil"/>
              <w:bottom w:val="single" w:color="auto" w:sz="4" w:space="0"/>
              <w:right w:val="single" w:color="auto" w:sz="4" w:space="0"/>
            </w:tcBorders>
            <w:vAlign w:val="center"/>
          </w:tcPr>
          <w:p>
            <w:pPr>
              <w:jc w:val="right"/>
              <w:rPr>
                <w:rFonts w:ascii="宋体" w:hAnsi="宋体" w:cs="宋体"/>
                <w:b/>
                <w:bCs/>
                <w:color w:val="000000"/>
                <w:sz w:val="22"/>
                <w:szCs w:val="22"/>
              </w:rPr>
            </w:pPr>
            <w:r>
              <w:rPr>
                <w:rFonts w:hint="eastAsia" w:ascii="仿宋_GB2312" w:hAnsi="宋体" w:eastAsia="仿宋_GB2312" w:cs="宋体"/>
                <w:color w:val="000000"/>
                <w:sz w:val="15"/>
                <w:szCs w:val="15"/>
                <w:lang w:eastAsia="zh-CN"/>
              </w:rPr>
              <w:t>533.80</w:t>
            </w:r>
          </w:p>
        </w:tc>
        <w:tc>
          <w:tcPr>
            <w:tcW w:w="1701" w:type="dxa"/>
            <w:tcBorders>
              <w:top w:val="nil"/>
              <w:left w:val="nil"/>
              <w:bottom w:val="single" w:color="auto" w:sz="4" w:space="0"/>
              <w:right w:val="single" w:color="auto" w:sz="4" w:space="0"/>
            </w:tcBorders>
            <w:vAlign w:val="center"/>
          </w:tcPr>
          <w:p>
            <w:pPr>
              <w:jc w:val="right"/>
              <w:rPr>
                <w:rFonts w:ascii="仿宋_GB2312" w:eastAsia="仿宋_GB2312"/>
                <w:color w:val="000000"/>
                <w:sz w:val="15"/>
                <w:szCs w:val="15"/>
                <w:lang w:eastAsia="zh-CN"/>
              </w:rPr>
            </w:pPr>
            <w:r>
              <w:rPr>
                <w:rFonts w:hint="eastAsia" w:ascii="仿宋_GB2312" w:eastAsia="仿宋_GB2312"/>
                <w:color w:val="000000"/>
                <w:sz w:val="15"/>
                <w:szCs w:val="15"/>
                <w:lang w:eastAsia="zh-CN"/>
              </w:rPr>
              <w:t>113.8</w:t>
            </w:r>
            <w:r>
              <w:rPr>
                <w:rFonts w:ascii="仿宋_GB2312" w:eastAsia="仿宋_GB2312"/>
                <w:color w:val="000000"/>
                <w:sz w:val="15"/>
                <w:szCs w:val="15"/>
                <w:lang w:eastAsia="zh-CN"/>
              </w:rPr>
              <w:t>0</w:t>
            </w:r>
          </w:p>
        </w:tc>
      </w:tr>
      <w:tr>
        <w:tblPrEx>
          <w:tblCellMar>
            <w:top w:w="0" w:type="dxa"/>
            <w:left w:w="108" w:type="dxa"/>
            <w:bottom w:w="0" w:type="dxa"/>
            <w:right w:w="108" w:type="dxa"/>
          </w:tblCellMar>
        </w:tblPrEx>
        <w:trPr>
          <w:trHeight w:val="450" w:hRule="atLeast"/>
        </w:trPr>
        <w:tc>
          <w:tcPr>
            <w:tcW w:w="441" w:type="dxa"/>
            <w:tcBorders>
              <w:top w:val="nil"/>
              <w:left w:val="single" w:color="auto" w:sz="4" w:space="0"/>
              <w:bottom w:val="single" w:color="auto" w:sz="4" w:space="0"/>
              <w:right w:val="single" w:color="auto" w:sz="4" w:space="0"/>
            </w:tcBorders>
            <w:vAlign w:val="bottom"/>
          </w:tcPr>
          <w:p>
            <w:pPr>
              <w:jc w:val="center"/>
              <w:textAlignment w:val="bottom"/>
              <w:rPr>
                <w:rFonts w:ascii="宋体" w:hAnsi="宋体" w:cs="宋体"/>
                <w:b/>
                <w:bCs/>
                <w:color w:val="000000"/>
                <w:sz w:val="16"/>
                <w:szCs w:val="16"/>
              </w:rPr>
            </w:pPr>
            <w:r>
              <w:rPr>
                <w:rFonts w:hint="eastAsia" w:ascii="仿宋" w:hAnsi="仿宋" w:eastAsia="仿宋" w:cs="仿宋"/>
                <w:color w:val="000000" w:themeColor="text1"/>
                <w:sz w:val="15"/>
                <w:szCs w:val="15"/>
                <w:lang w:eastAsia="zh-CN"/>
                <w14:textFill>
                  <w14:solidFill>
                    <w14:schemeClr w14:val="tx1"/>
                  </w14:solidFill>
                </w14:textFill>
              </w:rPr>
              <w:t>224</w:t>
            </w:r>
          </w:p>
        </w:tc>
        <w:tc>
          <w:tcPr>
            <w:tcW w:w="492" w:type="dxa"/>
            <w:tcBorders>
              <w:top w:val="nil"/>
              <w:left w:val="nil"/>
              <w:bottom w:val="single" w:color="auto" w:sz="4" w:space="0"/>
              <w:right w:val="single" w:color="auto" w:sz="4" w:space="0"/>
            </w:tcBorders>
            <w:vAlign w:val="bottom"/>
          </w:tcPr>
          <w:p>
            <w:pPr>
              <w:jc w:val="center"/>
              <w:textAlignment w:val="bottom"/>
              <w:rPr>
                <w:rFonts w:ascii="宋体" w:hAnsi="宋体" w:cs="宋体"/>
                <w:b/>
                <w:bCs/>
                <w:color w:val="000000"/>
                <w:sz w:val="16"/>
                <w:szCs w:val="16"/>
              </w:rPr>
            </w:pPr>
            <w:r>
              <w:rPr>
                <w:rFonts w:hint="eastAsia" w:ascii="仿宋" w:hAnsi="仿宋" w:eastAsia="仿宋" w:cs="仿宋"/>
                <w:color w:val="000000" w:themeColor="text1"/>
                <w:sz w:val="15"/>
                <w:szCs w:val="15"/>
                <w:lang w:eastAsia="zh-CN"/>
                <w14:textFill>
                  <w14:solidFill>
                    <w14:schemeClr w14:val="tx1"/>
                  </w14:solidFill>
                </w14:textFill>
              </w:rPr>
              <w:t>01</w:t>
            </w:r>
          </w:p>
        </w:tc>
        <w:tc>
          <w:tcPr>
            <w:tcW w:w="417" w:type="dxa"/>
            <w:tcBorders>
              <w:top w:val="nil"/>
              <w:left w:val="nil"/>
              <w:bottom w:val="single" w:color="auto" w:sz="4" w:space="0"/>
              <w:right w:val="single" w:color="auto" w:sz="4" w:space="0"/>
            </w:tcBorders>
            <w:vAlign w:val="bottom"/>
          </w:tcPr>
          <w:p>
            <w:pPr>
              <w:jc w:val="center"/>
              <w:textAlignment w:val="bottom"/>
              <w:rPr>
                <w:rFonts w:ascii="宋体" w:hAnsi="宋体" w:cs="宋体"/>
                <w:b/>
                <w:bCs/>
                <w:color w:val="000000"/>
                <w:sz w:val="16"/>
                <w:szCs w:val="16"/>
              </w:rPr>
            </w:pPr>
          </w:p>
        </w:tc>
        <w:tc>
          <w:tcPr>
            <w:tcW w:w="2510" w:type="dxa"/>
            <w:tcBorders>
              <w:top w:val="nil"/>
              <w:left w:val="nil"/>
              <w:bottom w:val="single" w:color="auto" w:sz="4" w:space="0"/>
              <w:right w:val="single" w:color="auto" w:sz="4" w:space="0"/>
            </w:tcBorders>
            <w:vAlign w:val="bottom"/>
          </w:tcPr>
          <w:p>
            <w:pPr>
              <w:textAlignment w:val="bottom"/>
              <w:rPr>
                <w:rFonts w:ascii="宋体" w:hAnsi="宋体" w:cs="宋体"/>
                <w:b/>
                <w:bCs/>
                <w:color w:val="000000"/>
                <w:sz w:val="22"/>
                <w:szCs w:val="22"/>
              </w:rPr>
            </w:pPr>
            <w:r>
              <w:rPr>
                <w:rFonts w:hint="eastAsia" w:ascii="仿宋" w:hAnsi="仿宋" w:eastAsia="仿宋" w:cs="仿宋"/>
                <w:color w:val="000000" w:themeColor="text1"/>
                <w:sz w:val="15"/>
                <w:szCs w:val="15"/>
                <w:lang w:eastAsia="zh-CN"/>
                <w14:textFill>
                  <w14:solidFill>
                    <w14:schemeClr w14:val="tx1"/>
                  </w14:solidFill>
                </w14:textFill>
              </w:rPr>
              <w:t>应急管理事务</w:t>
            </w:r>
          </w:p>
        </w:tc>
        <w:tc>
          <w:tcPr>
            <w:tcW w:w="1684" w:type="dxa"/>
            <w:tcBorders>
              <w:top w:val="nil"/>
              <w:left w:val="nil"/>
              <w:bottom w:val="single" w:color="auto" w:sz="4" w:space="0"/>
              <w:right w:val="single" w:color="auto" w:sz="4" w:space="0"/>
            </w:tcBorders>
            <w:vAlign w:val="center"/>
          </w:tcPr>
          <w:p>
            <w:pPr>
              <w:jc w:val="right"/>
              <w:rPr>
                <w:rFonts w:ascii="宋体" w:hAnsi="宋体" w:cs="宋体"/>
                <w:b/>
                <w:bCs/>
                <w:color w:val="000000"/>
                <w:sz w:val="22"/>
                <w:szCs w:val="22"/>
              </w:rPr>
            </w:pPr>
            <w:r>
              <w:rPr>
                <w:rFonts w:hint="eastAsia" w:ascii="仿宋_GB2312" w:eastAsia="仿宋_GB2312"/>
                <w:color w:val="000000"/>
                <w:sz w:val="15"/>
                <w:szCs w:val="15"/>
                <w:lang w:eastAsia="zh-CN"/>
              </w:rPr>
              <w:t>647.60</w:t>
            </w:r>
          </w:p>
        </w:tc>
        <w:tc>
          <w:tcPr>
            <w:tcW w:w="1842" w:type="dxa"/>
            <w:gridSpan w:val="2"/>
            <w:tcBorders>
              <w:top w:val="nil"/>
              <w:left w:val="nil"/>
              <w:bottom w:val="single" w:color="auto" w:sz="4" w:space="0"/>
              <w:right w:val="single" w:color="auto" w:sz="4" w:space="0"/>
            </w:tcBorders>
            <w:vAlign w:val="center"/>
          </w:tcPr>
          <w:p>
            <w:pPr>
              <w:jc w:val="right"/>
              <w:rPr>
                <w:rFonts w:ascii="宋体" w:hAnsi="宋体" w:cs="宋体"/>
                <w:b/>
                <w:bCs/>
                <w:color w:val="000000"/>
                <w:sz w:val="22"/>
                <w:szCs w:val="22"/>
              </w:rPr>
            </w:pPr>
            <w:r>
              <w:rPr>
                <w:rFonts w:hint="eastAsia" w:ascii="仿宋_GB2312" w:hAnsi="宋体" w:eastAsia="仿宋_GB2312" w:cs="宋体"/>
                <w:color w:val="000000"/>
                <w:sz w:val="15"/>
                <w:szCs w:val="15"/>
                <w:lang w:eastAsia="zh-CN"/>
              </w:rPr>
              <w:t>533.80</w:t>
            </w:r>
          </w:p>
        </w:tc>
        <w:tc>
          <w:tcPr>
            <w:tcW w:w="1701" w:type="dxa"/>
            <w:tcBorders>
              <w:top w:val="nil"/>
              <w:left w:val="nil"/>
              <w:bottom w:val="single" w:color="auto" w:sz="4" w:space="0"/>
              <w:right w:val="single" w:color="auto" w:sz="4" w:space="0"/>
            </w:tcBorders>
          </w:tcPr>
          <w:p>
            <w:pPr>
              <w:jc w:val="right"/>
              <w:rPr>
                <w:rFonts w:ascii="仿宋_GB2312" w:eastAsia="仿宋_GB2312"/>
                <w:color w:val="000000"/>
                <w:sz w:val="15"/>
                <w:szCs w:val="15"/>
                <w:lang w:eastAsia="zh-CN"/>
              </w:rPr>
            </w:pPr>
            <w:r>
              <w:rPr>
                <w:rFonts w:hint="eastAsia" w:ascii="仿宋_GB2312" w:eastAsia="仿宋_GB2312"/>
                <w:color w:val="000000"/>
                <w:sz w:val="15"/>
                <w:szCs w:val="15"/>
                <w:lang w:eastAsia="zh-CN"/>
              </w:rPr>
              <w:t>113.8</w:t>
            </w:r>
            <w:r>
              <w:rPr>
                <w:rFonts w:ascii="仿宋_GB2312" w:eastAsia="仿宋_GB2312"/>
                <w:color w:val="000000"/>
                <w:sz w:val="15"/>
                <w:szCs w:val="15"/>
                <w:lang w:eastAsia="zh-CN"/>
              </w:rPr>
              <w:t>0</w:t>
            </w:r>
          </w:p>
        </w:tc>
      </w:tr>
      <w:tr>
        <w:tblPrEx>
          <w:tblCellMar>
            <w:top w:w="0" w:type="dxa"/>
            <w:left w:w="108" w:type="dxa"/>
            <w:bottom w:w="0" w:type="dxa"/>
            <w:right w:w="108" w:type="dxa"/>
          </w:tblCellMar>
        </w:tblPrEx>
        <w:trPr>
          <w:trHeight w:val="450" w:hRule="atLeast"/>
        </w:trPr>
        <w:tc>
          <w:tcPr>
            <w:tcW w:w="441" w:type="dxa"/>
            <w:tcBorders>
              <w:top w:val="nil"/>
              <w:left w:val="single" w:color="auto" w:sz="4" w:space="0"/>
              <w:bottom w:val="single" w:color="auto" w:sz="4" w:space="0"/>
              <w:right w:val="single" w:color="auto" w:sz="4" w:space="0"/>
            </w:tcBorders>
            <w:vAlign w:val="bottom"/>
          </w:tcPr>
          <w:p>
            <w:pPr>
              <w:jc w:val="center"/>
              <w:textAlignment w:val="bottom"/>
              <w:rPr>
                <w:rFonts w:ascii="宋体" w:hAnsi="宋体" w:cs="宋体"/>
                <w:b/>
                <w:bCs/>
                <w:color w:val="000000"/>
                <w:sz w:val="16"/>
                <w:szCs w:val="16"/>
              </w:rPr>
            </w:pPr>
            <w:r>
              <w:rPr>
                <w:rFonts w:hint="eastAsia" w:ascii="仿宋" w:hAnsi="仿宋" w:eastAsia="仿宋" w:cs="仿宋"/>
                <w:color w:val="000000" w:themeColor="text1"/>
                <w:sz w:val="15"/>
                <w:szCs w:val="15"/>
                <w:lang w:eastAsia="zh-CN"/>
                <w14:textFill>
                  <w14:solidFill>
                    <w14:schemeClr w14:val="tx1"/>
                  </w14:solidFill>
                </w14:textFill>
              </w:rPr>
              <w:t>224</w:t>
            </w:r>
          </w:p>
        </w:tc>
        <w:tc>
          <w:tcPr>
            <w:tcW w:w="492" w:type="dxa"/>
            <w:tcBorders>
              <w:top w:val="nil"/>
              <w:left w:val="nil"/>
              <w:bottom w:val="single" w:color="auto" w:sz="4" w:space="0"/>
              <w:right w:val="single" w:color="auto" w:sz="4" w:space="0"/>
            </w:tcBorders>
            <w:vAlign w:val="bottom"/>
          </w:tcPr>
          <w:p>
            <w:pPr>
              <w:jc w:val="center"/>
              <w:textAlignment w:val="bottom"/>
              <w:rPr>
                <w:rFonts w:ascii="宋体" w:hAnsi="宋体" w:cs="宋体"/>
                <w:b/>
                <w:bCs/>
                <w:color w:val="000000"/>
                <w:sz w:val="16"/>
                <w:szCs w:val="16"/>
              </w:rPr>
            </w:pPr>
            <w:r>
              <w:rPr>
                <w:rFonts w:hint="eastAsia" w:ascii="仿宋_GB2312" w:hAnsi="宋体" w:eastAsia="仿宋_GB2312" w:cs="宋体"/>
                <w:color w:val="000000"/>
                <w:sz w:val="15"/>
                <w:szCs w:val="15"/>
                <w:lang w:eastAsia="zh-CN"/>
              </w:rPr>
              <w:t>01</w:t>
            </w:r>
          </w:p>
        </w:tc>
        <w:tc>
          <w:tcPr>
            <w:tcW w:w="417" w:type="dxa"/>
            <w:tcBorders>
              <w:top w:val="nil"/>
              <w:left w:val="nil"/>
              <w:bottom w:val="single" w:color="auto" w:sz="4" w:space="0"/>
              <w:right w:val="single" w:color="auto" w:sz="4" w:space="0"/>
            </w:tcBorders>
            <w:vAlign w:val="bottom"/>
          </w:tcPr>
          <w:p>
            <w:pPr>
              <w:jc w:val="center"/>
              <w:textAlignment w:val="bottom"/>
              <w:rPr>
                <w:rFonts w:ascii="宋体" w:hAnsi="宋体" w:cs="宋体"/>
                <w:b/>
                <w:bCs/>
                <w:color w:val="000000"/>
                <w:sz w:val="16"/>
                <w:szCs w:val="16"/>
              </w:rPr>
            </w:pPr>
            <w:r>
              <w:rPr>
                <w:rFonts w:hint="eastAsia" w:ascii="仿宋" w:hAnsi="仿宋" w:eastAsia="仿宋" w:cs="仿宋"/>
                <w:color w:val="000000" w:themeColor="text1"/>
                <w:sz w:val="15"/>
                <w:szCs w:val="15"/>
                <w:lang w:eastAsia="zh-CN"/>
                <w14:textFill>
                  <w14:solidFill>
                    <w14:schemeClr w14:val="tx1"/>
                  </w14:solidFill>
                </w14:textFill>
              </w:rPr>
              <w:t>06</w:t>
            </w:r>
          </w:p>
        </w:tc>
        <w:tc>
          <w:tcPr>
            <w:tcW w:w="2510" w:type="dxa"/>
            <w:tcBorders>
              <w:top w:val="nil"/>
              <w:left w:val="nil"/>
              <w:bottom w:val="single" w:color="auto" w:sz="4" w:space="0"/>
              <w:right w:val="single" w:color="auto" w:sz="4" w:space="0"/>
            </w:tcBorders>
            <w:vAlign w:val="bottom"/>
          </w:tcPr>
          <w:p>
            <w:pPr>
              <w:textAlignment w:val="bottom"/>
              <w:rPr>
                <w:rFonts w:ascii="宋体" w:hAnsi="宋体" w:cs="宋体"/>
                <w:b/>
                <w:bCs/>
                <w:color w:val="000000"/>
                <w:sz w:val="22"/>
                <w:szCs w:val="22"/>
              </w:rPr>
            </w:pPr>
            <w:r>
              <w:rPr>
                <w:rFonts w:hint="eastAsia" w:ascii="仿宋" w:hAnsi="仿宋" w:eastAsia="仿宋" w:cs="仿宋"/>
                <w:color w:val="000000" w:themeColor="text1"/>
                <w:sz w:val="15"/>
                <w:szCs w:val="15"/>
                <w:lang w:eastAsia="zh-CN"/>
                <w14:textFill>
                  <w14:solidFill>
                    <w14:schemeClr w14:val="tx1"/>
                  </w14:solidFill>
                </w14:textFill>
              </w:rPr>
              <w:t>安全监管</w:t>
            </w:r>
          </w:p>
        </w:tc>
        <w:tc>
          <w:tcPr>
            <w:tcW w:w="1684" w:type="dxa"/>
            <w:tcBorders>
              <w:top w:val="nil"/>
              <w:left w:val="nil"/>
              <w:bottom w:val="single" w:color="auto" w:sz="4" w:space="0"/>
              <w:right w:val="single" w:color="auto" w:sz="4" w:space="0"/>
            </w:tcBorders>
            <w:vAlign w:val="center"/>
          </w:tcPr>
          <w:p>
            <w:pPr>
              <w:jc w:val="right"/>
              <w:rPr>
                <w:rFonts w:ascii="宋体" w:hAnsi="宋体" w:cs="宋体"/>
                <w:b/>
                <w:bCs/>
                <w:color w:val="000000"/>
                <w:sz w:val="22"/>
                <w:szCs w:val="22"/>
              </w:rPr>
            </w:pPr>
            <w:r>
              <w:rPr>
                <w:rFonts w:hint="eastAsia" w:ascii="仿宋_GB2312" w:eastAsia="仿宋_GB2312"/>
                <w:color w:val="000000"/>
                <w:sz w:val="15"/>
                <w:szCs w:val="15"/>
                <w:lang w:eastAsia="zh-CN"/>
              </w:rPr>
              <w:t>647.60</w:t>
            </w:r>
          </w:p>
        </w:tc>
        <w:tc>
          <w:tcPr>
            <w:tcW w:w="1842" w:type="dxa"/>
            <w:gridSpan w:val="2"/>
            <w:tcBorders>
              <w:top w:val="nil"/>
              <w:left w:val="nil"/>
              <w:bottom w:val="single" w:color="auto" w:sz="4" w:space="0"/>
              <w:right w:val="single" w:color="auto" w:sz="4" w:space="0"/>
            </w:tcBorders>
            <w:vAlign w:val="center"/>
          </w:tcPr>
          <w:p>
            <w:pPr>
              <w:jc w:val="right"/>
              <w:rPr>
                <w:rFonts w:ascii="宋体" w:hAnsi="宋体" w:cs="宋体"/>
                <w:b/>
                <w:bCs/>
                <w:color w:val="000000"/>
                <w:sz w:val="22"/>
                <w:szCs w:val="22"/>
              </w:rPr>
            </w:pPr>
            <w:r>
              <w:rPr>
                <w:rFonts w:hint="eastAsia" w:ascii="仿宋_GB2312" w:hAnsi="宋体" w:eastAsia="仿宋_GB2312" w:cs="宋体"/>
                <w:color w:val="000000"/>
                <w:sz w:val="15"/>
                <w:szCs w:val="15"/>
                <w:lang w:eastAsia="zh-CN"/>
              </w:rPr>
              <w:t>533.80</w:t>
            </w:r>
          </w:p>
        </w:tc>
        <w:tc>
          <w:tcPr>
            <w:tcW w:w="1701" w:type="dxa"/>
            <w:tcBorders>
              <w:top w:val="nil"/>
              <w:left w:val="nil"/>
              <w:bottom w:val="single" w:color="auto" w:sz="4" w:space="0"/>
              <w:right w:val="single" w:color="auto" w:sz="4" w:space="0"/>
            </w:tcBorders>
          </w:tcPr>
          <w:p>
            <w:pPr>
              <w:jc w:val="right"/>
              <w:rPr>
                <w:rFonts w:ascii="仿宋_GB2312" w:eastAsia="仿宋_GB2312"/>
                <w:color w:val="000000"/>
                <w:sz w:val="15"/>
                <w:szCs w:val="15"/>
                <w:lang w:eastAsia="zh-CN"/>
              </w:rPr>
            </w:pPr>
            <w:r>
              <w:rPr>
                <w:rFonts w:hint="eastAsia" w:ascii="仿宋_GB2312" w:eastAsia="仿宋_GB2312"/>
                <w:color w:val="000000"/>
                <w:sz w:val="15"/>
                <w:szCs w:val="15"/>
                <w:lang w:eastAsia="zh-CN"/>
              </w:rPr>
              <w:t>113.8</w:t>
            </w:r>
            <w:r>
              <w:rPr>
                <w:rFonts w:ascii="仿宋_GB2312" w:eastAsia="仿宋_GB2312"/>
                <w:color w:val="000000"/>
                <w:sz w:val="15"/>
                <w:szCs w:val="15"/>
                <w:lang w:eastAsia="zh-CN"/>
              </w:rPr>
              <w:t>0</w:t>
            </w:r>
          </w:p>
        </w:tc>
      </w:tr>
      <w:tr>
        <w:tblPrEx>
          <w:tblCellMar>
            <w:top w:w="0" w:type="dxa"/>
            <w:left w:w="108" w:type="dxa"/>
            <w:bottom w:w="0" w:type="dxa"/>
            <w:right w:w="108" w:type="dxa"/>
          </w:tblCellMar>
        </w:tblPrEx>
        <w:trPr>
          <w:trHeight w:val="450" w:hRule="atLeast"/>
        </w:trPr>
        <w:tc>
          <w:tcPr>
            <w:tcW w:w="441" w:type="dxa"/>
            <w:tcBorders>
              <w:top w:val="nil"/>
              <w:left w:val="single" w:color="auto" w:sz="4" w:space="0"/>
              <w:bottom w:val="single" w:color="auto" w:sz="4" w:space="0"/>
              <w:right w:val="single" w:color="auto" w:sz="4" w:space="0"/>
            </w:tcBorders>
            <w:vAlign w:val="bottom"/>
          </w:tcPr>
          <w:p>
            <w:pPr>
              <w:jc w:val="center"/>
              <w:textAlignment w:val="bottom"/>
              <w:rPr>
                <w:rFonts w:ascii="宋体" w:hAnsi="宋体" w:cs="宋体"/>
                <w:b/>
                <w:bCs/>
                <w:color w:val="000000"/>
                <w:sz w:val="16"/>
                <w:szCs w:val="16"/>
              </w:rPr>
            </w:pPr>
            <w:r>
              <w:rPr>
                <w:rFonts w:hint="eastAsia" w:ascii="仿宋" w:hAnsi="仿宋" w:eastAsia="仿宋" w:cs="仿宋"/>
                <w:color w:val="000000" w:themeColor="text1"/>
                <w:sz w:val="15"/>
                <w:szCs w:val="15"/>
                <w:lang w:eastAsia="zh-CN"/>
                <w14:textFill>
                  <w14:solidFill>
                    <w14:schemeClr w14:val="tx1"/>
                  </w14:solidFill>
                </w14:textFill>
              </w:rPr>
              <w:t>221</w:t>
            </w:r>
          </w:p>
        </w:tc>
        <w:tc>
          <w:tcPr>
            <w:tcW w:w="492" w:type="dxa"/>
            <w:tcBorders>
              <w:top w:val="nil"/>
              <w:left w:val="nil"/>
              <w:bottom w:val="single" w:color="auto" w:sz="4" w:space="0"/>
              <w:right w:val="single" w:color="auto" w:sz="4" w:space="0"/>
            </w:tcBorders>
            <w:vAlign w:val="bottom"/>
          </w:tcPr>
          <w:p>
            <w:pPr>
              <w:jc w:val="center"/>
              <w:rPr>
                <w:rFonts w:ascii="宋体" w:hAnsi="宋体" w:cs="宋体"/>
                <w:b/>
                <w:bCs/>
                <w:color w:val="000000"/>
                <w:sz w:val="16"/>
                <w:szCs w:val="16"/>
              </w:rPr>
            </w:pPr>
          </w:p>
        </w:tc>
        <w:tc>
          <w:tcPr>
            <w:tcW w:w="417" w:type="dxa"/>
            <w:tcBorders>
              <w:top w:val="nil"/>
              <w:left w:val="nil"/>
              <w:bottom w:val="single" w:color="auto" w:sz="4" w:space="0"/>
              <w:right w:val="single" w:color="auto" w:sz="4" w:space="0"/>
            </w:tcBorders>
            <w:vAlign w:val="bottom"/>
          </w:tcPr>
          <w:p>
            <w:pPr>
              <w:jc w:val="center"/>
              <w:rPr>
                <w:rFonts w:ascii="宋体" w:hAnsi="宋体" w:cs="宋体"/>
                <w:b/>
                <w:bCs/>
                <w:color w:val="000000"/>
                <w:sz w:val="16"/>
                <w:szCs w:val="16"/>
              </w:rPr>
            </w:pPr>
          </w:p>
        </w:tc>
        <w:tc>
          <w:tcPr>
            <w:tcW w:w="2510" w:type="dxa"/>
            <w:tcBorders>
              <w:top w:val="nil"/>
              <w:left w:val="nil"/>
              <w:bottom w:val="single" w:color="auto" w:sz="4" w:space="0"/>
              <w:right w:val="single" w:color="auto" w:sz="4" w:space="0"/>
            </w:tcBorders>
            <w:vAlign w:val="bottom"/>
          </w:tcPr>
          <w:p>
            <w:pPr>
              <w:textAlignment w:val="bottom"/>
              <w:rPr>
                <w:rFonts w:ascii="宋体" w:hAnsi="宋体" w:cs="宋体"/>
                <w:b/>
                <w:bCs/>
                <w:color w:val="000000"/>
                <w:sz w:val="22"/>
                <w:szCs w:val="22"/>
              </w:rPr>
            </w:pPr>
            <w:r>
              <w:rPr>
                <w:rFonts w:hint="eastAsia" w:ascii="仿宋" w:hAnsi="仿宋" w:eastAsia="仿宋" w:cs="仿宋"/>
                <w:color w:val="000000" w:themeColor="text1"/>
                <w:sz w:val="15"/>
                <w:szCs w:val="15"/>
                <w:lang w:eastAsia="zh-CN"/>
                <w14:textFill>
                  <w14:solidFill>
                    <w14:schemeClr w14:val="tx1"/>
                  </w14:solidFill>
                </w14:textFill>
              </w:rPr>
              <w:t>住房保障支出</w:t>
            </w:r>
          </w:p>
        </w:tc>
        <w:tc>
          <w:tcPr>
            <w:tcW w:w="1684" w:type="dxa"/>
            <w:tcBorders>
              <w:top w:val="nil"/>
              <w:left w:val="nil"/>
              <w:bottom w:val="single" w:color="auto" w:sz="4" w:space="0"/>
              <w:right w:val="single" w:color="auto" w:sz="4" w:space="0"/>
            </w:tcBorders>
            <w:vAlign w:val="center"/>
          </w:tcPr>
          <w:p>
            <w:pPr>
              <w:jc w:val="right"/>
              <w:rPr>
                <w:rFonts w:ascii="宋体" w:hAnsi="宋体" w:cs="宋体"/>
                <w:b/>
                <w:bCs/>
                <w:color w:val="000000"/>
                <w:sz w:val="22"/>
                <w:szCs w:val="22"/>
              </w:rPr>
            </w:pPr>
            <w:r>
              <w:rPr>
                <w:rFonts w:hint="eastAsia" w:ascii="仿宋_GB2312" w:eastAsia="仿宋_GB2312"/>
                <w:color w:val="000000"/>
                <w:sz w:val="15"/>
                <w:szCs w:val="15"/>
                <w:lang w:eastAsia="zh-CN"/>
              </w:rPr>
              <w:t>36.77</w:t>
            </w:r>
          </w:p>
        </w:tc>
        <w:tc>
          <w:tcPr>
            <w:tcW w:w="1842" w:type="dxa"/>
            <w:gridSpan w:val="2"/>
            <w:tcBorders>
              <w:top w:val="nil"/>
              <w:left w:val="nil"/>
              <w:bottom w:val="single" w:color="auto" w:sz="4" w:space="0"/>
              <w:right w:val="single" w:color="auto" w:sz="4" w:space="0"/>
            </w:tcBorders>
            <w:vAlign w:val="center"/>
          </w:tcPr>
          <w:p>
            <w:pPr>
              <w:jc w:val="right"/>
              <w:rPr>
                <w:rFonts w:ascii="宋体" w:hAnsi="宋体" w:cs="宋体"/>
                <w:b/>
                <w:bCs/>
                <w:color w:val="000000"/>
                <w:sz w:val="22"/>
                <w:szCs w:val="22"/>
              </w:rPr>
            </w:pPr>
            <w:r>
              <w:rPr>
                <w:rFonts w:hint="eastAsia" w:ascii="仿宋_GB2312" w:hAnsi="宋体" w:eastAsia="仿宋_GB2312" w:cs="宋体"/>
                <w:color w:val="000000"/>
                <w:sz w:val="15"/>
                <w:szCs w:val="15"/>
                <w:lang w:eastAsia="zh-CN"/>
              </w:rPr>
              <w:t>36.77</w:t>
            </w:r>
          </w:p>
        </w:tc>
        <w:tc>
          <w:tcPr>
            <w:tcW w:w="1701" w:type="dxa"/>
            <w:tcBorders>
              <w:top w:val="nil"/>
              <w:left w:val="nil"/>
              <w:bottom w:val="single" w:color="auto" w:sz="4" w:space="0"/>
              <w:right w:val="single" w:color="auto" w:sz="4" w:space="0"/>
            </w:tcBorders>
            <w:vAlign w:val="center"/>
          </w:tcPr>
          <w:p>
            <w:pPr>
              <w:jc w:val="right"/>
              <w:rPr>
                <w:rFonts w:ascii="宋体" w:hAnsi="宋体" w:cs="宋体"/>
                <w:color w:val="000000"/>
                <w:sz w:val="20"/>
                <w:szCs w:val="20"/>
              </w:rPr>
            </w:pPr>
            <w:r>
              <w:rPr>
                <w:rFonts w:hint="eastAsia" w:ascii="宋体" w:hAnsi="宋体" w:cs="宋体"/>
                <w:color w:val="000000"/>
                <w:sz w:val="20"/>
                <w:szCs w:val="20"/>
              </w:rPr>
              <w:t>　</w:t>
            </w:r>
          </w:p>
        </w:tc>
      </w:tr>
      <w:tr>
        <w:tblPrEx>
          <w:tblCellMar>
            <w:top w:w="0" w:type="dxa"/>
            <w:left w:w="108" w:type="dxa"/>
            <w:bottom w:w="0" w:type="dxa"/>
            <w:right w:w="108" w:type="dxa"/>
          </w:tblCellMar>
        </w:tblPrEx>
        <w:trPr>
          <w:trHeight w:val="450" w:hRule="atLeast"/>
        </w:trPr>
        <w:tc>
          <w:tcPr>
            <w:tcW w:w="441" w:type="dxa"/>
            <w:tcBorders>
              <w:top w:val="nil"/>
              <w:left w:val="single" w:color="auto" w:sz="4" w:space="0"/>
              <w:bottom w:val="single" w:color="auto" w:sz="4" w:space="0"/>
              <w:right w:val="single" w:color="auto" w:sz="4" w:space="0"/>
            </w:tcBorders>
            <w:vAlign w:val="bottom"/>
          </w:tcPr>
          <w:p>
            <w:pPr>
              <w:jc w:val="center"/>
              <w:textAlignment w:val="bottom"/>
              <w:rPr>
                <w:rFonts w:ascii="宋体" w:hAnsi="宋体" w:cs="宋体"/>
                <w:b/>
                <w:bCs/>
                <w:color w:val="000000"/>
                <w:sz w:val="16"/>
                <w:szCs w:val="16"/>
              </w:rPr>
            </w:pPr>
            <w:r>
              <w:rPr>
                <w:rFonts w:hint="eastAsia" w:ascii="仿宋" w:hAnsi="仿宋" w:eastAsia="仿宋" w:cs="仿宋"/>
                <w:color w:val="000000" w:themeColor="text1"/>
                <w:sz w:val="15"/>
                <w:szCs w:val="15"/>
                <w:lang w:eastAsia="zh-CN"/>
                <w14:textFill>
                  <w14:solidFill>
                    <w14:schemeClr w14:val="tx1"/>
                  </w14:solidFill>
                </w14:textFill>
              </w:rPr>
              <w:t>221</w:t>
            </w:r>
          </w:p>
        </w:tc>
        <w:tc>
          <w:tcPr>
            <w:tcW w:w="492" w:type="dxa"/>
            <w:tcBorders>
              <w:top w:val="nil"/>
              <w:left w:val="nil"/>
              <w:bottom w:val="single" w:color="auto" w:sz="4" w:space="0"/>
              <w:right w:val="single" w:color="auto" w:sz="4" w:space="0"/>
            </w:tcBorders>
            <w:vAlign w:val="bottom"/>
          </w:tcPr>
          <w:p>
            <w:pPr>
              <w:jc w:val="center"/>
              <w:textAlignment w:val="bottom"/>
              <w:rPr>
                <w:rFonts w:ascii="宋体" w:hAnsi="宋体" w:cs="宋体"/>
                <w:b/>
                <w:bCs/>
                <w:color w:val="000000"/>
                <w:sz w:val="16"/>
                <w:szCs w:val="16"/>
              </w:rPr>
            </w:pPr>
            <w:r>
              <w:rPr>
                <w:rFonts w:hint="eastAsia" w:ascii="仿宋" w:hAnsi="仿宋" w:eastAsia="仿宋" w:cs="仿宋"/>
                <w:color w:val="000000" w:themeColor="text1"/>
                <w:sz w:val="15"/>
                <w:szCs w:val="15"/>
                <w:lang w:eastAsia="zh-CN"/>
                <w14:textFill>
                  <w14:solidFill>
                    <w14:schemeClr w14:val="tx1"/>
                  </w14:solidFill>
                </w14:textFill>
              </w:rPr>
              <w:t>02</w:t>
            </w:r>
          </w:p>
        </w:tc>
        <w:tc>
          <w:tcPr>
            <w:tcW w:w="417" w:type="dxa"/>
            <w:tcBorders>
              <w:top w:val="nil"/>
              <w:left w:val="nil"/>
              <w:bottom w:val="single" w:color="auto" w:sz="4" w:space="0"/>
              <w:right w:val="single" w:color="auto" w:sz="4" w:space="0"/>
            </w:tcBorders>
            <w:vAlign w:val="bottom"/>
          </w:tcPr>
          <w:p>
            <w:pPr>
              <w:jc w:val="center"/>
              <w:textAlignment w:val="bottom"/>
              <w:rPr>
                <w:rFonts w:ascii="宋体" w:hAnsi="宋体" w:cs="宋体"/>
                <w:b/>
                <w:bCs/>
                <w:color w:val="000000"/>
                <w:sz w:val="16"/>
                <w:szCs w:val="16"/>
              </w:rPr>
            </w:pPr>
          </w:p>
        </w:tc>
        <w:tc>
          <w:tcPr>
            <w:tcW w:w="2510" w:type="dxa"/>
            <w:tcBorders>
              <w:top w:val="nil"/>
              <w:left w:val="nil"/>
              <w:bottom w:val="single" w:color="auto" w:sz="4" w:space="0"/>
              <w:right w:val="single" w:color="auto" w:sz="4" w:space="0"/>
            </w:tcBorders>
            <w:vAlign w:val="bottom"/>
          </w:tcPr>
          <w:p>
            <w:pPr>
              <w:textAlignment w:val="bottom"/>
              <w:rPr>
                <w:rFonts w:ascii="宋体" w:hAnsi="宋体" w:cs="宋体"/>
                <w:b/>
                <w:bCs/>
                <w:color w:val="000000"/>
                <w:sz w:val="22"/>
                <w:szCs w:val="22"/>
              </w:rPr>
            </w:pPr>
            <w:r>
              <w:rPr>
                <w:rFonts w:hint="eastAsia" w:ascii="仿宋" w:hAnsi="仿宋" w:eastAsia="仿宋" w:cs="仿宋"/>
                <w:color w:val="000000" w:themeColor="text1"/>
                <w:sz w:val="15"/>
                <w:szCs w:val="15"/>
                <w:lang w:eastAsia="zh-CN"/>
                <w14:textFill>
                  <w14:solidFill>
                    <w14:schemeClr w14:val="tx1"/>
                  </w14:solidFill>
                </w14:textFill>
              </w:rPr>
              <w:t>住房改革支出</w:t>
            </w:r>
          </w:p>
        </w:tc>
        <w:tc>
          <w:tcPr>
            <w:tcW w:w="1684" w:type="dxa"/>
            <w:tcBorders>
              <w:top w:val="nil"/>
              <w:left w:val="nil"/>
              <w:bottom w:val="single" w:color="auto" w:sz="4" w:space="0"/>
              <w:right w:val="single" w:color="auto" w:sz="4" w:space="0"/>
            </w:tcBorders>
            <w:vAlign w:val="center"/>
          </w:tcPr>
          <w:p>
            <w:pPr>
              <w:jc w:val="right"/>
              <w:rPr>
                <w:rFonts w:ascii="宋体" w:hAnsi="宋体" w:cs="宋体"/>
                <w:b/>
                <w:bCs/>
                <w:color w:val="000000"/>
                <w:sz w:val="22"/>
                <w:szCs w:val="22"/>
              </w:rPr>
            </w:pPr>
            <w:r>
              <w:rPr>
                <w:rFonts w:hint="eastAsia" w:ascii="仿宋_GB2312" w:eastAsia="仿宋_GB2312"/>
                <w:color w:val="000000"/>
                <w:sz w:val="15"/>
                <w:szCs w:val="15"/>
                <w:lang w:eastAsia="zh-CN"/>
              </w:rPr>
              <w:t>36.77</w:t>
            </w:r>
          </w:p>
        </w:tc>
        <w:tc>
          <w:tcPr>
            <w:tcW w:w="1842" w:type="dxa"/>
            <w:gridSpan w:val="2"/>
            <w:tcBorders>
              <w:top w:val="nil"/>
              <w:left w:val="nil"/>
              <w:bottom w:val="single" w:color="auto" w:sz="4" w:space="0"/>
              <w:right w:val="single" w:color="auto" w:sz="4" w:space="0"/>
            </w:tcBorders>
            <w:vAlign w:val="center"/>
          </w:tcPr>
          <w:p>
            <w:pPr>
              <w:jc w:val="right"/>
              <w:rPr>
                <w:rFonts w:ascii="宋体" w:hAnsi="宋体" w:cs="宋体"/>
                <w:b/>
                <w:bCs/>
                <w:color w:val="000000"/>
                <w:sz w:val="22"/>
                <w:szCs w:val="22"/>
              </w:rPr>
            </w:pPr>
            <w:r>
              <w:rPr>
                <w:rFonts w:hint="eastAsia" w:ascii="仿宋_GB2312" w:hAnsi="宋体" w:eastAsia="仿宋_GB2312" w:cs="宋体"/>
                <w:color w:val="000000"/>
                <w:sz w:val="15"/>
                <w:szCs w:val="15"/>
                <w:lang w:eastAsia="zh-CN"/>
              </w:rPr>
              <w:t>36.77</w:t>
            </w:r>
          </w:p>
        </w:tc>
        <w:tc>
          <w:tcPr>
            <w:tcW w:w="1701" w:type="dxa"/>
            <w:tcBorders>
              <w:top w:val="nil"/>
              <w:left w:val="nil"/>
              <w:bottom w:val="single" w:color="auto" w:sz="4" w:space="0"/>
              <w:right w:val="single" w:color="auto" w:sz="4" w:space="0"/>
            </w:tcBorders>
            <w:vAlign w:val="center"/>
          </w:tcPr>
          <w:p>
            <w:pPr>
              <w:jc w:val="right"/>
              <w:rPr>
                <w:rFonts w:ascii="宋体" w:hAnsi="宋体" w:cs="宋体"/>
                <w:color w:val="000000"/>
                <w:sz w:val="20"/>
                <w:szCs w:val="20"/>
              </w:rPr>
            </w:pPr>
            <w:r>
              <w:rPr>
                <w:rFonts w:hint="eastAsia" w:ascii="宋体" w:hAnsi="宋体" w:cs="宋体"/>
                <w:color w:val="000000"/>
                <w:sz w:val="20"/>
                <w:szCs w:val="20"/>
              </w:rPr>
              <w:t>　</w:t>
            </w:r>
          </w:p>
        </w:tc>
      </w:tr>
      <w:tr>
        <w:tblPrEx>
          <w:tblCellMar>
            <w:top w:w="0" w:type="dxa"/>
            <w:left w:w="108" w:type="dxa"/>
            <w:bottom w:w="0" w:type="dxa"/>
            <w:right w:w="108" w:type="dxa"/>
          </w:tblCellMar>
        </w:tblPrEx>
        <w:trPr>
          <w:trHeight w:val="450" w:hRule="atLeast"/>
        </w:trPr>
        <w:tc>
          <w:tcPr>
            <w:tcW w:w="441" w:type="dxa"/>
            <w:tcBorders>
              <w:top w:val="nil"/>
              <w:left w:val="single" w:color="auto" w:sz="4" w:space="0"/>
              <w:bottom w:val="single" w:color="auto" w:sz="4" w:space="0"/>
              <w:right w:val="single" w:color="auto" w:sz="4" w:space="0"/>
            </w:tcBorders>
            <w:vAlign w:val="bottom"/>
          </w:tcPr>
          <w:p>
            <w:pPr>
              <w:jc w:val="center"/>
              <w:textAlignment w:val="bottom"/>
              <w:rPr>
                <w:rFonts w:ascii="宋体" w:hAnsi="宋体" w:cs="宋体"/>
                <w:b/>
                <w:bCs/>
                <w:color w:val="000000"/>
                <w:sz w:val="16"/>
                <w:szCs w:val="16"/>
              </w:rPr>
            </w:pPr>
            <w:r>
              <w:rPr>
                <w:rFonts w:hint="eastAsia" w:ascii="仿宋" w:hAnsi="仿宋" w:eastAsia="仿宋" w:cs="仿宋"/>
                <w:color w:val="000000" w:themeColor="text1"/>
                <w:sz w:val="15"/>
                <w:szCs w:val="15"/>
                <w:lang w:eastAsia="zh-CN"/>
                <w14:textFill>
                  <w14:solidFill>
                    <w14:schemeClr w14:val="tx1"/>
                  </w14:solidFill>
                </w14:textFill>
              </w:rPr>
              <w:t>221</w:t>
            </w:r>
          </w:p>
        </w:tc>
        <w:tc>
          <w:tcPr>
            <w:tcW w:w="492" w:type="dxa"/>
            <w:tcBorders>
              <w:top w:val="nil"/>
              <w:left w:val="nil"/>
              <w:bottom w:val="single" w:color="auto" w:sz="4" w:space="0"/>
              <w:right w:val="single" w:color="auto" w:sz="4" w:space="0"/>
            </w:tcBorders>
            <w:vAlign w:val="bottom"/>
          </w:tcPr>
          <w:p>
            <w:pPr>
              <w:jc w:val="center"/>
              <w:textAlignment w:val="bottom"/>
              <w:rPr>
                <w:rFonts w:ascii="宋体" w:hAnsi="宋体" w:cs="宋体"/>
                <w:b/>
                <w:bCs/>
                <w:color w:val="000000"/>
                <w:sz w:val="16"/>
                <w:szCs w:val="16"/>
              </w:rPr>
            </w:pPr>
            <w:r>
              <w:rPr>
                <w:rFonts w:hint="eastAsia" w:ascii="仿宋" w:hAnsi="仿宋" w:eastAsia="仿宋" w:cs="仿宋"/>
                <w:color w:val="000000" w:themeColor="text1"/>
                <w:sz w:val="15"/>
                <w:szCs w:val="15"/>
                <w:lang w:eastAsia="zh-CN"/>
                <w14:textFill>
                  <w14:solidFill>
                    <w14:schemeClr w14:val="tx1"/>
                  </w14:solidFill>
                </w14:textFill>
              </w:rPr>
              <w:t>02</w:t>
            </w:r>
          </w:p>
        </w:tc>
        <w:tc>
          <w:tcPr>
            <w:tcW w:w="417" w:type="dxa"/>
            <w:tcBorders>
              <w:top w:val="nil"/>
              <w:left w:val="nil"/>
              <w:bottom w:val="single" w:color="auto" w:sz="4" w:space="0"/>
              <w:right w:val="single" w:color="auto" w:sz="4" w:space="0"/>
            </w:tcBorders>
            <w:vAlign w:val="bottom"/>
          </w:tcPr>
          <w:p>
            <w:pPr>
              <w:jc w:val="center"/>
              <w:textAlignment w:val="bottom"/>
              <w:rPr>
                <w:rFonts w:ascii="宋体" w:hAnsi="宋体" w:cs="宋体"/>
                <w:b/>
                <w:bCs/>
                <w:color w:val="000000"/>
                <w:sz w:val="16"/>
                <w:szCs w:val="16"/>
              </w:rPr>
            </w:pPr>
            <w:r>
              <w:rPr>
                <w:rFonts w:hint="eastAsia" w:ascii="仿宋" w:hAnsi="仿宋" w:eastAsia="仿宋" w:cs="仿宋"/>
                <w:color w:val="000000" w:themeColor="text1"/>
                <w:sz w:val="15"/>
                <w:szCs w:val="15"/>
                <w:lang w:eastAsia="zh-CN"/>
                <w14:textFill>
                  <w14:solidFill>
                    <w14:schemeClr w14:val="tx1"/>
                  </w14:solidFill>
                </w14:textFill>
              </w:rPr>
              <w:t>01</w:t>
            </w:r>
          </w:p>
        </w:tc>
        <w:tc>
          <w:tcPr>
            <w:tcW w:w="2510" w:type="dxa"/>
            <w:tcBorders>
              <w:top w:val="nil"/>
              <w:left w:val="nil"/>
              <w:bottom w:val="single" w:color="auto" w:sz="4" w:space="0"/>
              <w:right w:val="single" w:color="auto" w:sz="4" w:space="0"/>
            </w:tcBorders>
            <w:vAlign w:val="bottom"/>
          </w:tcPr>
          <w:p>
            <w:pPr>
              <w:textAlignment w:val="bottom"/>
              <w:rPr>
                <w:rFonts w:ascii="宋体" w:hAnsi="宋体" w:cs="宋体"/>
                <w:b/>
                <w:bCs/>
                <w:color w:val="000000"/>
                <w:sz w:val="22"/>
                <w:szCs w:val="22"/>
              </w:rPr>
            </w:pPr>
            <w:r>
              <w:rPr>
                <w:rFonts w:hint="eastAsia" w:ascii="仿宋" w:hAnsi="仿宋" w:eastAsia="仿宋" w:cs="仿宋"/>
                <w:color w:val="000000" w:themeColor="text1"/>
                <w:sz w:val="15"/>
                <w:szCs w:val="15"/>
                <w:lang w:eastAsia="zh-CN"/>
                <w14:textFill>
                  <w14:solidFill>
                    <w14:schemeClr w14:val="tx1"/>
                  </w14:solidFill>
                </w14:textFill>
              </w:rPr>
              <w:t>住房公积金</w:t>
            </w:r>
          </w:p>
        </w:tc>
        <w:tc>
          <w:tcPr>
            <w:tcW w:w="1684" w:type="dxa"/>
            <w:tcBorders>
              <w:top w:val="nil"/>
              <w:left w:val="nil"/>
              <w:bottom w:val="single" w:color="auto" w:sz="4" w:space="0"/>
              <w:right w:val="single" w:color="auto" w:sz="4" w:space="0"/>
            </w:tcBorders>
            <w:vAlign w:val="center"/>
          </w:tcPr>
          <w:p>
            <w:pPr>
              <w:jc w:val="right"/>
              <w:rPr>
                <w:rFonts w:ascii="宋体" w:hAnsi="宋体" w:cs="宋体"/>
                <w:b/>
                <w:bCs/>
                <w:color w:val="000000"/>
                <w:sz w:val="22"/>
                <w:szCs w:val="22"/>
              </w:rPr>
            </w:pPr>
            <w:r>
              <w:rPr>
                <w:rFonts w:hint="eastAsia" w:ascii="仿宋_GB2312" w:eastAsia="仿宋_GB2312"/>
                <w:color w:val="000000"/>
                <w:sz w:val="15"/>
                <w:szCs w:val="15"/>
                <w:lang w:eastAsia="zh-CN"/>
              </w:rPr>
              <w:t>36.77</w:t>
            </w:r>
          </w:p>
        </w:tc>
        <w:tc>
          <w:tcPr>
            <w:tcW w:w="1842" w:type="dxa"/>
            <w:gridSpan w:val="2"/>
            <w:tcBorders>
              <w:top w:val="nil"/>
              <w:left w:val="nil"/>
              <w:bottom w:val="single" w:color="auto" w:sz="4" w:space="0"/>
              <w:right w:val="single" w:color="auto" w:sz="4" w:space="0"/>
            </w:tcBorders>
            <w:vAlign w:val="center"/>
          </w:tcPr>
          <w:p>
            <w:pPr>
              <w:jc w:val="right"/>
              <w:rPr>
                <w:rFonts w:ascii="宋体" w:hAnsi="宋体" w:cs="宋体"/>
                <w:b/>
                <w:bCs/>
                <w:color w:val="000000"/>
                <w:sz w:val="22"/>
                <w:szCs w:val="22"/>
              </w:rPr>
            </w:pPr>
            <w:r>
              <w:rPr>
                <w:rFonts w:hint="eastAsia" w:ascii="仿宋_GB2312" w:hAnsi="宋体" w:eastAsia="仿宋_GB2312" w:cs="宋体"/>
                <w:color w:val="000000"/>
                <w:sz w:val="15"/>
                <w:szCs w:val="15"/>
                <w:lang w:eastAsia="zh-CN"/>
              </w:rPr>
              <w:t>36.77</w:t>
            </w:r>
          </w:p>
        </w:tc>
        <w:tc>
          <w:tcPr>
            <w:tcW w:w="1701" w:type="dxa"/>
            <w:tcBorders>
              <w:top w:val="nil"/>
              <w:left w:val="nil"/>
              <w:bottom w:val="single" w:color="auto" w:sz="4" w:space="0"/>
              <w:right w:val="single" w:color="auto" w:sz="4" w:space="0"/>
            </w:tcBorders>
            <w:vAlign w:val="center"/>
          </w:tcPr>
          <w:p>
            <w:pPr>
              <w:jc w:val="right"/>
              <w:rPr>
                <w:rFonts w:ascii="宋体" w:hAnsi="宋体" w:cs="宋体"/>
                <w:color w:val="000000"/>
                <w:sz w:val="20"/>
                <w:szCs w:val="20"/>
              </w:rPr>
            </w:pPr>
            <w:r>
              <w:rPr>
                <w:rFonts w:hint="eastAsia" w:ascii="宋体" w:hAnsi="宋体" w:cs="宋体"/>
                <w:color w:val="000000"/>
                <w:sz w:val="20"/>
                <w:szCs w:val="20"/>
              </w:rPr>
              <w:t>　</w:t>
            </w:r>
          </w:p>
        </w:tc>
      </w:tr>
      <w:tr>
        <w:tblPrEx>
          <w:tblCellMar>
            <w:top w:w="0" w:type="dxa"/>
            <w:left w:w="108" w:type="dxa"/>
            <w:bottom w:w="0" w:type="dxa"/>
            <w:right w:w="108" w:type="dxa"/>
          </w:tblCellMar>
        </w:tblPrEx>
        <w:trPr>
          <w:trHeight w:val="450" w:hRule="atLeast"/>
        </w:trPr>
        <w:tc>
          <w:tcPr>
            <w:tcW w:w="441"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000000"/>
                <w:sz w:val="16"/>
                <w:szCs w:val="16"/>
              </w:rPr>
            </w:pPr>
            <w:r>
              <w:rPr>
                <w:rFonts w:hint="eastAsia" w:ascii="宋体" w:hAnsi="宋体" w:cs="宋体"/>
                <w:b/>
                <w:bCs/>
                <w:color w:val="000000"/>
                <w:sz w:val="16"/>
                <w:szCs w:val="16"/>
              </w:rPr>
              <w:t>　</w:t>
            </w:r>
          </w:p>
        </w:tc>
        <w:tc>
          <w:tcPr>
            <w:tcW w:w="492" w:type="dxa"/>
            <w:tcBorders>
              <w:top w:val="nil"/>
              <w:left w:val="nil"/>
              <w:bottom w:val="single" w:color="auto" w:sz="4" w:space="0"/>
              <w:right w:val="single" w:color="auto" w:sz="4" w:space="0"/>
            </w:tcBorders>
            <w:vAlign w:val="center"/>
          </w:tcPr>
          <w:p>
            <w:pPr>
              <w:jc w:val="center"/>
              <w:rPr>
                <w:rFonts w:ascii="宋体" w:hAnsi="宋体" w:cs="宋体"/>
                <w:b/>
                <w:bCs/>
                <w:color w:val="000000"/>
                <w:sz w:val="16"/>
                <w:szCs w:val="16"/>
              </w:rPr>
            </w:pPr>
            <w:r>
              <w:rPr>
                <w:rFonts w:hint="eastAsia" w:ascii="宋体" w:hAnsi="宋体" w:cs="宋体"/>
                <w:b/>
                <w:bCs/>
                <w:color w:val="000000"/>
                <w:sz w:val="16"/>
                <w:szCs w:val="16"/>
              </w:rPr>
              <w:t>　</w:t>
            </w: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000000"/>
                <w:sz w:val="16"/>
                <w:szCs w:val="16"/>
              </w:rPr>
            </w:pPr>
            <w:r>
              <w:rPr>
                <w:rFonts w:hint="eastAsia" w:ascii="宋体" w:hAnsi="宋体" w:cs="宋体"/>
                <w:b/>
                <w:bCs/>
                <w:color w:val="000000"/>
                <w:sz w:val="16"/>
                <w:szCs w:val="16"/>
              </w:rPr>
              <w:t>　</w:t>
            </w:r>
          </w:p>
        </w:tc>
        <w:tc>
          <w:tcPr>
            <w:tcW w:w="2510" w:type="dxa"/>
            <w:tcBorders>
              <w:top w:val="nil"/>
              <w:left w:val="nil"/>
              <w:bottom w:val="single" w:color="auto" w:sz="4" w:space="0"/>
              <w:right w:val="single" w:color="auto" w:sz="4" w:space="0"/>
            </w:tcBorders>
            <w:vAlign w:val="center"/>
          </w:tcPr>
          <w:p>
            <w:pPr>
              <w:jc w:val="center"/>
              <w:rPr>
                <w:rFonts w:ascii="宋体" w:hAnsi="宋体" w:cs="宋体"/>
                <w:b/>
                <w:bCs/>
                <w:color w:val="000000"/>
                <w:sz w:val="22"/>
                <w:szCs w:val="22"/>
              </w:rPr>
            </w:pPr>
            <w:r>
              <w:rPr>
                <w:rFonts w:hint="eastAsia" w:ascii="宋体" w:hAnsi="宋体" w:cs="宋体"/>
                <w:b/>
                <w:bCs/>
                <w:color w:val="000000"/>
                <w:sz w:val="22"/>
                <w:szCs w:val="22"/>
              </w:rPr>
              <w:t>　</w:t>
            </w:r>
          </w:p>
        </w:tc>
        <w:tc>
          <w:tcPr>
            <w:tcW w:w="1684" w:type="dxa"/>
            <w:tcBorders>
              <w:top w:val="nil"/>
              <w:left w:val="nil"/>
              <w:bottom w:val="single" w:color="auto" w:sz="4" w:space="0"/>
              <w:right w:val="single" w:color="auto" w:sz="4" w:space="0"/>
            </w:tcBorders>
            <w:vAlign w:val="center"/>
          </w:tcPr>
          <w:p>
            <w:pPr>
              <w:jc w:val="right"/>
              <w:rPr>
                <w:rFonts w:ascii="宋体" w:hAnsi="宋体" w:cs="宋体"/>
                <w:b/>
                <w:bCs/>
                <w:color w:val="000000"/>
                <w:sz w:val="22"/>
                <w:szCs w:val="22"/>
              </w:rPr>
            </w:pPr>
            <w:r>
              <w:rPr>
                <w:rFonts w:hint="eastAsia" w:ascii="宋体" w:hAnsi="宋体" w:cs="宋体"/>
                <w:b/>
                <w:bCs/>
                <w:color w:val="000000"/>
                <w:sz w:val="22"/>
                <w:szCs w:val="22"/>
              </w:rPr>
              <w:t>　</w:t>
            </w:r>
          </w:p>
        </w:tc>
        <w:tc>
          <w:tcPr>
            <w:tcW w:w="1842" w:type="dxa"/>
            <w:gridSpan w:val="2"/>
            <w:tcBorders>
              <w:top w:val="nil"/>
              <w:left w:val="nil"/>
              <w:bottom w:val="single" w:color="auto" w:sz="4" w:space="0"/>
              <w:right w:val="single" w:color="auto" w:sz="4" w:space="0"/>
            </w:tcBorders>
            <w:vAlign w:val="center"/>
          </w:tcPr>
          <w:p>
            <w:pPr>
              <w:jc w:val="right"/>
              <w:rPr>
                <w:rFonts w:ascii="宋体" w:hAnsi="宋体" w:cs="宋体"/>
                <w:b/>
                <w:bCs/>
                <w:color w:val="000000"/>
                <w:sz w:val="22"/>
                <w:szCs w:val="22"/>
              </w:rPr>
            </w:pPr>
            <w:r>
              <w:rPr>
                <w:rFonts w:hint="eastAsia" w:ascii="宋体" w:hAnsi="宋体" w:cs="宋体"/>
                <w:b/>
                <w:bCs/>
                <w:color w:val="000000"/>
                <w:sz w:val="22"/>
                <w:szCs w:val="22"/>
              </w:rPr>
              <w:t>　</w:t>
            </w:r>
          </w:p>
        </w:tc>
        <w:tc>
          <w:tcPr>
            <w:tcW w:w="1701" w:type="dxa"/>
            <w:tcBorders>
              <w:top w:val="nil"/>
              <w:left w:val="nil"/>
              <w:bottom w:val="single" w:color="auto" w:sz="4" w:space="0"/>
              <w:right w:val="single" w:color="auto" w:sz="4" w:space="0"/>
            </w:tcBorders>
            <w:vAlign w:val="center"/>
          </w:tcPr>
          <w:p>
            <w:pPr>
              <w:jc w:val="right"/>
              <w:rPr>
                <w:rFonts w:ascii="宋体" w:hAnsi="宋体" w:cs="宋体"/>
                <w:color w:val="000000"/>
                <w:sz w:val="20"/>
                <w:szCs w:val="20"/>
              </w:rPr>
            </w:pPr>
            <w:r>
              <w:rPr>
                <w:rFonts w:hint="eastAsia" w:ascii="宋体" w:hAnsi="宋体" w:cs="宋体"/>
                <w:color w:val="000000"/>
                <w:sz w:val="20"/>
                <w:szCs w:val="20"/>
              </w:rPr>
              <w:t>　</w:t>
            </w:r>
          </w:p>
        </w:tc>
      </w:tr>
      <w:tr>
        <w:tblPrEx>
          <w:tblCellMar>
            <w:top w:w="0" w:type="dxa"/>
            <w:left w:w="108" w:type="dxa"/>
            <w:bottom w:w="0" w:type="dxa"/>
            <w:right w:w="108" w:type="dxa"/>
          </w:tblCellMar>
        </w:tblPrEx>
        <w:trPr>
          <w:trHeight w:val="450" w:hRule="atLeast"/>
        </w:trPr>
        <w:tc>
          <w:tcPr>
            <w:tcW w:w="441"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000000"/>
                <w:sz w:val="16"/>
                <w:szCs w:val="16"/>
              </w:rPr>
            </w:pPr>
          </w:p>
        </w:tc>
        <w:tc>
          <w:tcPr>
            <w:tcW w:w="492" w:type="dxa"/>
            <w:tcBorders>
              <w:top w:val="nil"/>
              <w:left w:val="nil"/>
              <w:bottom w:val="single" w:color="auto" w:sz="4" w:space="0"/>
              <w:right w:val="single" w:color="auto" w:sz="4" w:space="0"/>
            </w:tcBorders>
            <w:vAlign w:val="center"/>
          </w:tcPr>
          <w:p>
            <w:pPr>
              <w:jc w:val="center"/>
              <w:rPr>
                <w:rFonts w:ascii="宋体" w:hAnsi="宋体" w:cs="宋体"/>
                <w:b/>
                <w:bCs/>
                <w:color w:val="000000"/>
                <w:sz w:val="16"/>
                <w:szCs w:val="16"/>
              </w:rPr>
            </w:pP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000000"/>
                <w:sz w:val="16"/>
                <w:szCs w:val="16"/>
              </w:rPr>
            </w:pPr>
          </w:p>
        </w:tc>
        <w:tc>
          <w:tcPr>
            <w:tcW w:w="2510" w:type="dxa"/>
            <w:tcBorders>
              <w:top w:val="nil"/>
              <w:left w:val="nil"/>
              <w:bottom w:val="single" w:color="auto" w:sz="4" w:space="0"/>
              <w:right w:val="single" w:color="auto" w:sz="4" w:space="0"/>
            </w:tcBorders>
            <w:vAlign w:val="center"/>
          </w:tcPr>
          <w:p>
            <w:pPr>
              <w:jc w:val="center"/>
              <w:rPr>
                <w:rFonts w:ascii="宋体" w:hAnsi="宋体" w:cs="宋体"/>
                <w:b/>
                <w:bCs/>
                <w:color w:val="000000"/>
                <w:sz w:val="22"/>
                <w:szCs w:val="22"/>
              </w:rPr>
            </w:pPr>
          </w:p>
        </w:tc>
        <w:tc>
          <w:tcPr>
            <w:tcW w:w="1684" w:type="dxa"/>
            <w:tcBorders>
              <w:top w:val="nil"/>
              <w:left w:val="nil"/>
              <w:bottom w:val="single" w:color="auto" w:sz="4" w:space="0"/>
              <w:right w:val="single" w:color="auto" w:sz="4" w:space="0"/>
            </w:tcBorders>
            <w:vAlign w:val="center"/>
          </w:tcPr>
          <w:p>
            <w:pPr>
              <w:jc w:val="right"/>
              <w:rPr>
                <w:rFonts w:ascii="宋体" w:hAnsi="宋体" w:cs="宋体"/>
                <w:b/>
                <w:bCs/>
                <w:color w:val="000000"/>
                <w:sz w:val="22"/>
                <w:szCs w:val="22"/>
              </w:rPr>
            </w:pPr>
          </w:p>
        </w:tc>
        <w:tc>
          <w:tcPr>
            <w:tcW w:w="1842" w:type="dxa"/>
            <w:gridSpan w:val="2"/>
            <w:tcBorders>
              <w:top w:val="nil"/>
              <w:left w:val="nil"/>
              <w:bottom w:val="single" w:color="auto" w:sz="4" w:space="0"/>
              <w:right w:val="single" w:color="auto" w:sz="4" w:space="0"/>
            </w:tcBorders>
            <w:vAlign w:val="center"/>
          </w:tcPr>
          <w:p>
            <w:pPr>
              <w:jc w:val="right"/>
              <w:rPr>
                <w:rFonts w:ascii="宋体" w:hAnsi="宋体" w:cs="宋体"/>
                <w:b/>
                <w:bCs/>
                <w:color w:val="000000"/>
                <w:sz w:val="22"/>
                <w:szCs w:val="22"/>
              </w:rPr>
            </w:pPr>
          </w:p>
        </w:tc>
        <w:tc>
          <w:tcPr>
            <w:tcW w:w="1701" w:type="dxa"/>
            <w:tcBorders>
              <w:top w:val="nil"/>
              <w:left w:val="nil"/>
              <w:bottom w:val="single" w:color="auto" w:sz="4" w:space="0"/>
              <w:right w:val="single" w:color="auto" w:sz="4" w:space="0"/>
            </w:tcBorders>
            <w:vAlign w:val="center"/>
          </w:tcPr>
          <w:p>
            <w:pPr>
              <w:jc w:val="right"/>
              <w:rPr>
                <w:rFonts w:ascii="宋体" w:hAnsi="宋体" w:cs="宋体"/>
                <w:color w:val="000000"/>
                <w:sz w:val="20"/>
                <w:szCs w:val="20"/>
              </w:rPr>
            </w:pPr>
            <w:r>
              <w:rPr>
                <w:rFonts w:hint="eastAsia" w:ascii="宋体" w:hAnsi="宋体" w:cs="宋体"/>
                <w:color w:val="000000"/>
                <w:sz w:val="20"/>
                <w:szCs w:val="20"/>
              </w:rPr>
              <w:t>　</w:t>
            </w:r>
          </w:p>
        </w:tc>
      </w:tr>
      <w:tr>
        <w:tblPrEx>
          <w:tblCellMar>
            <w:top w:w="0" w:type="dxa"/>
            <w:left w:w="108" w:type="dxa"/>
            <w:bottom w:w="0" w:type="dxa"/>
            <w:right w:w="108" w:type="dxa"/>
          </w:tblCellMar>
        </w:tblPrEx>
        <w:trPr>
          <w:trHeight w:val="450" w:hRule="atLeast"/>
        </w:trPr>
        <w:tc>
          <w:tcPr>
            <w:tcW w:w="441"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000000"/>
                <w:sz w:val="16"/>
                <w:szCs w:val="16"/>
              </w:rPr>
            </w:pPr>
          </w:p>
        </w:tc>
        <w:tc>
          <w:tcPr>
            <w:tcW w:w="492" w:type="dxa"/>
            <w:tcBorders>
              <w:top w:val="nil"/>
              <w:left w:val="nil"/>
              <w:bottom w:val="single" w:color="auto" w:sz="4" w:space="0"/>
              <w:right w:val="single" w:color="auto" w:sz="4" w:space="0"/>
            </w:tcBorders>
            <w:vAlign w:val="center"/>
          </w:tcPr>
          <w:p>
            <w:pPr>
              <w:jc w:val="center"/>
              <w:rPr>
                <w:rFonts w:ascii="宋体" w:hAnsi="宋体" w:cs="宋体"/>
                <w:b/>
                <w:bCs/>
                <w:color w:val="000000"/>
                <w:sz w:val="16"/>
                <w:szCs w:val="16"/>
              </w:rPr>
            </w:pP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000000"/>
                <w:sz w:val="16"/>
                <w:szCs w:val="16"/>
              </w:rPr>
            </w:pPr>
          </w:p>
        </w:tc>
        <w:tc>
          <w:tcPr>
            <w:tcW w:w="2510" w:type="dxa"/>
            <w:tcBorders>
              <w:top w:val="nil"/>
              <w:left w:val="nil"/>
              <w:bottom w:val="single" w:color="auto" w:sz="4" w:space="0"/>
              <w:right w:val="single" w:color="auto" w:sz="4" w:space="0"/>
            </w:tcBorders>
            <w:vAlign w:val="center"/>
          </w:tcPr>
          <w:p>
            <w:pPr>
              <w:jc w:val="center"/>
              <w:rPr>
                <w:rFonts w:ascii="宋体" w:hAnsi="宋体" w:cs="宋体"/>
                <w:b/>
                <w:bCs/>
                <w:color w:val="000000"/>
                <w:sz w:val="22"/>
                <w:szCs w:val="22"/>
              </w:rPr>
            </w:pPr>
          </w:p>
        </w:tc>
        <w:tc>
          <w:tcPr>
            <w:tcW w:w="1684" w:type="dxa"/>
            <w:tcBorders>
              <w:top w:val="nil"/>
              <w:left w:val="nil"/>
              <w:bottom w:val="single" w:color="auto" w:sz="4" w:space="0"/>
              <w:right w:val="single" w:color="auto" w:sz="4" w:space="0"/>
            </w:tcBorders>
            <w:vAlign w:val="center"/>
          </w:tcPr>
          <w:p>
            <w:pPr>
              <w:jc w:val="right"/>
              <w:rPr>
                <w:rFonts w:ascii="宋体" w:hAnsi="宋体" w:cs="宋体"/>
                <w:b/>
                <w:bCs/>
                <w:color w:val="000000"/>
                <w:sz w:val="22"/>
                <w:szCs w:val="22"/>
              </w:rPr>
            </w:pPr>
          </w:p>
        </w:tc>
        <w:tc>
          <w:tcPr>
            <w:tcW w:w="1842" w:type="dxa"/>
            <w:gridSpan w:val="2"/>
            <w:tcBorders>
              <w:top w:val="nil"/>
              <w:left w:val="nil"/>
              <w:bottom w:val="single" w:color="auto" w:sz="4" w:space="0"/>
              <w:right w:val="single" w:color="auto" w:sz="4" w:space="0"/>
            </w:tcBorders>
            <w:vAlign w:val="center"/>
          </w:tcPr>
          <w:p>
            <w:pPr>
              <w:jc w:val="right"/>
              <w:rPr>
                <w:rFonts w:ascii="宋体" w:hAnsi="宋体" w:cs="宋体"/>
                <w:b/>
                <w:bCs/>
                <w:color w:val="000000"/>
                <w:sz w:val="22"/>
                <w:szCs w:val="22"/>
              </w:rPr>
            </w:pPr>
          </w:p>
        </w:tc>
        <w:tc>
          <w:tcPr>
            <w:tcW w:w="1701" w:type="dxa"/>
            <w:tcBorders>
              <w:top w:val="nil"/>
              <w:left w:val="nil"/>
              <w:bottom w:val="single" w:color="auto" w:sz="4" w:space="0"/>
              <w:right w:val="single" w:color="auto" w:sz="4" w:space="0"/>
            </w:tcBorders>
            <w:vAlign w:val="center"/>
          </w:tcPr>
          <w:p>
            <w:pPr>
              <w:jc w:val="right"/>
              <w:rPr>
                <w:rFonts w:ascii="宋体" w:hAnsi="宋体" w:cs="宋体"/>
                <w:color w:val="000000"/>
                <w:sz w:val="20"/>
                <w:szCs w:val="20"/>
              </w:rPr>
            </w:pPr>
            <w:r>
              <w:rPr>
                <w:rFonts w:hint="eastAsia" w:ascii="宋体" w:hAnsi="宋体" w:cs="宋体"/>
                <w:color w:val="000000"/>
                <w:sz w:val="20"/>
                <w:szCs w:val="20"/>
              </w:rPr>
              <w:t>　</w:t>
            </w:r>
          </w:p>
        </w:tc>
      </w:tr>
      <w:tr>
        <w:tblPrEx>
          <w:tblCellMar>
            <w:top w:w="0" w:type="dxa"/>
            <w:left w:w="108" w:type="dxa"/>
            <w:bottom w:w="0" w:type="dxa"/>
            <w:right w:w="108" w:type="dxa"/>
          </w:tblCellMar>
        </w:tblPrEx>
        <w:trPr>
          <w:trHeight w:val="450" w:hRule="atLeast"/>
        </w:trPr>
        <w:tc>
          <w:tcPr>
            <w:tcW w:w="441"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000000"/>
                <w:sz w:val="16"/>
                <w:szCs w:val="16"/>
              </w:rPr>
            </w:pPr>
          </w:p>
        </w:tc>
        <w:tc>
          <w:tcPr>
            <w:tcW w:w="492" w:type="dxa"/>
            <w:tcBorders>
              <w:top w:val="nil"/>
              <w:left w:val="nil"/>
              <w:bottom w:val="single" w:color="auto" w:sz="4" w:space="0"/>
              <w:right w:val="single" w:color="auto" w:sz="4" w:space="0"/>
            </w:tcBorders>
            <w:vAlign w:val="center"/>
          </w:tcPr>
          <w:p>
            <w:pPr>
              <w:jc w:val="center"/>
              <w:rPr>
                <w:rFonts w:ascii="宋体" w:hAnsi="宋体" w:cs="宋体"/>
                <w:b/>
                <w:bCs/>
                <w:color w:val="000000"/>
                <w:sz w:val="16"/>
                <w:szCs w:val="16"/>
              </w:rPr>
            </w:pP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000000"/>
                <w:sz w:val="16"/>
                <w:szCs w:val="16"/>
              </w:rPr>
            </w:pPr>
          </w:p>
        </w:tc>
        <w:tc>
          <w:tcPr>
            <w:tcW w:w="2510" w:type="dxa"/>
            <w:tcBorders>
              <w:top w:val="nil"/>
              <w:left w:val="nil"/>
              <w:bottom w:val="single" w:color="auto" w:sz="4" w:space="0"/>
              <w:right w:val="single" w:color="auto" w:sz="4" w:space="0"/>
            </w:tcBorders>
            <w:vAlign w:val="center"/>
          </w:tcPr>
          <w:p>
            <w:pPr>
              <w:jc w:val="center"/>
              <w:rPr>
                <w:rFonts w:ascii="宋体" w:hAnsi="宋体" w:cs="宋体"/>
                <w:b/>
                <w:bCs/>
                <w:color w:val="000000"/>
                <w:sz w:val="22"/>
                <w:szCs w:val="22"/>
              </w:rPr>
            </w:pPr>
          </w:p>
        </w:tc>
        <w:tc>
          <w:tcPr>
            <w:tcW w:w="1684" w:type="dxa"/>
            <w:tcBorders>
              <w:top w:val="nil"/>
              <w:left w:val="nil"/>
              <w:bottom w:val="single" w:color="auto" w:sz="4" w:space="0"/>
              <w:right w:val="single" w:color="auto" w:sz="4" w:space="0"/>
            </w:tcBorders>
            <w:vAlign w:val="center"/>
          </w:tcPr>
          <w:p>
            <w:pPr>
              <w:jc w:val="right"/>
              <w:rPr>
                <w:rFonts w:ascii="宋体" w:hAnsi="宋体" w:cs="宋体"/>
                <w:b/>
                <w:bCs/>
                <w:color w:val="000000"/>
                <w:sz w:val="22"/>
                <w:szCs w:val="22"/>
              </w:rPr>
            </w:pPr>
          </w:p>
        </w:tc>
        <w:tc>
          <w:tcPr>
            <w:tcW w:w="1842" w:type="dxa"/>
            <w:gridSpan w:val="2"/>
            <w:tcBorders>
              <w:top w:val="nil"/>
              <w:left w:val="nil"/>
              <w:bottom w:val="single" w:color="auto" w:sz="4" w:space="0"/>
              <w:right w:val="single" w:color="auto" w:sz="4" w:space="0"/>
            </w:tcBorders>
            <w:vAlign w:val="center"/>
          </w:tcPr>
          <w:p>
            <w:pPr>
              <w:jc w:val="right"/>
              <w:rPr>
                <w:rFonts w:ascii="宋体" w:hAnsi="宋体" w:cs="宋体"/>
                <w:b/>
                <w:bCs/>
                <w:color w:val="000000"/>
                <w:sz w:val="22"/>
                <w:szCs w:val="22"/>
              </w:rPr>
            </w:pPr>
          </w:p>
        </w:tc>
        <w:tc>
          <w:tcPr>
            <w:tcW w:w="1701" w:type="dxa"/>
            <w:tcBorders>
              <w:top w:val="nil"/>
              <w:left w:val="nil"/>
              <w:bottom w:val="single" w:color="auto" w:sz="4" w:space="0"/>
              <w:right w:val="single" w:color="auto" w:sz="4" w:space="0"/>
            </w:tcBorders>
            <w:vAlign w:val="center"/>
          </w:tcPr>
          <w:p>
            <w:pPr>
              <w:jc w:val="right"/>
              <w:rPr>
                <w:rFonts w:ascii="宋体" w:hAnsi="宋体" w:cs="宋体"/>
                <w:color w:val="000000"/>
                <w:sz w:val="20"/>
                <w:szCs w:val="20"/>
              </w:rPr>
            </w:pPr>
            <w:r>
              <w:rPr>
                <w:rFonts w:hint="eastAsia" w:ascii="宋体" w:hAnsi="宋体" w:cs="宋体"/>
                <w:color w:val="000000"/>
                <w:sz w:val="20"/>
                <w:szCs w:val="20"/>
              </w:rPr>
              <w:t>　</w:t>
            </w:r>
          </w:p>
        </w:tc>
      </w:tr>
      <w:tr>
        <w:tblPrEx>
          <w:tblCellMar>
            <w:top w:w="0" w:type="dxa"/>
            <w:left w:w="108" w:type="dxa"/>
            <w:bottom w:w="0" w:type="dxa"/>
            <w:right w:w="108" w:type="dxa"/>
          </w:tblCellMar>
        </w:tblPrEx>
        <w:trPr>
          <w:trHeight w:val="450" w:hRule="atLeast"/>
        </w:trPr>
        <w:tc>
          <w:tcPr>
            <w:tcW w:w="441"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000000"/>
                <w:sz w:val="16"/>
                <w:szCs w:val="16"/>
              </w:rPr>
            </w:pPr>
          </w:p>
        </w:tc>
        <w:tc>
          <w:tcPr>
            <w:tcW w:w="492" w:type="dxa"/>
            <w:tcBorders>
              <w:top w:val="nil"/>
              <w:left w:val="nil"/>
              <w:bottom w:val="single" w:color="auto" w:sz="4" w:space="0"/>
              <w:right w:val="single" w:color="auto" w:sz="4" w:space="0"/>
            </w:tcBorders>
            <w:vAlign w:val="center"/>
          </w:tcPr>
          <w:p>
            <w:pPr>
              <w:jc w:val="center"/>
              <w:rPr>
                <w:rFonts w:ascii="宋体" w:hAnsi="宋体" w:cs="宋体"/>
                <w:b/>
                <w:bCs/>
                <w:color w:val="000000"/>
                <w:sz w:val="16"/>
                <w:szCs w:val="16"/>
              </w:rPr>
            </w:pP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000000"/>
                <w:sz w:val="16"/>
                <w:szCs w:val="16"/>
              </w:rPr>
            </w:pPr>
          </w:p>
        </w:tc>
        <w:tc>
          <w:tcPr>
            <w:tcW w:w="2510" w:type="dxa"/>
            <w:tcBorders>
              <w:top w:val="nil"/>
              <w:left w:val="nil"/>
              <w:bottom w:val="single" w:color="auto" w:sz="4" w:space="0"/>
              <w:right w:val="single" w:color="auto" w:sz="4" w:space="0"/>
            </w:tcBorders>
            <w:vAlign w:val="center"/>
          </w:tcPr>
          <w:p>
            <w:pPr>
              <w:jc w:val="center"/>
              <w:rPr>
                <w:rFonts w:ascii="宋体" w:hAnsi="宋体" w:cs="宋体"/>
                <w:b/>
                <w:bCs/>
                <w:color w:val="000000"/>
                <w:sz w:val="22"/>
                <w:szCs w:val="22"/>
              </w:rPr>
            </w:pPr>
          </w:p>
        </w:tc>
        <w:tc>
          <w:tcPr>
            <w:tcW w:w="1684" w:type="dxa"/>
            <w:tcBorders>
              <w:top w:val="nil"/>
              <w:left w:val="nil"/>
              <w:bottom w:val="single" w:color="auto" w:sz="4" w:space="0"/>
              <w:right w:val="single" w:color="auto" w:sz="4" w:space="0"/>
            </w:tcBorders>
            <w:vAlign w:val="center"/>
          </w:tcPr>
          <w:p>
            <w:pPr>
              <w:jc w:val="right"/>
              <w:rPr>
                <w:rFonts w:ascii="宋体" w:hAnsi="宋体" w:cs="宋体"/>
                <w:b/>
                <w:bCs/>
                <w:color w:val="000000"/>
                <w:sz w:val="22"/>
                <w:szCs w:val="22"/>
              </w:rPr>
            </w:pPr>
          </w:p>
        </w:tc>
        <w:tc>
          <w:tcPr>
            <w:tcW w:w="1842" w:type="dxa"/>
            <w:gridSpan w:val="2"/>
            <w:tcBorders>
              <w:top w:val="nil"/>
              <w:left w:val="nil"/>
              <w:bottom w:val="single" w:color="auto" w:sz="4" w:space="0"/>
              <w:right w:val="single" w:color="auto" w:sz="4" w:space="0"/>
            </w:tcBorders>
            <w:vAlign w:val="center"/>
          </w:tcPr>
          <w:p>
            <w:pPr>
              <w:jc w:val="right"/>
              <w:rPr>
                <w:rFonts w:ascii="宋体" w:hAnsi="宋体" w:cs="宋体"/>
                <w:b/>
                <w:bCs/>
                <w:color w:val="000000"/>
                <w:sz w:val="22"/>
                <w:szCs w:val="22"/>
              </w:rPr>
            </w:pPr>
          </w:p>
        </w:tc>
        <w:tc>
          <w:tcPr>
            <w:tcW w:w="1701" w:type="dxa"/>
            <w:tcBorders>
              <w:top w:val="nil"/>
              <w:left w:val="nil"/>
              <w:bottom w:val="single" w:color="auto" w:sz="4" w:space="0"/>
              <w:right w:val="single" w:color="auto" w:sz="4" w:space="0"/>
            </w:tcBorders>
            <w:vAlign w:val="center"/>
          </w:tcPr>
          <w:p>
            <w:pPr>
              <w:jc w:val="right"/>
              <w:rPr>
                <w:rFonts w:ascii="宋体" w:hAnsi="宋体" w:cs="宋体"/>
                <w:color w:val="000000"/>
                <w:sz w:val="20"/>
                <w:szCs w:val="20"/>
              </w:rPr>
            </w:pPr>
            <w:r>
              <w:rPr>
                <w:rFonts w:hint="eastAsia" w:ascii="宋体" w:hAnsi="宋体" w:cs="宋体"/>
                <w:color w:val="000000"/>
                <w:sz w:val="20"/>
                <w:szCs w:val="20"/>
              </w:rPr>
              <w:t>　</w:t>
            </w:r>
          </w:p>
        </w:tc>
      </w:tr>
      <w:tr>
        <w:tblPrEx>
          <w:tblCellMar>
            <w:top w:w="0" w:type="dxa"/>
            <w:left w:w="108" w:type="dxa"/>
            <w:bottom w:w="0" w:type="dxa"/>
            <w:right w:w="108" w:type="dxa"/>
          </w:tblCellMar>
        </w:tblPrEx>
        <w:trPr>
          <w:trHeight w:val="450" w:hRule="atLeast"/>
        </w:trPr>
        <w:tc>
          <w:tcPr>
            <w:tcW w:w="441"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000000"/>
                <w:sz w:val="16"/>
                <w:szCs w:val="16"/>
              </w:rPr>
            </w:pPr>
          </w:p>
        </w:tc>
        <w:tc>
          <w:tcPr>
            <w:tcW w:w="492" w:type="dxa"/>
            <w:tcBorders>
              <w:top w:val="nil"/>
              <w:left w:val="nil"/>
              <w:bottom w:val="single" w:color="auto" w:sz="4" w:space="0"/>
              <w:right w:val="single" w:color="auto" w:sz="4" w:space="0"/>
            </w:tcBorders>
            <w:vAlign w:val="center"/>
          </w:tcPr>
          <w:p>
            <w:pPr>
              <w:jc w:val="center"/>
              <w:rPr>
                <w:rFonts w:ascii="宋体" w:hAnsi="宋体" w:cs="宋体"/>
                <w:b/>
                <w:bCs/>
                <w:color w:val="000000"/>
                <w:sz w:val="16"/>
                <w:szCs w:val="16"/>
              </w:rPr>
            </w:pP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000000"/>
                <w:sz w:val="16"/>
                <w:szCs w:val="16"/>
              </w:rPr>
            </w:pPr>
          </w:p>
        </w:tc>
        <w:tc>
          <w:tcPr>
            <w:tcW w:w="2510" w:type="dxa"/>
            <w:tcBorders>
              <w:top w:val="nil"/>
              <w:left w:val="nil"/>
              <w:bottom w:val="single" w:color="auto" w:sz="4" w:space="0"/>
              <w:right w:val="single" w:color="auto" w:sz="4" w:space="0"/>
            </w:tcBorders>
            <w:vAlign w:val="center"/>
          </w:tcPr>
          <w:p>
            <w:pPr>
              <w:jc w:val="center"/>
              <w:rPr>
                <w:rFonts w:ascii="宋体" w:hAnsi="宋体" w:cs="宋体"/>
                <w:b/>
                <w:bCs/>
                <w:color w:val="000000"/>
                <w:sz w:val="22"/>
                <w:szCs w:val="22"/>
              </w:rPr>
            </w:pPr>
          </w:p>
        </w:tc>
        <w:tc>
          <w:tcPr>
            <w:tcW w:w="1684" w:type="dxa"/>
            <w:tcBorders>
              <w:top w:val="nil"/>
              <w:left w:val="nil"/>
              <w:bottom w:val="single" w:color="auto" w:sz="4" w:space="0"/>
              <w:right w:val="single" w:color="auto" w:sz="4" w:space="0"/>
            </w:tcBorders>
            <w:vAlign w:val="center"/>
          </w:tcPr>
          <w:p>
            <w:pPr>
              <w:jc w:val="right"/>
              <w:rPr>
                <w:rFonts w:ascii="宋体" w:hAnsi="宋体" w:cs="宋体"/>
                <w:b/>
                <w:bCs/>
                <w:color w:val="000000"/>
                <w:sz w:val="22"/>
                <w:szCs w:val="22"/>
              </w:rPr>
            </w:pPr>
          </w:p>
        </w:tc>
        <w:tc>
          <w:tcPr>
            <w:tcW w:w="1842" w:type="dxa"/>
            <w:gridSpan w:val="2"/>
            <w:tcBorders>
              <w:top w:val="nil"/>
              <w:left w:val="nil"/>
              <w:bottom w:val="single" w:color="auto" w:sz="4" w:space="0"/>
              <w:right w:val="single" w:color="auto" w:sz="4" w:space="0"/>
            </w:tcBorders>
            <w:vAlign w:val="center"/>
          </w:tcPr>
          <w:p>
            <w:pPr>
              <w:jc w:val="right"/>
              <w:rPr>
                <w:rFonts w:ascii="宋体" w:hAnsi="宋体" w:cs="宋体"/>
                <w:b/>
                <w:bCs/>
                <w:color w:val="000000"/>
                <w:sz w:val="22"/>
                <w:szCs w:val="22"/>
              </w:rPr>
            </w:pPr>
          </w:p>
        </w:tc>
        <w:tc>
          <w:tcPr>
            <w:tcW w:w="1701" w:type="dxa"/>
            <w:tcBorders>
              <w:top w:val="nil"/>
              <w:left w:val="nil"/>
              <w:bottom w:val="single" w:color="auto" w:sz="4" w:space="0"/>
              <w:right w:val="single" w:color="auto" w:sz="4" w:space="0"/>
            </w:tcBorders>
            <w:vAlign w:val="center"/>
          </w:tcPr>
          <w:p>
            <w:pPr>
              <w:jc w:val="right"/>
              <w:rPr>
                <w:rFonts w:ascii="宋体" w:hAnsi="宋体" w:cs="宋体"/>
                <w:color w:val="000000"/>
                <w:sz w:val="20"/>
                <w:szCs w:val="20"/>
              </w:rPr>
            </w:pPr>
            <w:r>
              <w:rPr>
                <w:rFonts w:hint="eastAsia" w:ascii="宋体" w:hAnsi="宋体" w:cs="宋体"/>
                <w:color w:val="000000"/>
                <w:sz w:val="20"/>
                <w:szCs w:val="20"/>
              </w:rPr>
              <w:t>　</w:t>
            </w:r>
          </w:p>
        </w:tc>
      </w:tr>
      <w:tr>
        <w:tblPrEx>
          <w:tblCellMar>
            <w:top w:w="0" w:type="dxa"/>
            <w:left w:w="108" w:type="dxa"/>
            <w:bottom w:w="0" w:type="dxa"/>
            <w:right w:w="108" w:type="dxa"/>
          </w:tblCellMar>
        </w:tblPrEx>
        <w:trPr>
          <w:trHeight w:val="450" w:hRule="atLeast"/>
        </w:trPr>
        <w:tc>
          <w:tcPr>
            <w:tcW w:w="441"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000000"/>
                <w:sz w:val="16"/>
                <w:szCs w:val="16"/>
              </w:rPr>
            </w:pPr>
          </w:p>
        </w:tc>
        <w:tc>
          <w:tcPr>
            <w:tcW w:w="492" w:type="dxa"/>
            <w:tcBorders>
              <w:top w:val="nil"/>
              <w:left w:val="nil"/>
              <w:bottom w:val="single" w:color="auto" w:sz="4" w:space="0"/>
              <w:right w:val="single" w:color="auto" w:sz="4" w:space="0"/>
            </w:tcBorders>
            <w:vAlign w:val="center"/>
          </w:tcPr>
          <w:p>
            <w:pPr>
              <w:jc w:val="center"/>
              <w:rPr>
                <w:rFonts w:ascii="宋体" w:hAnsi="宋体" w:cs="宋体"/>
                <w:b/>
                <w:bCs/>
                <w:color w:val="000000"/>
                <w:sz w:val="16"/>
                <w:szCs w:val="16"/>
              </w:rPr>
            </w:pP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000000"/>
                <w:sz w:val="16"/>
                <w:szCs w:val="16"/>
              </w:rPr>
            </w:pPr>
          </w:p>
        </w:tc>
        <w:tc>
          <w:tcPr>
            <w:tcW w:w="2510" w:type="dxa"/>
            <w:tcBorders>
              <w:top w:val="nil"/>
              <w:left w:val="nil"/>
              <w:bottom w:val="single" w:color="auto" w:sz="4" w:space="0"/>
              <w:right w:val="single" w:color="auto" w:sz="4" w:space="0"/>
            </w:tcBorders>
            <w:vAlign w:val="center"/>
          </w:tcPr>
          <w:p>
            <w:pPr>
              <w:jc w:val="center"/>
              <w:rPr>
                <w:rFonts w:ascii="宋体" w:hAnsi="宋体" w:cs="宋体"/>
                <w:b/>
                <w:bCs/>
                <w:color w:val="000000"/>
                <w:sz w:val="22"/>
                <w:szCs w:val="22"/>
              </w:rPr>
            </w:pPr>
          </w:p>
        </w:tc>
        <w:tc>
          <w:tcPr>
            <w:tcW w:w="1684" w:type="dxa"/>
            <w:tcBorders>
              <w:top w:val="nil"/>
              <w:left w:val="nil"/>
              <w:bottom w:val="single" w:color="auto" w:sz="4" w:space="0"/>
              <w:right w:val="single" w:color="auto" w:sz="4" w:space="0"/>
            </w:tcBorders>
            <w:vAlign w:val="center"/>
          </w:tcPr>
          <w:p>
            <w:pPr>
              <w:jc w:val="right"/>
              <w:rPr>
                <w:rFonts w:ascii="宋体" w:hAnsi="宋体" w:cs="宋体"/>
                <w:b/>
                <w:bCs/>
                <w:color w:val="000000"/>
                <w:sz w:val="22"/>
                <w:szCs w:val="22"/>
              </w:rPr>
            </w:pPr>
          </w:p>
        </w:tc>
        <w:tc>
          <w:tcPr>
            <w:tcW w:w="1842" w:type="dxa"/>
            <w:gridSpan w:val="2"/>
            <w:tcBorders>
              <w:top w:val="nil"/>
              <w:left w:val="nil"/>
              <w:bottom w:val="single" w:color="auto" w:sz="4" w:space="0"/>
              <w:right w:val="single" w:color="auto" w:sz="4" w:space="0"/>
            </w:tcBorders>
            <w:vAlign w:val="center"/>
          </w:tcPr>
          <w:p>
            <w:pPr>
              <w:jc w:val="right"/>
              <w:rPr>
                <w:rFonts w:ascii="宋体" w:hAnsi="宋体" w:cs="宋体"/>
                <w:b/>
                <w:bCs/>
                <w:color w:val="000000"/>
                <w:sz w:val="22"/>
                <w:szCs w:val="22"/>
              </w:rPr>
            </w:pPr>
          </w:p>
        </w:tc>
        <w:tc>
          <w:tcPr>
            <w:tcW w:w="1701" w:type="dxa"/>
            <w:tcBorders>
              <w:top w:val="nil"/>
              <w:left w:val="nil"/>
              <w:bottom w:val="single" w:color="auto" w:sz="4" w:space="0"/>
              <w:right w:val="single" w:color="auto" w:sz="4" w:space="0"/>
            </w:tcBorders>
            <w:vAlign w:val="center"/>
          </w:tcPr>
          <w:p>
            <w:pPr>
              <w:jc w:val="right"/>
              <w:rPr>
                <w:rFonts w:ascii="宋体" w:hAnsi="宋体" w:cs="宋体"/>
                <w:color w:val="000000"/>
                <w:sz w:val="20"/>
                <w:szCs w:val="20"/>
              </w:rPr>
            </w:pPr>
            <w:r>
              <w:rPr>
                <w:rFonts w:hint="eastAsia" w:ascii="宋体" w:hAnsi="宋体" w:cs="宋体"/>
                <w:color w:val="000000"/>
                <w:sz w:val="20"/>
                <w:szCs w:val="20"/>
              </w:rPr>
              <w:t>　</w:t>
            </w:r>
          </w:p>
        </w:tc>
      </w:tr>
      <w:tr>
        <w:tblPrEx>
          <w:tblCellMar>
            <w:top w:w="0" w:type="dxa"/>
            <w:left w:w="108" w:type="dxa"/>
            <w:bottom w:w="0" w:type="dxa"/>
            <w:right w:w="108" w:type="dxa"/>
          </w:tblCellMar>
        </w:tblPrEx>
        <w:trPr>
          <w:trHeight w:val="450" w:hRule="atLeast"/>
        </w:trPr>
        <w:tc>
          <w:tcPr>
            <w:tcW w:w="441"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000000"/>
                <w:sz w:val="16"/>
                <w:szCs w:val="16"/>
              </w:rPr>
            </w:pPr>
          </w:p>
        </w:tc>
        <w:tc>
          <w:tcPr>
            <w:tcW w:w="492" w:type="dxa"/>
            <w:tcBorders>
              <w:top w:val="nil"/>
              <w:left w:val="nil"/>
              <w:bottom w:val="single" w:color="auto" w:sz="4" w:space="0"/>
              <w:right w:val="single" w:color="auto" w:sz="4" w:space="0"/>
            </w:tcBorders>
            <w:vAlign w:val="center"/>
          </w:tcPr>
          <w:p>
            <w:pPr>
              <w:jc w:val="center"/>
              <w:rPr>
                <w:rFonts w:ascii="宋体" w:hAnsi="宋体" w:cs="宋体"/>
                <w:b/>
                <w:bCs/>
                <w:color w:val="000000"/>
                <w:sz w:val="16"/>
                <w:szCs w:val="16"/>
              </w:rPr>
            </w:pP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000000"/>
                <w:sz w:val="16"/>
                <w:szCs w:val="16"/>
              </w:rPr>
            </w:pPr>
          </w:p>
        </w:tc>
        <w:tc>
          <w:tcPr>
            <w:tcW w:w="2510" w:type="dxa"/>
            <w:tcBorders>
              <w:top w:val="nil"/>
              <w:left w:val="nil"/>
              <w:bottom w:val="single" w:color="auto" w:sz="4" w:space="0"/>
              <w:right w:val="single" w:color="auto" w:sz="4" w:space="0"/>
            </w:tcBorders>
            <w:vAlign w:val="center"/>
          </w:tcPr>
          <w:p>
            <w:pPr>
              <w:jc w:val="center"/>
              <w:rPr>
                <w:rFonts w:ascii="宋体" w:hAnsi="宋体" w:cs="宋体"/>
                <w:b/>
                <w:bCs/>
                <w:color w:val="000000"/>
                <w:sz w:val="22"/>
                <w:szCs w:val="22"/>
              </w:rPr>
            </w:pPr>
          </w:p>
        </w:tc>
        <w:tc>
          <w:tcPr>
            <w:tcW w:w="1684" w:type="dxa"/>
            <w:tcBorders>
              <w:top w:val="nil"/>
              <w:left w:val="nil"/>
              <w:bottom w:val="single" w:color="auto" w:sz="4" w:space="0"/>
              <w:right w:val="single" w:color="auto" w:sz="4" w:space="0"/>
            </w:tcBorders>
            <w:vAlign w:val="center"/>
          </w:tcPr>
          <w:p>
            <w:pPr>
              <w:jc w:val="right"/>
              <w:rPr>
                <w:rFonts w:ascii="宋体" w:hAnsi="宋体" w:cs="宋体"/>
                <w:b/>
                <w:bCs/>
                <w:color w:val="000000"/>
                <w:sz w:val="22"/>
                <w:szCs w:val="22"/>
              </w:rPr>
            </w:pPr>
          </w:p>
        </w:tc>
        <w:tc>
          <w:tcPr>
            <w:tcW w:w="1842" w:type="dxa"/>
            <w:gridSpan w:val="2"/>
            <w:tcBorders>
              <w:top w:val="nil"/>
              <w:left w:val="nil"/>
              <w:bottom w:val="single" w:color="auto" w:sz="4" w:space="0"/>
              <w:right w:val="single" w:color="auto" w:sz="4" w:space="0"/>
            </w:tcBorders>
            <w:vAlign w:val="center"/>
          </w:tcPr>
          <w:p>
            <w:pPr>
              <w:jc w:val="right"/>
              <w:rPr>
                <w:rFonts w:ascii="宋体" w:hAnsi="宋体" w:cs="宋体"/>
                <w:b/>
                <w:bCs/>
                <w:color w:val="000000"/>
                <w:sz w:val="22"/>
                <w:szCs w:val="22"/>
              </w:rPr>
            </w:pPr>
          </w:p>
        </w:tc>
        <w:tc>
          <w:tcPr>
            <w:tcW w:w="1701" w:type="dxa"/>
            <w:tcBorders>
              <w:top w:val="nil"/>
              <w:left w:val="nil"/>
              <w:bottom w:val="single" w:color="auto" w:sz="4" w:space="0"/>
              <w:right w:val="single" w:color="auto" w:sz="4" w:space="0"/>
            </w:tcBorders>
            <w:vAlign w:val="center"/>
          </w:tcPr>
          <w:p>
            <w:pPr>
              <w:jc w:val="right"/>
              <w:rPr>
                <w:rFonts w:ascii="宋体" w:hAnsi="宋体" w:cs="宋体"/>
                <w:color w:val="000000"/>
                <w:sz w:val="20"/>
                <w:szCs w:val="20"/>
              </w:rPr>
            </w:pPr>
            <w:r>
              <w:rPr>
                <w:rFonts w:hint="eastAsia" w:ascii="宋体" w:hAnsi="宋体" w:cs="宋体"/>
                <w:color w:val="000000"/>
                <w:sz w:val="20"/>
                <w:szCs w:val="20"/>
              </w:rPr>
              <w:t>　</w:t>
            </w:r>
          </w:p>
        </w:tc>
      </w:tr>
      <w:tr>
        <w:tblPrEx>
          <w:tblCellMar>
            <w:top w:w="0" w:type="dxa"/>
            <w:left w:w="108" w:type="dxa"/>
            <w:bottom w:w="0" w:type="dxa"/>
            <w:right w:w="108" w:type="dxa"/>
          </w:tblCellMar>
        </w:tblPrEx>
        <w:trPr>
          <w:trHeight w:val="450" w:hRule="atLeast"/>
        </w:trPr>
        <w:tc>
          <w:tcPr>
            <w:tcW w:w="441"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000000"/>
                <w:sz w:val="16"/>
                <w:szCs w:val="16"/>
              </w:rPr>
            </w:pPr>
          </w:p>
        </w:tc>
        <w:tc>
          <w:tcPr>
            <w:tcW w:w="492" w:type="dxa"/>
            <w:tcBorders>
              <w:top w:val="nil"/>
              <w:left w:val="nil"/>
              <w:bottom w:val="single" w:color="auto" w:sz="4" w:space="0"/>
              <w:right w:val="single" w:color="auto" w:sz="4" w:space="0"/>
            </w:tcBorders>
            <w:vAlign w:val="center"/>
          </w:tcPr>
          <w:p>
            <w:pPr>
              <w:jc w:val="center"/>
              <w:rPr>
                <w:rFonts w:ascii="宋体" w:hAnsi="宋体" w:cs="宋体"/>
                <w:b/>
                <w:bCs/>
                <w:color w:val="000000"/>
                <w:sz w:val="16"/>
                <w:szCs w:val="16"/>
              </w:rPr>
            </w:pP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000000"/>
                <w:sz w:val="16"/>
                <w:szCs w:val="16"/>
              </w:rPr>
            </w:pPr>
          </w:p>
        </w:tc>
        <w:tc>
          <w:tcPr>
            <w:tcW w:w="2510" w:type="dxa"/>
            <w:tcBorders>
              <w:top w:val="nil"/>
              <w:left w:val="nil"/>
              <w:bottom w:val="single" w:color="auto" w:sz="4" w:space="0"/>
              <w:right w:val="single" w:color="auto" w:sz="4" w:space="0"/>
            </w:tcBorders>
            <w:vAlign w:val="center"/>
          </w:tcPr>
          <w:p>
            <w:pPr>
              <w:jc w:val="center"/>
              <w:rPr>
                <w:rFonts w:ascii="宋体" w:hAnsi="宋体" w:cs="宋体"/>
                <w:b/>
                <w:bCs/>
                <w:color w:val="000000"/>
                <w:sz w:val="22"/>
                <w:szCs w:val="22"/>
              </w:rPr>
            </w:pPr>
          </w:p>
        </w:tc>
        <w:tc>
          <w:tcPr>
            <w:tcW w:w="1684" w:type="dxa"/>
            <w:tcBorders>
              <w:top w:val="nil"/>
              <w:left w:val="nil"/>
              <w:bottom w:val="single" w:color="auto" w:sz="4" w:space="0"/>
              <w:right w:val="single" w:color="auto" w:sz="4" w:space="0"/>
            </w:tcBorders>
            <w:vAlign w:val="center"/>
          </w:tcPr>
          <w:p>
            <w:pPr>
              <w:jc w:val="right"/>
              <w:rPr>
                <w:rFonts w:ascii="宋体" w:hAnsi="宋体" w:cs="宋体"/>
                <w:b/>
                <w:bCs/>
                <w:color w:val="000000"/>
                <w:sz w:val="22"/>
                <w:szCs w:val="22"/>
              </w:rPr>
            </w:pPr>
          </w:p>
        </w:tc>
        <w:tc>
          <w:tcPr>
            <w:tcW w:w="1842" w:type="dxa"/>
            <w:gridSpan w:val="2"/>
            <w:tcBorders>
              <w:top w:val="nil"/>
              <w:left w:val="nil"/>
              <w:bottom w:val="single" w:color="auto" w:sz="4" w:space="0"/>
              <w:right w:val="single" w:color="auto" w:sz="4" w:space="0"/>
            </w:tcBorders>
            <w:vAlign w:val="center"/>
          </w:tcPr>
          <w:p>
            <w:pPr>
              <w:jc w:val="right"/>
              <w:rPr>
                <w:rFonts w:ascii="宋体" w:hAnsi="宋体" w:cs="宋体"/>
                <w:b/>
                <w:bCs/>
                <w:color w:val="000000"/>
                <w:sz w:val="22"/>
                <w:szCs w:val="22"/>
              </w:rPr>
            </w:pPr>
          </w:p>
        </w:tc>
        <w:tc>
          <w:tcPr>
            <w:tcW w:w="1701" w:type="dxa"/>
            <w:tcBorders>
              <w:top w:val="nil"/>
              <w:left w:val="nil"/>
              <w:bottom w:val="single" w:color="auto" w:sz="4" w:space="0"/>
              <w:right w:val="single" w:color="auto" w:sz="4" w:space="0"/>
            </w:tcBorders>
            <w:vAlign w:val="center"/>
          </w:tcPr>
          <w:p>
            <w:pPr>
              <w:jc w:val="right"/>
              <w:rPr>
                <w:rFonts w:ascii="宋体" w:hAnsi="宋体" w:cs="宋体"/>
                <w:color w:val="000000"/>
                <w:sz w:val="20"/>
                <w:szCs w:val="20"/>
              </w:rPr>
            </w:pPr>
          </w:p>
        </w:tc>
      </w:tr>
      <w:tr>
        <w:tblPrEx>
          <w:tblCellMar>
            <w:top w:w="0" w:type="dxa"/>
            <w:left w:w="108" w:type="dxa"/>
            <w:bottom w:w="0" w:type="dxa"/>
            <w:right w:w="108" w:type="dxa"/>
          </w:tblCellMar>
        </w:tblPrEx>
        <w:trPr>
          <w:trHeight w:val="450" w:hRule="atLeast"/>
        </w:trPr>
        <w:tc>
          <w:tcPr>
            <w:tcW w:w="441"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000000"/>
                <w:sz w:val="16"/>
                <w:szCs w:val="16"/>
              </w:rPr>
            </w:pPr>
          </w:p>
        </w:tc>
        <w:tc>
          <w:tcPr>
            <w:tcW w:w="492" w:type="dxa"/>
            <w:tcBorders>
              <w:top w:val="nil"/>
              <w:left w:val="nil"/>
              <w:bottom w:val="single" w:color="auto" w:sz="4" w:space="0"/>
              <w:right w:val="single" w:color="auto" w:sz="4" w:space="0"/>
            </w:tcBorders>
            <w:vAlign w:val="center"/>
          </w:tcPr>
          <w:p>
            <w:pPr>
              <w:jc w:val="center"/>
              <w:rPr>
                <w:rFonts w:ascii="宋体" w:hAnsi="宋体" w:cs="宋体"/>
                <w:b/>
                <w:bCs/>
                <w:color w:val="000000"/>
                <w:sz w:val="16"/>
                <w:szCs w:val="16"/>
              </w:rPr>
            </w:pP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000000"/>
                <w:sz w:val="16"/>
                <w:szCs w:val="16"/>
              </w:rPr>
            </w:pPr>
          </w:p>
        </w:tc>
        <w:tc>
          <w:tcPr>
            <w:tcW w:w="2510" w:type="dxa"/>
            <w:tcBorders>
              <w:top w:val="nil"/>
              <w:left w:val="nil"/>
              <w:bottom w:val="single" w:color="auto" w:sz="4" w:space="0"/>
              <w:right w:val="single" w:color="auto" w:sz="4" w:space="0"/>
            </w:tcBorders>
            <w:vAlign w:val="center"/>
          </w:tcPr>
          <w:p>
            <w:pPr>
              <w:jc w:val="center"/>
              <w:rPr>
                <w:rFonts w:ascii="宋体" w:hAnsi="宋体" w:cs="宋体"/>
                <w:b/>
                <w:bCs/>
                <w:color w:val="000000"/>
                <w:sz w:val="22"/>
                <w:szCs w:val="22"/>
                <w:lang w:eastAsia="zh-CN"/>
              </w:rPr>
            </w:pPr>
            <w:r>
              <w:rPr>
                <w:rFonts w:hint="eastAsia" w:ascii="宋体" w:hAnsi="宋体" w:cs="宋体"/>
                <w:b/>
                <w:bCs/>
                <w:color w:val="000000"/>
                <w:sz w:val="22"/>
                <w:szCs w:val="22"/>
                <w:lang w:eastAsia="zh-CN"/>
              </w:rPr>
              <w:t>合计</w:t>
            </w:r>
          </w:p>
        </w:tc>
        <w:tc>
          <w:tcPr>
            <w:tcW w:w="1684" w:type="dxa"/>
            <w:tcBorders>
              <w:top w:val="nil"/>
              <w:left w:val="nil"/>
              <w:bottom w:val="single" w:color="auto" w:sz="4" w:space="0"/>
              <w:right w:val="single" w:color="auto" w:sz="4" w:space="0"/>
            </w:tcBorders>
            <w:vAlign w:val="center"/>
          </w:tcPr>
          <w:p>
            <w:pPr>
              <w:jc w:val="right"/>
              <w:rPr>
                <w:rFonts w:ascii="仿宋_GB2312" w:eastAsia="仿宋_GB2312"/>
                <w:color w:val="000000"/>
                <w:sz w:val="18"/>
                <w:szCs w:val="18"/>
                <w:lang w:eastAsia="zh-CN"/>
              </w:rPr>
            </w:pPr>
            <w:r>
              <w:rPr>
                <w:rFonts w:hint="eastAsia" w:ascii="仿宋_GB2312" w:eastAsia="仿宋_GB2312"/>
                <w:color w:val="000000"/>
                <w:sz w:val="18"/>
                <w:szCs w:val="18"/>
                <w:lang w:eastAsia="zh-CN"/>
              </w:rPr>
              <w:t>737.73</w:t>
            </w:r>
          </w:p>
        </w:tc>
        <w:tc>
          <w:tcPr>
            <w:tcW w:w="1842" w:type="dxa"/>
            <w:gridSpan w:val="2"/>
            <w:tcBorders>
              <w:top w:val="nil"/>
              <w:left w:val="nil"/>
              <w:bottom w:val="single" w:color="auto" w:sz="4" w:space="0"/>
              <w:right w:val="single" w:color="auto" w:sz="4" w:space="0"/>
            </w:tcBorders>
            <w:vAlign w:val="center"/>
          </w:tcPr>
          <w:p>
            <w:pPr>
              <w:jc w:val="right"/>
              <w:rPr>
                <w:rFonts w:ascii="仿宋_GB2312" w:eastAsia="仿宋_GB2312"/>
                <w:color w:val="000000"/>
                <w:sz w:val="18"/>
                <w:szCs w:val="18"/>
                <w:lang w:eastAsia="zh-CN"/>
              </w:rPr>
            </w:pPr>
            <w:r>
              <w:rPr>
                <w:rFonts w:hint="eastAsia" w:ascii="仿宋_GB2312" w:eastAsia="仿宋_GB2312"/>
                <w:color w:val="000000"/>
                <w:sz w:val="18"/>
                <w:szCs w:val="18"/>
                <w:lang w:eastAsia="zh-CN"/>
              </w:rPr>
              <w:t>623.93</w:t>
            </w:r>
          </w:p>
        </w:tc>
        <w:tc>
          <w:tcPr>
            <w:tcW w:w="1701" w:type="dxa"/>
            <w:tcBorders>
              <w:top w:val="nil"/>
              <w:left w:val="nil"/>
              <w:bottom w:val="single" w:color="auto" w:sz="4" w:space="0"/>
              <w:right w:val="single" w:color="auto" w:sz="4" w:space="0"/>
            </w:tcBorders>
            <w:vAlign w:val="center"/>
          </w:tcPr>
          <w:p>
            <w:pPr>
              <w:jc w:val="right"/>
              <w:rPr>
                <w:rFonts w:ascii="仿宋_GB2312" w:eastAsia="仿宋_GB2312"/>
                <w:color w:val="000000"/>
                <w:sz w:val="18"/>
                <w:szCs w:val="18"/>
                <w:lang w:eastAsia="zh-CN"/>
              </w:rPr>
            </w:pPr>
            <w:r>
              <w:rPr>
                <w:rFonts w:hint="eastAsia" w:ascii="仿宋_GB2312" w:eastAsia="仿宋_GB2312"/>
                <w:color w:val="000000"/>
                <w:sz w:val="15"/>
                <w:szCs w:val="15"/>
                <w:lang w:eastAsia="zh-CN"/>
              </w:rPr>
              <w:t>113.8</w:t>
            </w:r>
            <w:r>
              <w:rPr>
                <w:rFonts w:ascii="仿宋_GB2312" w:eastAsia="仿宋_GB2312"/>
                <w:color w:val="000000"/>
                <w:sz w:val="15"/>
                <w:szCs w:val="15"/>
                <w:lang w:eastAsia="zh-CN"/>
              </w:rPr>
              <w:t>0</w:t>
            </w:r>
          </w:p>
        </w:tc>
      </w:tr>
    </w:tbl>
    <w:p>
      <w:pPr>
        <w:rPr>
          <w:rFonts w:ascii="仿宋_GB2312" w:hAnsi="宋体" w:eastAsia="仿宋_GB2312"/>
          <w:b/>
          <w:sz w:val="32"/>
          <w:szCs w:val="32"/>
          <w:lang w:eastAsia="zh-CN"/>
        </w:rPr>
      </w:pPr>
      <w:r>
        <w:rPr>
          <w:rFonts w:hint="eastAsia" w:ascii="仿宋_GB2312" w:hAnsi="宋体" w:eastAsia="仿宋_GB2312"/>
          <w:b/>
          <w:sz w:val="32"/>
          <w:szCs w:val="32"/>
          <w:lang w:eastAsia="zh-CN"/>
        </w:rPr>
        <w:br w:type="page"/>
      </w:r>
    </w:p>
    <w:p>
      <w:pPr>
        <w:outlineLvl w:val="1"/>
        <w:rPr>
          <w:rFonts w:ascii="仿宋_GB2312" w:hAnsi="宋体" w:eastAsia="仿宋_GB2312"/>
          <w:b/>
          <w:sz w:val="28"/>
          <w:szCs w:val="32"/>
          <w:lang w:eastAsia="zh-CN"/>
        </w:rPr>
      </w:pPr>
      <w:r>
        <w:rPr>
          <w:rFonts w:hint="eastAsia" w:ascii="仿宋_GB2312" w:hAnsi="宋体" w:eastAsia="仿宋_GB2312"/>
          <w:b/>
          <w:sz w:val="32"/>
          <w:szCs w:val="32"/>
        </w:rPr>
        <w:t>表六：</w:t>
      </w:r>
    </w:p>
    <w:tbl>
      <w:tblPr>
        <w:tblStyle w:val="9"/>
        <w:tblW w:w="9087" w:type="dxa"/>
        <w:tblInd w:w="93" w:type="dxa"/>
        <w:tblLayout w:type="fixed"/>
        <w:tblCellMar>
          <w:top w:w="0" w:type="dxa"/>
          <w:left w:w="108" w:type="dxa"/>
          <w:bottom w:w="0" w:type="dxa"/>
          <w:right w:w="108" w:type="dxa"/>
        </w:tblCellMar>
      </w:tblPr>
      <w:tblGrid>
        <w:gridCol w:w="516"/>
        <w:gridCol w:w="577"/>
        <w:gridCol w:w="2891"/>
        <w:gridCol w:w="995"/>
        <w:gridCol w:w="706"/>
        <w:gridCol w:w="976"/>
        <w:gridCol w:w="725"/>
        <w:gridCol w:w="1701"/>
      </w:tblGrid>
      <w:tr>
        <w:tblPrEx>
          <w:tblCellMar>
            <w:top w:w="0" w:type="dxa"/>
            <w:left w:w="108" w:type="dxa"/>
            <w:bottom w:w="0" w:type="dxa"/>
            <w:right w:w="108" w:type="dxa"/>
          </w:tblCellMar>
        </w:tblPrEx>
        <w:trPr>
          <w:trHeight w:val="349" w:hRule="atLeast"/>
        </w:trPr>
        <w:tc>
          <w:tcPr>
            <w:tcW w:w="9087" w:type="dxa"/>
            <w:gridSpan w:val="8"/>
            <w:tcBorders>
              <w:top w:val="nil"/>
              <w:left w:val="nil"/>
              <w:bottom w:val="nil"/>
              <w:right w:val="nil"/>
            </w:tcBorders>
            <w:vAlign w:val="center"/>
          </w:tcPr>
          <w:p>
            <w:pPr>
              <w:jc w:val="center"/>
              <w:rPr>
                <w:rFonts w:ascii="仿宋_GB2312" w:hAnsi="宋体" w:eastAsia="仿宋_GB2312" w:cs="宋体"/>
                <w:b/>
                <w:bCs/>
                <w:color w:val="000000"/>
                <w:sz w:val="32"/>
                <w:szCs w:val="32"/>
                <w:lang w:eastAsia="zh-CN"/>
              </w:rPr>
            </w:pPr>
            <w:r>
              <w:rPr>
                <w:rFonts w:hint="eastAsia" w:ascii="仿宋_GB2312" w:hAnsi="宋体" w:eastAsia="仿宋_GB2312" w:cs="宋体"/>
                <w:b/>
                <w:bCs/>
                <w:color w:val="000000"/>
                <w:sz w:val="32"/>
                <w:szCs w:val="32"/>
                <w:lang w:eastAsia="zh-CN"/>
              </w:rPr>
              <w:t>一般公共预算基本支出情况表</w:t>
            </w:r>
          </w:p>
        </w:tc>
      </w:tr>
      <w:tr>
        <w:tblPrEx>
          <w:tblCellMar>
            <w:top w:w="0" w:type="dxa"/>
            <w:left w:w="108" w:type="dxa"/>
            <w:bottom w:w="0" w:type="dxa"/>
            <w:right w:w="108" w:type="dxa"/>
          </w:tblCellMar>
        </w:tblPrEx>
        <w:trPr>
          <w:trHeight w:val="352" w:hRule="atLeast"/>
        </w:trPr>
        <w:tc>
          <w:tcPr>
            <w:tcW w:w="4979" w:type="dxa"/>
            <w:gridSpan w:val="4"/>
            <w:tcBorders>
              <w:top w:val="nil"/>
              <w:left w:val="nil"/>
              <w:bottom w:val="nil"/>
              <w:right w:val="nil"/>
            </w:tcBorders>
          </w:tcPr>
          <w:p>
            <w:pPr>
              <w:rPr>
                <w:rFonts w:ascii="仿宋_GB2312" w:hAnsi="宋体" w:eastAsia="仿宋_GB2312"/>
                <w:lang w:eastAsia="zh-CN"/>
              </w:rPr>
            </w:pPr>
            <w:r>
              <w:rPr>
                <w:rFonts w:hint="eastAsia" w:ascii="仿宋_GB2312" w:hAnsi="宋体" w:eastAsia="仿宋_GB2312"/>
                <w:lang w:eastAsia="zh-CN"/>
              </w:rPr>
              <w:t>编制部门：</w:t>
            </w:r>
            <w:r>
              <w:rPr>
                <w:rFonts w:hint="eastAsia" w:ascii="仿宋" w:hAnsi="仿宋" w:eastAsia="仿宋" w:cs="仿宋"/>
                <w:color w:val="000000" w:themeColor="text1"/>
                <w:lang w:eastAsia="zh-CN"/>
                <w14:textFill>
                  <w14:solidFill>
                    <w14:schemeClr w14:val="tx1"/>
                  </w14:solidFill>
                </w14:textFill>
              </w:rPr>
              <w:t>哈密市伊州区应急管理局</w:t>
            </w:r>
          </w:p>
        </w:tc>
        <w:tc>
          <w:tcPr>
            <w:tcW w:w="1682" w:type="dxa"/>
            <w:gridSpan w:val="2"/>
            <w:tcBorders>
              <w:top w:val="nil"/>
              <w:left w:val="nil"/>
              <w:bottom w:val="nil"/>
              <w:right w:val="nil"/>
            </w:tcBorders>
          </w:tcPr>
          <w:p>
            <w:pPr>
              <w:rPr>
                <w:lang w:eastAsia="zh-CN"/>
              </w:rPr>
            </w:pPr>
          </w:p>
        </w:tc>
        <w:tc>
          <w:tcPr>
            <w:tcW w:w="2426" w:type="dxa"/>
            <w:gridSpan w:val="2"/>
            <w:tcBorders>
              <w:top w:val="nil"/>
              <w:left w:val="nil"/>
              <w:bottom w:val="nil"/>
              <w:right w:val="nil"/>
            </w:tcBorders>
            <w:vAlign w:val="center"/>
          </w:tcPr>
          <w:p>
            <w:pPr>
              <w:ind w:firstLine="720" w:firstLineChars="300"/>
              <w:rPr>
                <w:rFonts w:ascii="仿宋_GB2312" w:hAnsi="宋体" w:eastAsia="仿宋_GB2312" w:cs="宋体"/>
                <w:color w:val="000000"/>
              </w:rPr>
            </w:pPr>
            <w:r>
              <w:rPr>
                <w:rFonts w:hint="eastAsia" w:ascii="仿宋_GB2312" w:hAnsi="宋体" w:eastAsia="仿宋_GB2312" w:cs="宋体"/>
                <w:color w:val="000000"/>
              </w:rPr>
              <w:t>单位：万元</w:t>
            </w:r>
          </w:p>
        </w:tc>
      </w:tr>
      <w:tr>
        <w:tblPrEx>
          <w:tblCellMar>
            <w:top w:w="0" w:type="dxa"/>
            <w:left w:w="108" w:type="dxa"/>
            <w:bottom w:w="0" w:type="dxa"/>
            <w:right w:w="108" w:type="dxa"/>
          </w:tblCellMar>
        </w:tblPrEx>
        <w:trPr>
          <w:trHeight w:val="353" w:hRule="atLeast"/>
        </w:trPr>
        <w:tc>
          <w:tcPr>
            <w:tcW w:w="3984" w:type="dxa"/>
            <w:gridSpan w:val="3"/>
            <w:tcBorders>
              <w:top w:val="single" w:color="auto" w:sz="4" w:space="0"/>
              <w:left w:val="single" w:color="auto" w:sz="4" w:space="0"/>
              <w:bottom w:val="single" w:color="auto" w:sz="4" w:space="0"/>
              <w:right w:val="single" w:color="000000" w:sz="4" w:space="0"/>
            </w:tcBorders>
            <w:vAlign w:val="center"/>
          </w:tcPr>
          <w:p>
            <w:pPr>
              <w:jc w:val="center"/>
              <w:rPr>
                <w:rFonts w:ascii="仿宋_GB2312" w:hAnsi="宋体" w:eastAsia="仿宋_GB2312" w:cs="宋体"/>
                <w:b/>
                <w:bCs/>
                <w:color w:val="000000"/>
                <w:szCs w:val="21"/>
              </w:rPr>
            </w:pPr>
            <w:r>
              <w:rPr>
                <w:rFonts w:hint="eastAsia" w:ascii="仿宋_GB2312" w:hAnsi="宋体" w:eastAsia="仿宋_GB2312" w:cs="宋体"/>
                <w:b/>
                <w:bCs/>
                <w:color w:val="000000"/>
                <w:szCs w:val="21"/>
              </w:rPr>
              <w:t>项目</w:t>
            </w:r>
          </w:p>
        </w:tc>
        <w:tc>
          <w:tcPr>
            <w:tcW w:w="5103" w:type="dxa"/>
            <w:gridSpan w:val="5"/>
            <w:tcBorders>
              <w:top w:val="single" w:color="auto" w:sz="4" w:space="0"/>
              <w:left w:val="nil"/>
              <w:bottom w:val="single" w:color="auto" w:sz="4" w:space="0"/>
              <w:right w:val="single" w:color="000000" w:sz="4" w:space="0"/>
            </w:tcBorders>
            <w:vAlign w:val="center"/>
          </w:tcPr>
          <w:p>
            <w:pPr>
              <w:jc w:val="center"/>
              <w:rPr>
                <w:rFonts w:ascii="仿宋_GB2312" w:hAnsi="宋体" w:eastAsia="仿宋_GB2312" w:cs="宋体"/>
                <w:b/>
                <w:bCs/>
                <w:color w:val="000000"/>
                <w:szCs w:val="21"/>
                <w:lang w:eastAsia="zh-CN"/>
              </w:rPr>
            </w:pPr>
            <w:r>
              <w:rPr>
                <w:rFonts w:hint="eastAsia" w:ascii="仿宋_GB2312" w:hAnsi="宋体" w:eastAsia="仿宋_GB2312" w:cs="宋体"/>
                <w:b/>
                <w:bCs/>
                <w:color w:val="000000"/>
                <w:szCs w:val="21"/>
                <w:lang w:eastAsia="zh-CN"/>
              </w:rPr>
              <w:t>一般公共预算基本支出</w:t>
            </w:r>
          </w:p>
        </w:tc>
      </w:tr>
      <w:tr>
        <w:tblPrEx>
          <w:tblCellMar>
            <w:top w:w="0" w:type="dxa"/>
            <w:left w:w="108" w:type="dxa"/>
            <w:bottom w:w="0" w:type="dxa"/>
            <w:right w:w="108" w:type="dxa"/>
          </w:tblCellMar>
        </w:tblPrEx>
        <w:trPr>
          <w:trHeight w:val="839" w:hRule="atLeast"/>
        </w:trPr>
        <w:tc>
          <w:tcPr>
            <w:tcW w:w="1093" w:type="dxa"/>
            <w:gridSpan w:val="2"/>
            <w:tcBorders>
              <w:top w:val="single" w:color="auto" w:sz="4" w:space="0"/>
              <w:left w:val="single" w:color="auto" w:sz="4" w:space="0"/>
              <w:bottom w:val="single" w:color="auto" w:sz="4" w:space="0"/>
              <w:right w:val="nil"/>
            </w:tcBorders>
            <w:vAlign w:val="center"/>
          </w:tcPr>
          <w:p>
            <w:pPr>
              <w:jc w:val="center"/>
              <w:rPr>
                <w:rFonts w:ascii="仿宋_GB2312" w:hAnsi="宋体" w:eastAsia="仿宋_GB2312" w:cs="宋体"/>
                <w:b/>
                <w:bCs/>
                <w:color w:val="000000"/>
                <w:szCs w:val="21"/>
              </w:rPr>
            </w:pPr>
            <w:r>
              <w:rPr>
                <w:rFonts w:hint="eastAsia" w:ascii="仿宋_GB2312" w:hAnsi="宋体" w:eastAsia="仿宋_GB2312" w:cs="宋体"/>
                <w:b/>
                <w:bCs/>
                <w:color w:val="000000"/>
                <w:szCs w:val="21"/>
              </w:rPr>
              <w:t>经济分类科目编码</w:t>
            </w:r>
          </w:p>
        </w:tc>
        <w:tc>
          <w:tcPr>
            <w:tcW w:w="2891" w:type="dxa"/>
            <w:vMerge w:val="restart"/>
            <w:tcBorders>
              <w:top w:val="nil"/>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000000"/>
                <w:szCs w:val="21"/>
              </w:rPr>
            </w:pPr>
            <w:r>
              <w:rPr>
                <w:rFonts w:hint="eastAsia" w:ascii="仿宋_GB2312" w:hAnsi="宋体" w:eastAsia="仿宋_GB2312" w:cs="宋体"/>
                <w:b/>
                <w:bCs/>
                <w:color w:val="000000"/>
                <w:szCs w:val="21"/>
              </w:rPr>
              <w:t>经济分类科目名称</w:t>
            </w:r>
          </w:p>
        </w:tc>
        <w:tc>
          <w:tcPr>
            <w:tcW w:w="1701" w:type="dxa"/>
            <w:gridSpan w:val="2"/>
            <w:vMerge w:val="restart"/>
            <w:tcBorders>
              <w:top w:val="nil"/>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000000"/>
                <w:szCs w:val="21"/>
              </w:rPr>
            </w:pPr>
            <w:r>
              <w:rPr>
                <w:rFonts w:hint="eastAsia" w:ascii="仿宋_GB2312" w:hAnsi="宋体" w:eastAsia="仿宋_GB2312" w:cs="宋体"/>
                <w:b/>
                <w:bCs/>
                <w:color w:val="000000"/>
                <w:szCs w:val="21"/>
              </w:rPr>
              <w:t>小计</w:t>
            </w:r>
          </w:p>
        </w:tc>
        <w:tc>
          <w:tcPr>
            <w:tcW w:w="1701" w:type="dxa"/>
            <w:gridSpan w:val="2"/>
            <w:vMerge w:val="restart"/>
            <w:tcBorders>
              <w:top w:val="nil"/>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000000"/>
                <w:szCs w:val="21"/>
              </w:rPr>
            </w:pPr>
            <w:r>
              <w:rPr>
                <w:rFonts w:hint="eastAsia" w:ascii="仿宋_GB2312" w:hAnsi="宋体" w:eastAsia="仿宋_GB2312" w:cs="宋体"/>
                <w:b/>
                <w:bCs/>
                <w:color w:val="000000"/>
                <w:szCs w:val="21"/>
              </w:rPr>
              <w:t>人员经费</w:t>
            </w:r>
          </w:p>
        </w:tc>
        <w:tc>
          <w:tcPr>
            <w:tcW w:w="1701" w:type="dxa"/>
            <w:vMerge w:val="restart"/>
            <w:tcBorders>
              <w:top w:val="nil"/>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000000"/>
                <w:szCs w:val="21"/>
              </w:rPr>
            </w:pPr>
            <w:r>
              <w:rPr>
                <w:rFonts w:hint="eastAsia" w:ascii="仿宋_GB2312" w:hAnsi="宋体" w:eastAsia="仿宋_GB2312" w:cs="宋体"/>
                <w:b/>
                <w:bCs/>
                <w:color w:val="000000"/>
                <w:szCs w:val="21"/>
              </w:rPr>
              <w:t>公用经费</w:t>
            </w:r>
          </w:p>
        </w:tc>
      </w:tr>
      <w:tr>
        <w:tblPrEx>
          <w:tblCellMar>
            <w:top w:w="0" w:type="dxa"/>
            <w:left w:w="108" w:type="dxa"/>
            <w:bottom w:w="0" w:type="dxa"/>
            <w:right w:w="108" w:type="dxa"/>
          </w:tblCellMar>
        </w:tblPrEx>
        <w:trPr>
          <w:trHeight w:val="193" w:hRule="atLeast"/>
        </w:trPr>
        <w:tc>
          <w:tcPr>
            <w:tcW w:w="516" w:type="dxa"/>
            <w:tcBorders>
              <w:top w:val="nil"/>
              <w:left w:val="single" w:color="auto" w:sz="4" w:space="0"/>
              <w:bottom w:val="single" w:color="auto" w:sz="4" w:space="0"/>
              <w:right w:val="single" w:color="auto" w:sz="4" w:space="0"/>
            </w:tcBorders>
            <w:vAlign w:val="center"/>
          </w:tcPr>
          <w:p>
            <w:pPr>
              <w:rPr>
                <w:rFonts w:ascii="仿宋_GB2312" w:hAnsi="宋体" w:eastAsia="仿宋_GB2312" w:cs="宋体"/>
                <w:b/>
                <w:bCs/>
                <w:color w:val="000000"/>
                <w:sz w:val="20"/>
                <w:szCs w:val="20"/>
              </w:rPr>
            </w:pPr>
            <w:r>
              <w:rPr>
                <w:rFonts w:hint="eastAsia" w:ascii="仿宋_GB2312" w:hAnsi="宋体" w:eastAsia="仿宋_GB2312" w:cs="宋体"/>
                <w:b/>
                <w:bCs/>
                <w:color w:val="000000"/>
                <w:sz w:val="20"/>
                <w:szCs w:val="20"/>
              </w:rPr>
              <w:t>类</w:t>
            </w:r>
          </w:p>
        </w:tc>
        <w:tc>
          <w:tcPr>
            <w:tcW w:w="577" w:type="dxa"/>
            <w:tcBorders>
              <w:top w:val="nil"/>
              <w:left w:val="nil"/>
              <w:bottom w:val="single" w:color="auto" w:sz="4" w:space="0"/>
              <w:right w:val="single" w:color="auto" w:sz="4" w:space="0"/>
            </w:tcBorders>
            <w:vAlign w:val="center"/>
          </w:tcPr>
          <w:p>
            <w:pPr>
              <w:rPr>
                <w:rFonts w:ascii="仿宋_GB2312" w:hAnsi="宋体" w:eastAsia="仿宋_GB2312" w:cs="宋体"/>
                <w:b/>
                <w:bCs/>
                <w:color w:val="000000"/>
                <w:sz w:val="20"/>
                <w:szCs w:val="20"/>
              </w:rPr>
            </w:pPr>
            <w:r>
              <w:rPr>
                <w:rFonts w:hint="eastAsia" w:ascii="仿宋_GB2312" w:hAnsi="宋体" w:eastAsia="仿宋_GB2312" w:cs="宋体"/>
                <w:b/>
                <w:bCs/>
                <w:color w:val="00000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pPr>
              <w:rPr>
                <w:rFonts w:ascii="仿宋_GB2312" w:hAnsi="宋体" w:eastAsia="仿宋_GB2312" w:cs="宋体"/>
                <w:b/>
                <w:bCs/>
                <w:color w:val="000000"/>
                <w:sz w:val="20"/>
                <w:szCs w:val="20"/>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rPr>
                <w:rFonts w:ascii="宋体" w:hAnsi="宋体" w:cs="宋体"/>
                <w:b/>
                <w:bCs/>
                <w:color w:val="000000"/>
                <w:sz w:val="20"/>
                <w:szCs w:val="20"/>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rPr>
                <w:rFonts w:ascii="宋体" w:hAnsi="宋体" w:cs="宋体"/>
                <w:b/>
                <w:bCs/>
                <w:color w:val="00000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pPr>
              <w:rPr>
                <w:rFonts w:ascii="宋体" w:hAnsi="宋体" w:cs="宋体"/>
                <w:b/>
                <w:bCs/>
                <w:color w:val="000000"/>
                <w:sz w:val="20"/>
                <w:szCs w:val="20"/>
              </w:rPr>
            </w:pPr>
          </w:p>
        </w:tc>
      </w:tr>
      <w:tr>
        <w:tblPrEx>
          <w:tblCellMar>
            <w:top w:w="0" w:type="dxa"/>
            <w:left w:w="108" w:type="dxa"/>
            <w:bottom w:w="0" w:type="dxa"/>
            <w:right w:w="108" w:type="dxa"/>
          </w:tblCellMar>
        </w:tblPrEx>
        <w:trPr>
          <w:trHeight w:val="402" w:hRule="atLeast"/>
        </w:trPr>
        <w:tc>
          <w:tcPr>
            <w:tcW w:w="516" w:type="dxa"/>
            <w:tcBorders>
              <w:top w:val="nil"/>
              <w:left w:val="single" w:color="auto" w:sz="4" w:space="0"/>
              <w:bottom w:val="single" w:color="auto" w:sz="4" w:space="0"/>
              <w:right w:val="single" w:color="auto" w:sz="4" w:space="0"/>
            </w:tcBorders>
            <w:vAlign w:val="center"/>
          </w:tcPr>
          <w:p>
            <w:pPr>
              <w:jc w:val="right"/>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301</w:t>
            </w:r>
          </w:p>
        </w:tc>
        <w:tc>
          <w:tcPr>
            <w:tcW w:w="577" w:type="dxa"/>
            <w:tcBorders>
              <w:top w:val="nil"/>
              <w:left w:val="nil"/>
              <w:bottom w:val="single" w:color="auto" w:sz="4" w:space="0"/>
              <w:right w:val="single" w:color="auto" w:sz="4" w:space="0"/>
            </w:tcBorders>
            <w:vAlign w:val="center"/>
          </w:tcPr>
          <w:p>
            <w:pPr>
              <w:rPr>
                <w:rFonts w:ascii="仿宋" w:hAnsi="仿宋" w:eastAsia="仿宋" w:cs="宋体"/>
                <w:color w:val="000000"/>
                <w:sz w:val="18"/>
                <w:szCs w:val="18"/>
              </w:rPr>
            </w:pPr>
          </w:p>
        </w:tc>
        <w:tc>
          <w:tcPr>
            <w:tcW w:w="2891" w:type="dxa"/>
            <w:tcBorders>
              <w:top w:val="nil"/>
              <w:left w:val="nil"/>
              <w:bottom w:val="single" w:color="auto" w:sz="4" w:space="0"/>
              <w:right w:val="single" w:color="auto" w:sz="4" w:space="0"/>
            </w:tcBorders>
            <w:vAlign w:val="center"/>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工资福利支出</w:t>
            </w:r>
          </w:p>
        </w:tc>
        <w:tc>
          <w:tcPr>
            <w:tcW w:w="1701" w:type="dxa"/>
            <w:gridSpan w:val="2"/>
            <w:tcBorders>
              <w:top w:val="nil"/>
              <w:left w:val="nil"/>
              <w:bottom w:val="single" w:color="auto" w:sz="4" w:space="0"/>
              <w:right w:val="single" w:color="auto" w:sz="4" w:space="0"/>
            </w:tcBorders>
            <w:vAlign w:val="center"/>
          </w:tcPr>
          <w:p>
            <w:pPr>
              <w:jc w:val="right"/>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571.</w:t>
            </w:r>
            <w:r>
              <w:rPr>
                <w:rFonts w:ascii="仿宋" w:hAnsi="仿宋" w:eastAsia="仿宋" w:cs="宋体"/>
                <w:color w:val="000000"/>
                <w:sz w:val="18"/>
                <w:szCs w:val="18"/>
                <w:lang w:eastAsia="zh-CN"/>
              </w:rPr>
              <w:t>02</w:t>
            </w:r>
          </w:p>
        </w:tc>
        <w:tc>
          <w:tcPr>
            <w:tcW w:w="1701" w:type="dxa"/>
            <w:gridSpan w:val="2"/>
            <w:tcBorders>
              <w:top w:val="nil"/>
              <w:left w:val="nil"/>
              <w:bottom w:val="single" w:color="auto" w:sz="4" w:space="0"/>
              <w:right w:val="single" w:color="auto" w:sz="4" w:space="0"/>
            </w:tcBorders>
            <w:vAlign w:val="center"/>
          </w:tcPr>
          <w:p>
            <w:pPr>
              <w:jc w:val="right"/>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571.</w:t>
            </w:r>
            <w:r>
              <w:rPr>
                <w:rFonts w:ascii="仿宋" w:hAnsi="仿宋" w:eastAsia="仿宋" w:cs="宋体"/>
                <w:color w:val="000000"/>
                <w:sz w:val="18"/>
                <w:szCs w:val="18"/>
                <w:lang w:eastAsia="zh-CN"/>
              </w:rPr>
              <w:t>02</w:t>
            </w:r>
          </w:p>
        </w:tc>
        <w:tc>
          <w:tcPr>
            <w:tcW w:w="1701" w:type="dxa"/>
            <w:tcBorders>
              <w:top w:val="nil"/>
              <w:left w:val="nil"/>
              <w:bottom w:val="single" w:color="auto" w:sz="4" w:space="0"/>
              <w:right w:val="single" w:color="auto" w:sz="4" w:space="0"/>
            </w:tcBorders>
            <w:vAlign w:val="center"/>
          </w:tcPr>
          <w:p>
            <w:pPr>
              <w:jc w:val="right"/>
              <w:rPr>
                <w:rFonts w:ascii="仿宋" w:hAnsi="仿宋" w:eastAsia="仿宋" w:cs="宋体"/>
                <w:color w:val="000000"/>
                <w:sz w:val="18"/>
                <w:szCs w:val="18"/>
                <w:lang w:eastAsia="zh-CN"/>
              </w:rPr>
            </w:pPr>
          </w:p>
        </w:tc>
      </w:tr>
      <w:tr>
        <w:tblPrEx>
          <w:tblCellMar>
            <w:top w:w="0" w:type="dxa"/>
            <w:left w:w="108" w:type="dxa"/>
            <w:bottom w:w="0" w:type="dxa"/>
            <w:right w:w="108" w:type="dxa"/>
          </w:tblCellMar>
        </w:tblPrEx>
        <w:trPr>
          <w:trHeight w:val="356" w:hRule="atLeast"/>
        </w:trPr>
        <w:tc>
          <w:tcPr>
            <w:tcW w:w="516" w:type="dxa"/>
            <w:tcBorders>
              <w:top w:val="nil"/>
              <w:left w:val="single" w:color="auto" w:sz="4" w:space="0"/>
              <w:bottom w:val="single" w:color="auto" w:sz="4" w:space="0"/>
              <w:right w:val="single" w:color="auto" w:sz="4" w:space="0"/>
            </w:tcBorders>
            <w:vAlign w:val="center"/>
          </w:tcPr>
          <w:p>
            <w:pPr>
              <w:jc w:val="right"/>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301</w:t>
            </w:r>
          </w:p>
        </w:tc>
        <w:tc>
          <w:tcPr>
            <w:tcW w:w="577" w:type="dxa"/>
            <w:tcBorders>
              <w:top w:val="nil"/>
              <w:left w:val="nil"/>
              <w:bottom w:val="single" w:color="auto" w:sz="4" w:space="0"/>
              <w:right w:val="single" w:color="auto" w:sz="4" w:space="0"/>
            </w:tcBorders>
            <w:vAlign w:val="center"/>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01</w:t>
            </w:r>
          </w:p>
        </w:tc>
        <w:tc>
          <w:tcPr>
            <w:tcW w:w="2891" w:type="dxa"/>
            <w:tcBorders>
              <w:top w:val="nil"/>
              <w:left w:val="nil"/>
              <w:bottom w:val="single" w:color="auto" w:sz="4" w:space="0"/>
              <w:right w:val="single" w:color="auto" w:sz="4" w:space="0"/>
            </w:tcBorders>
            <w:vAlign w:val="center"/>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基本工资</w:t>
            </w:r>
          </w:p>
        </w:tc>
        <w:tc>
          <w:tcPr>
            <w:tcW w:w="1701" w:type="dxa"/>
            <w:gridSpan w:val="2"/>
            <w:tcBorders>
              <w:top w:val="nil"/>
              <w:left w:val="nil"/>
              <w:bottom w:val="single" w:color="auto" w:sz="4" w:space="0"/>
              <w:right w:val="single" w:color="auto" w:sz="4" w:space="0"/>
            </w:tcBorders>
            <w:vAlign w:val="center"/>
          </w:tcPr>
          <w:p>
            <w:pPr>
              <w:jc w:val="right"/>
              <w:rPr>
                <w:rFonts w:ascii="仿宋" w:hAnsi="仿宋" w:eastAsia="仿宋" w:cs="宋体"/>
                <w:color w:val="000000"/>
                <w:sz w:val="18"/>
                <w:szCs w:val="18"/>
                <w:lang w:eastAsia="zh-CN"/>
              </w:rPr>
            </w:pPr>
            <w:r>
              <w:rPr>
                <w:rFonts w:ascii="仿宋" w:hAnsi="仿宋" w:eastAsia="仿宋" w:cs="宋体"/>
                <w:color w:val="000000"/>
                <w:sz w:val="18"/>
                <w:szCs w:val="18"/>
                <w:lang w:eastAsia="zh-CN"/>
              </w:rPr>
              <w:t>400.46</w:t>
            </w:r>
          </w:p>
        </w:tc>
        <w:tc>
          <w:tcPr>
            <w:tcW w:w="1701" w:type="dxa"/>
            <w:gridSpan w:val="2"/>
            <w:tcBorders>
              <w:top w:val="nil"/>
              <w:left w:val="nil"/>
              <w:bottom w:val="single" w:color="auto" w:sz="4" w:space="0"/>
              <w:right w:val="single" w:color="auto" w:sz="4" w:space="0"/>
            </w:tcBorders>
            <w:vAlign w:val="center"/>
          </w:tcPr>
          <w:p>
            <w:pPr>
              <w:jc w:val="right"/>
              <w:rPr>
                <w:rFonts w:ascii="仿宋" w:hAnsi="仿宋" w:eastAsia="仿宋" w:cs="宋体"/>
                <w:color w:val="000000"/>
                <w:sz w:val="18"/>
                <w:szCs w:val="18"/>
                <w:lang w:eastAsia="zh-CN"/>
              </w:rPr>
            </w:pPr>
            <w:r>
              <w:rPr>
                <w:rFonts w:ascii="仿宋" w:hAnsi="仿宋" w:eastAsia="仿宋" w:cs="宋体"/>
                <w:color w:val="000000"/>
                <w:sz w:val="18"/>
                <w:szCs w:val="18"/>
                <w:lang w:eastAsia="zh-CN"/>
              </w:rPr>
              <w:t>100.46</w:t>
            </w:r>
          </w:p>
        </w:tc>
        <w:tc>
          <w:tcPr>
            <w:tcW w:w="1701" w:type="dxa"/>
            <w:tcBorders>
              <w:top w:val="nil"/>
              <w:left w:val="nil"/>
              <w:bottom w:val="single" w:color="auto" w:sz="4" w:space="0"/>
              <w:right w:val="single" w:color="auto" w:sz="4" w:space="0"/>
            </w:tcBorders>
            <w:vAlign w:val="center"/>
          </w:tcPr>
          <w:p>
            <w:pPr>
              <w:jc w:val="right"/>
              <w:rPr>
                <w:rFonts w:ascii="仿宋" w:hAnsi="仿宋" w:eastAsia="仿宋" w:cs="宋体"/>
                <w:color w:val="000000"/>
                <w:sz w:val="18"/>
                <w:szCs w:val="18"/>
                <w:lang w:eastAsia="zh-CN"/>
              </w:rPr>
            </w:pPr>
          </w:p>
        </w:tc>
      </w:tr>
      <w:tr>
        <w:tblPrEx>
          <w:tblCellMar>
            <w:top w:w="0" w:type="dxa"/>
            <w:left w:w="108" w:type="dxa"/>
            <w:bottom w:w="0" w:type="dxa"/>
            <w:right w:w="108" w:type="dxa"/>
          </w:tblCellMar>
        </w:tblPrEx>
        <w:trPr>
          <w:trHeight w:val="344" w:hRule="atLeast"/>
        </w:trPr>
        <w:tc>
          <w:tcPr>
            <w:tcW w:w="516" w:type="dxa"/>
            <w:tcBorders>
              <w:top w:val="nil"/>
              <w:left w:val="single" w:color="auto" w:sz="4" w:space="0"/>
              <w:bottom w:val="single" w:color="auto" w:sz="4" w:space="0"/>
              <w:right w:val="single" w:color="auto" w:sz="4" w:space="0"/>
            </w:tcBorders>
            <w:vAlign w:val="center"/>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301</w:t>
            </w:r>
          </w:p>
        </w:tc>
        <w:tc>
          <w:tcPr>
            <w:tcW w:w="577" w:type="dxa"/>
            <w:tcBorders>
              <w:top w:val="nil"/>
              <w:left w:val="nil"/>
              <w:bottom w:val="single" w:color="auto" w:sz="4" w:space="0"/>
              <w:right w:val="single" w:color="auto" w:sz="4" w:space="0"/>
            </w:tcBorders>
            <w:vAlign w:val="center"/>
          </w:tcPr>
          <w:p>
            <w:pPr>
              <w:rPr>
                <w:rFonts w:ascii="仿宋" w:hAnsi="仿宋" w:eastAsia="仿宋" w:cs="宋体"/>
                <w:color w:val="000000"/>
                <w:sz w:val="18"/>
                <w:szCs w:val="18"/>
              </w:rPr>
            </w:pPr>
            <w:r>
              <w:rPr>
                <w:rFonts w:hint="eastAsia" w:ascii="仿宋" w:hAnsi="仿宋" w:eastAsia="仿宋" w:cs="宋体"/>
                <w:color w:val="000000"/>
                <w:sz w:val="18"/>
                <w:szCs w:val="18"/>
                <w:lang w:eastAsia="zh-CN"/>
              </w:rPr>
              <w:t>02</w:t>
            </w:r>
            <w:r>
              <w:rPr>
                <w:rFonts w:hint="eastAsia" w:ascii="仿宋" w:hAnsi="仿宋" w:eastAsia="仿宋" w:cs="宋体"/>
                <w:color w:val="000000"/>
                <w:sz w:val="18"/>
                <w:szCs w:val="18"/>
              </w:rPr>
              <w:t>　</w:t>
            </w:r>
          </w:p>
        </w:tc>
        <w:tc>
          <w:tcPr>
            <w:tcW w:w="2891" w:type="dxa"/>
            <w:tcBorders>
              <w:top w:val="nil"/>
              <w:left w:val="nil"/>
              <w:bottom w:val="single" w:color="auto" w:sz="4" w:space="0"/>
              <w:right w:val="single" w:color="auto" w:sz="4" w:space="0"/>
            </w:tcBorders>
            <w:vAlign w:val="center"/>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津贴补贴</w:t>
            </w:r>
          </w:p>
        </w:tc>
        <w:tc>
          <w:tcPr>
            <w:tcW w:w="1701" w:type="dxa"/>
            <w:gridSpan w:val="2"/>
            <w:tcBorders>
              <w:top w:val="nil"/>
              <w:left w:val="nil"/>
              <w:bottom w:val="single" w:color="auto" w:sz="4" w:space="0"/>
              <w:right w:val="single" w:color="auto" w:sz="4" w:space="0"/>
            </w:tcBorders>
            <w:vAlign w:val="center"/>
          </w:tcPr>
          <w:p>
            <w:pPr>
              <w:jc w:val="right"/>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93.99</w:t>
            </w:r>
          </w:p>
        </w:tc>
        <w:tc>
          <w:tcPr>
            <w:tcW w:w="1701" w:type="dxa"/>
            <w:gridSpan w:val="2"/>
            <w:tcBorders>
              <w:top w:val="nil"/>
              <w:left w:val="nil"/>
              <w:bottom w:val="single" w:color="auto" w:sz="4" w:space="0"/>
              <w:right w:val="single" w:color="auto" w:sz="4" w:space="0"/>
            </w:tcBorders>
            <w:vAlign w:val="center"/>
          </w:tcPr>
          <w:p>
            <w:pPr>
              <w:jc w:val="right"/>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93.99</w:t>
            </w:r>
          </w:p>
        </w:tc>
        <w:tc>
          <w:tcPr>
            <w:tcW w:w="1701" w:type="dxa"/>
            <w:tcBorders>
              <w:top w:val="nil"/>
              <w:left w:val="nil"/>
              <w:bottom w:val="single" w:color="auto" w:sz="4" w:space="0"/>
              <w:right w:val="single" w:color="auto" w:sz="4" w:space="0"/>
            </w:tcBorders>
            <w:vAlign w:val="center"/>
          </w:tcPr>
          <w:p>
            <w:pPr>
              <w:jc w:val="right"/>
              <w:rPr>
                <w:rFonts w:ascii="仿宋" w:hAnsi="仿宋" w:eastAsia="仿宋" w:cs="宋体"/>
                <w:color w:val="000000"/>
                <w:sz w:val="18"/>
                <w:szCs w:val="18"/>
                <w:lang w:eastAsia="zh-CN"/>
              </w:rPr>
            </w:pPr>
          </w:p>
        </w:tc>
      </w:tr>
      <w:tr>
        <w:tblPrEx>
          <w:tblCellMar>
            <w:top w:w="0" w:type="dxa"/>
            <w:left w:w="108" w:type="dxa"/>
            <w:bottom w:w="0" w:type="dxa"/>
            <w:right w:w="108" w:type="dxa"/>
          </w:tblCellMar>
        </w:tblPrEx>
        <w:trPr>
          <w:trHeight w:val="402" w:hRule="atLeast"/>
        </w:trPr>
        <w:tc>
          <w:tcPr>
            <w:tcW w:w="516" w:type="dxa"/>
            <w:tcBorders>
              <w:top w:val="nil"/>
              <w:left w:val="single" w:color="auto" w:sz="4" w:space="0"/>
              <w:bottom w:val="single" w:color="auto" w:sz="4" w:space="0"/>
              <w:right w:val="single" w:color="auto" w:sz="4" w:space="0"/>
            </w:tcBorders>
            <w:vAlign w:val="center"/>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301</w:t>
            </w:r>
          </w:p>
        </w:tc>
        <w:tc>
          <w:tcPr>
            <w:tcW w:w="577" w:type="dxa"/>
            <w:tcBorders>
              <w:top w:val="nil"/>
              <w:left w:val="nil"/>
              <w:bottom w:val="single" w:color="auto" w:sz="4" w:space="0"/>
              <w:right w:val="single" w:color="auto" w:sz="4" w:space="0"/>
            </w:tcBorders>
            <w:vAlign w:val="center"/>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03</w:t>
            </w:r>
          </w:p>
        </w:tc>
        <w:tc>
          <w:tcPr>
            <w:tcW w:w="2891" w:type="dxa"/>
            <w:tcBorders>
              <w:top w:val="nil"/>
              <w:left w:val="nil"/>
              <w:bottom w:val="single" w:color="auto" w:sz="4" w:space="0"/>
              <w:right w:val="single" w:color="auto" w:sz="4" w:space="0"/>
            </w:tcBorders>
            <w:vAlign w:val="center"/>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奖金</w:t>
            </w:r>
          </w:p>
        </w:tc>
        <w:tc>
          <w:tcPr>
            <w:tcW w:w="1701" w:type="dxa"/>
            <w:gridSpan w:val="2"/>
            <w:tcBorders>
              <w:top w:val="nil"/>
              <w:left w:val="nil"/>
              <w:bottom w:val="single" w:color="auto" w:sz="4" w:space="0"/>
              <w:right w:val="single" w:color="auto" w:sz="4" w:space="0"/>
            </w:tcBorders>
            <w:vAlign w:val="center"/>
          </w:tcPr>
          <w:p>
            <w:pPr>
              <w:jc w:val="right"/>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18.12</w:t>
            </w:r>
          </w:p>
        </w:tc>
        <w:tc>
          <w:tcPr>
            <w:tcW w:w="1701" w:type="dxa"/>
            <w:gridSpan w:val="2"/>
            <w:tcBorders>
              <w:top w:val="nil"/>
              <w:left w:val="nil"/>
              <w:bottom w:val="single" w:color="auto" w:sz="4" w:space="0"/>
              <w:right w:val="single" w:color="auto" w:sz="4" w:space="0"/>
            </w:tcBorders>
            <w:vAlign w:val="center"/>
          </w:tcPr>
          <w:p>
            <w:pPr>
              <w:jc w:val="right"/>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18.12</w:t>
            </w:r>
          </w:p>
        </w:tc>
        <w:tc>
          <w:tcPr>
            <w:tcW w:w="1701" w:type="dxa"/>
            <w:tcBorders>
              <w:top w:val="nil"/>
              <w:left w:val="nil"/>
              <w:bottom w:val="single" w:color="auto" w:sz="4" w:space="0"/>
              <w:right w:val="single" w:color="auto" w:sz="4" w:space="0"/>
            </w:tcBorders>
            <w:vAlign w:val="center"/>
          </w:tcPr>
          <w:p>
            <w:pPr>
              <w:jc w:val="right"/>
              <w:rPr>
                <w:rFonts w:ascii="仿宋" w:hAnsi="仿宋" w:eastAsia="仿宋" w:cs="宋体"/>
                <w:color w:val="000000"/>
                <w:sz w:val="18"/>
                <w:szCs w:val="18"/>
                <w:lang w:eastAsia="zh-CN"/>
              </w:rPr>
            </w:pPr>
          </w:p>
        </w:tc>
      </w:tr>
      <w:tr>
        <w:tblPrEx>
          <w:tblCellMar>
            <w:top w:w="0" w:type="dxa"/>
            <w:left w:w="108" w:type="dxa"/>
            <w:bottom w:w="0" w:type="dxa"/>
            <w:right w:w="108" w:type="dxa"/>
          </w:tblCellMar>
        </w:tblPrEx>
        <w:trPr>
          <w:trHeight w:val="349" w:hRule="atLeast"/>
        </w:trPr>
        <w:tc>
          <w:tcPr>
            <w:tcW w:w="516" w:type="dxa"/>
            <w:tcBorders>
              <w:top w:val="nil"/>
              <w:left w:val="single" w:color="auto" w:sz="4" w:space="0"/>
              <w:bottom w:val="single" w:color="auto" w:sz="4" w:space="0"/>
              <w:right w:val="single" w:color="auto" w:sz="4" w:space="0"/>
            </w:tcBorders>
            <w:vAlign w:val="center"/>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301</w:t>
            </w:r>
          </w:p>
        </w:tc>
        <w:tc>
          <w:tcPr>
            <w:tcW w:w="577" w:type="dxa"/>
            <w:tcBorders>
              <w:top w:val="nil"/>
              <w:left w:val="nil"/>
              <w:bottom w:val="single" w:color="auto" w:sz="4" w:space="0"/>
              <w:right w:val="single" w:color="auto" w:sz="4" w:space="0"/>
            </w:tcBorders>
            <w:vAlign w:val="center"/>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06</w:t>
            </w:r>
          </w:p>
        </w:tc>
        <w:tc>
          <w:tcPr>
            <w:tcW w:w="2891" w:type="dxa"/>
            <w:tcBorders>
              <w:top w:val="nil"/>
              <w:left w:val="nil"/>
              <w:bottom w:val="single" w:color="auto" w:sz="4" w:space="0"/>
              <w:right w:val="single" w:color="auto" w:sz="4" w:space="0"/>
            </w:tcBorders>
            <w:vAlign w:val="center"/>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伙食费补助</w:t>
            </w:r>
          </w:p>
        </w:tc>
        <w:tc>
          <w:tcPr>
            <w:tcW w:w="1701" w:type="dxa"/>
            <w:gridSpan w:val="2"/>
            <w:tcBorders>
              <w:top w:val="nil"/>
              <w:left w:val="nil"/>
              <w:bottom w:val="single" w:color="auto" w:sz="4" w:space="0"/>
              <w:right w:val="single" w:color="auto" w:sz="4" w:space="0"/>
            </w:tcBorders>
            <w:vAlign w:val="center"/>
          </w:tcPr>
          <w:p>
            <w:pPr>
              <w:jc w:val="right"/>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9</w:t>
            </w:r>
          </w:p>
        </w:tc>
        <w:tc>
          <w:tcPr>
            <w:tcW w:w="1701" w:type="dxa"/>
            <w:gridSpan w:val="2"/>
            <w:tcBorders>
              <w:top w:val="nil"/>
              <w:left w:val="nil"/>
              <w:bottom w:val="single" w:color="auto" w:sz="4" w:space="0"/>
              <w:right w:val="single" w:color="auto" w:sz="4" w:space="0"/>
            </w:tcBorders>
            <w:vAlign w:val="center"/>
          </w:tcPr>
          <w:p>
            <w:pPr>
              <w:jc w:val="right"/>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9</w:t>
            </w:r>
          </w:p>
        </w:tc>
        <w:tc>
          <w:tcPr>
            <w:tcW w:w="1701" w:type="dxa"/>
            <w:tcBorders>
              <w:top w:val="nil"/>
              <w:left w:val="nil"/>
              <w:bottom w:val="single" w:color="auto" w:sz="4" w:space="0"/>
              <w:right w:val="single" w:color="auto" w:sz="4" w:space="0"/>
            </w:tcBorders>
            <w:vAlign w:val="center"/>
          </w:tcPr>
          <w:p>
            <w:pPr>
              <w:jc w:val="right"/>
              <w:rPr>
                <w:rFonts w:ascii="仿宋" w:hAnsi="仿宋" w:eastAsia="仿宋" w:cs="宋体"/>
                <w:color w:val="000000"/>
                <w:sz w:val="18"/>
                <w:szCs w:val="18"/>
                <w:lang w:eastAsia="zh-CN"/>
              </w:rPr>
            </w:pPr>
          </w:p>
        </w:tc>
      </w:tr>
      <w:tr>
        <w:tblPrEx>
          <w:tblCellMar>
            <w:top w:w="0" w:type="dxa"/>
            <w:left w:w="108" w:type="dxa"/>
            <w:bottom w:w="0" w:type="dxa"/>
            <w:right w:w="108" w:type="dxa"/>
          </w:tblCellMar>
        </w:tblPrEx>
        <w:trPr>
          <w:trHeight w:val="402" w:hRule="atLeast"/>
        </w:trPr>
        <w:tc>
          <w:tcPr>
            <w:tcW w:w="516" w:type="dxa"/>
            <w:tcBorders>
              <w:top w:val="nil"/>
              <w:left w:val="single" w:color="auto" w:sz="4" w:space="0"/>
              <w:bottom w:val="single" w:color="auto" w:sz="4" w:space="0"/>
              <w:right w:val="single" w:color="auto" w:sz="4" w:space="0"/>
            </w:tcBorders>
            <w:vAlign w:val="center"/>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301</w:t>
            </w:r>
          </w:p>
        </w:tc>
        <w:tc>
          <w:tcPr>
            <w:tcW w:w="577" w:type="dxa"/>
            <w:tcBorders>
              <w:top w:val="nil"/>
              <w:left w:val="nil"/>
              <w:bottom w:val="single" w:color="auto" w:sz="4" w:space="0"/>
              <w:right w:val="single" w:color="auto" w:sz="4" w:space="0"/>
            </w:tcBorders>
            <w:vAlign w:val="center"/>
          </w:tcPr>
          <w:p>
            <w:pPr>
              <w:rPr>
                <w:rFonts w:ascii="仿宋" w:hAnsi="仿宋" w:eastAsia="仿宋" w:cs="宋体"/>
                <w:color w:val="000000"/>
                <w:sz w:val="18"/>
                <w:szCs w:val="18"/>
              </w:rPr>
            </w:pPr>
            <w:r>
              <w:rPr>
                <w:rFonts w:hint="eastAsia" w:ascii="仿宋" w:hAnsi="仿宋" w:eastAsia="仿宋" w:cs="宋体"/>
                <w:color w:val="000000"/>
                <w:sz w:val="18"/>
                <w:szCs w:val="18"/>
                <w:lang w:eastAsia="zh-CN"/>
              </w:rPr>
              <w:t>08</w:t>
            </w:r>
            <w:r>
              <w:rPr>
                <w:rFonts w:hint="eastAsia" w:ascii="仿宋" w:hAnsi="仿宋" w:eastAsia="仿宋" w:cs="宋体"/>
                <w:color w:val="000000"/>
                <w:sz w:val="18"/>
                <w:szCs w:val="18"/>
              </w:rPr>
              <w:t>　</w:t>
            </w:r>
          </w:p>
        </w:tc>
        <w:tc>
          <w:tcPr>
            <w:tcW w:w="2891" w:type="dxa"/>
            <w:tcBorders>
              <w:top w:val="nil"/>
              <w:left w:val="nil"/>
              <w:bottom w:val="single" w:color="auto" w:sz="4" w:space="0"/>
              <w:right w:val="single" w:color="auto" w:sz="4" w:space="0"/>
            </w:tcBorders>
            <w:vAlign w:val="center"/>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机关事业单位基本养老保险缴费</w:t>
            </w:r>
          </w:p>
        </w:tc>
        <w:tc>
          <w:tcPr>
            <w:tcW w:w="1701" w:type="dxa"/>
            <w:gridSpan w:val="2"/>
            <w:tcBorders>
              <w:top w:val="nil"/>
              <w:left w:val="nil"/>
              <w:bottom w:val="single" w:color="auto" w:sz="4" w:space="0"/>
              <w:right w:val="single" w:color="auto" w:sz="4" w:space="0"/>
            </w:tcBorders>
            <w:vAlign w:val="center"/>
          </w:tcPr>
          <w:p>
            <w:pPr>
              <w:jc w:val="right"/>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53.36</w:t>
            </w:r>
          </w:p>
        </w:tc>
        <w:tc>
          <w:tcPr>
            <w:tcW w:w="1701" w:type="dxa"/>
            <w:gridSpan w:val="2"/>
            <w:tcBorders>
              <w:top w:val="nil"/>
              <w:left w:val="nil"/>
              <w:bottom w:val="single" w:color="auto" w:sz="4" w:space="0"/>
              <w:right w:val="single" w:color="auto" w:sz="4" w:space="0"/>
            </w:tcBorders>
            <w:vAlign w:val="center"/>
          </w:tcPr>
          <w:p>
            <w:pPr>
              <w:jc w:val="right"/>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53.36</w:t>
            </w:r>
          </w:p>
        </w:tc>
        <w:tc>
          <w:tcPr>
            <w:tcW w:w="1701" w:type="dxa"/>
            <w:tcBorders>
              <w:top w:val="nil"/>
              <w:left w:val="nil"/>
              <w:bottom w:val="single" w:color="auto" w:sz="4" w:space="0"/>
              <w:right w:val="single" w:color="auto" w:sz="4" w:space="0"/>
            </w:tcBorders>
            <w:vAlign w:val="center"/>
          </w:tcPr>
          <w:p>
            <w:pPr>
              <w:jc w:val="right"/>
              <w:rPr>
                <w:rFonts w:ascii="仿宋" w:hAnsi="仿宋" w:eastAsia="仿宋" w:cs="宋体"/>
                <w:color w:val="000000"/>
                <w:sz w:val="18"/>
                <w:szCs w:val="18"/>
                <w:lang w:eastAsia="zh-CN"/>
              </w:rPr>
            </w:pPr>
          </w:p>
        </w:tc>
      </w:tr>
      <w:tr>
        <w:tblPrEx>
          <w:tblCellMar>
            <w:top w:w="0" w:type="dxa"/>
            <w:left w:w="108" w:type="dxa"/>
            <w:bottom w:w="0" w:type="dxa"/>
            <w:right w:w="108" w:type="dxa"/>
          </w:tblCellMar>
        </w:tblPrEx>
        <w:trPr>
          <w:trHeight w:val="402" w:hRule="atLeast"/>
        </w:trPr>
        <w:tc>
          <w:tcPr>
            <w:tcW w:w="516" w:type="dxa"/>
            <w:tcBorders>
              <w:top w:val="nil"/>
              <w:left w:val="single" w:color="auto" w:sz="4" w:space="0"/>
              <w:bottom w:val="single" w:color="auto" w:sz="4" w:space="0"/>
              <w:right w:val="single" w:color="auto" w:sz="4" w:space="0"/>
            </w:tcBorders>
            <w:vAlign w:val="center"/>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301</w:t>
            </w:r>
          </w:p>
        </w:tc>
        <w:tc>
          <w:tcPr>
            <w:tcW w:w="577" w:type="dxa"/>
            <w:tcBorders>
              <w:top w:val="nil"/>
              <w:left w:val="nil"/>
              <w:bottom w:val="single" w:color="auto" w:sz="4" w:space="0"/>
              <w:right w:val="single" w:color="auto" w:sz="4" w:space="0"/>
            </w:tcBorders>
            <w:vAlign w:val="center"/>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10</w:t>
            </w:r>
          </w:p>
        </w:tc>
        <w:tc>
          <w:tcPr>
            <w:tcW w:w="2891" w:type="dxa"/>
            <w:tcBorders>
              <w:top w:val="nil"/>
              <w:left w:val="nil"/>
              <w:bottom w:val="single" w:color="auto" w:sz="4" w:space="0"/>
              <w:right w:val="single" w:color="auto" w:sz="4" w:space="0"/>
            </w:tcBorders>
            <w:vAlign w:val="center"/>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职工基本医疗保险缴费</w:t>
            </w:r>
          </w:p>
        </w:tc>
        <w:tc>
          <w:tcPr>
            <w:tcW w:w="1701" w:type="dxa"/>
            <w:gridSpan w:val="2"/>
            <w:tcBorders>
              <w:top w:val="nil"/>
              <w:left w:val="nil"/>
              <w:bottom w:val="single" w:color="auto" w:sz="4" w:space="0"/>
              <w:right w:val="single" w:color="auto" w:sz="4" w:space="0"/>
            </w:tcBorders>
            <w:vAlign w:val="center"/>
          </w:tcPr>
          <w:p>
            <w:pPr>
              <w:jc w:val="right"/>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27.51</w:t>
            </w:r>
          </w:p>
        </w:tc>
        <w:tc>
          <w:tcPr>
            <w:tcW w:w="1701" w:type="dxa"/>
            <w:gridSpan w:val="2"/>
            <w:tcBorders>
              <w:top w:val="nil"/>
              <w:left w:val="nil"/>
              <w:bottom w:val="single" w:color="auto" w:sz="4" w:space="0"/>
              <w:right w:val="single" w:color="auto" w:sz="4" w:space="0"/>
            </w:tcBorders>
            <w:vAlign w:val="center"/>
          </w:tcPr>
          <w:p>
            <w:pPr>
              <w:jc w:val="right"/>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27.51</w:t>
            </w:r>
          </w:p>
        </w:tc>
        <w:tc>
          <w:tcPr>
            <w:tcW w:w="1701" w:type="dxa"/>
            <w:tcBorders>
              <w:top w:val="nil"/>
              <w:left w:val="nil"/>
              <w:bottom w:val="single" w:color="auto" w:sz="4" w:space="0"/>
              <w:right w:val="single" w:color="auto" w:sz="4" w:space="0"/>
            </w:tcBorders>
            <w:vAlign w:val="center"/>
          </w:tcPr>
          <w:p>
            <w:pPr>
              <w:jc w:val="right"/>
              <w:rPr>
                <w:rFonts w:ascii="仿宋" w:hAnsi="仿宋" w:eastAsia="仿宋" w:cs="宋体"/>
                <w:color w:val="000000"/>
                <w:sz w:val="18"/>
                <w:szCs w:val="18"/>
                <w:lang w:eastAsia="zh-CN"/>
              </w:rPr>
            </w:pPr>
          </w:p>
        </w:tc>
      </w:tr>
      <w:tr>
        <w:tblPrEx>
          <w:tblCellMar>
            <w:top w:w="0" w:type="dxa"/>
            <w:left w:w="108" w:type="dxa"/>
            <w:bottom w:w="0" w:type="dxa"/>
            <w:right w:w="108" w:type="dxa"/>
          </w:tblCellMar>
        </w:tblPrEx>
        <w:trPr>
          <w:trHeight w:val="402" w:hRule="atLeast"/>
        </w:trPr>
        <w:tc>
          <w:tcPr>
            <w:tcW w:w="516" w:type="dxa"/>
            <w:tcBorders>
              <w:top w:val="nil"/>
              <w:left w:val="single" w:color="auto" w:sz="4" w:space="0"/>
              <w:bottom w:val="single" w:color="auto" w:sz="4" w:space="0"/>
              <w:right w:val="single" w:color="auto" w:sz="4" w:space="0"/>
            </w:tcBorders>
            <w:vAlign w:val="center"/>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301</w:t>
            </w:r>
          </w:p>
        </w:tc>
        <w:tc>
          <w:tcPr>
            <w:tcW w:w="577" w:type="dxa"/>
            <w:tcBorders>
              <w:top w:val="nil"/>
              <w:left w:val="nil"/>
              <w:bottom w:val="single" w:color="auto" w:sz="4" w:space="0"/>
              <w:right w:val="single" w:color="auto" w:sz="4" w:space="0"/>
            </w:tcBorders>
            <w:vAlign w:val="center"/>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12</w:t>
            </w:r>
          </w:p>
        </w:tc>
        <w:tc>
          <w:tcPr>
            <w:tcW w:w="2891" w:type="dxa"/>
            <w:tcBorders>
              <w:top w:val="nil"/>
              <w:left w:val="nil"/>
              <w:bottom w:val="single" w:color="auto" w:sz="4" w:space="0"/>
              <w:right w:val="single" w:color="auto" w:sz="4" w:space="0"/>
            </w:tcBorders>
            <w:vAlign w:val="center"/>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其他社会保险缴费</w:t>
            </w:r>
          </w:p>
        </w:tc>
        <w:tc>
          <w:tcPr>
            <w:tcW w:w="1701" w:type="dxa"/>
            <w:gridSpan w:val="2"/>
            <w:tcBorders>
              <w:top w:val="nil"/>
              <w:left w:val="nil"/>
              <w:bottom w:val="single" w:color="auto" w:sz="4" w:space="0"/>
              <w:right w:val="single" w:color="auto" w:sz="4" w:space="0"/>
            </w:tcBorders>
            <w:vAlign w:val="center"/>
          </w:tcPr>
          <w:p>
            <w:pPr>
              <w:jc w:val="right"/>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3.27</w:t>
            </w:r>
          </w:p>
        </w:tc>
        <w:tc>
          <w:tcPr>
            <w:tcW w:w="1701" w:type="dxa"/>
            <w:gridSpan w:val="2"/>
            <w:tcBorders>
              <w:top w:val="nil"/>
              <w:left w:val="nil"/>
              <w:bottom w:val="single" w:color="auto" w:sz="4" w:space="0"/>
              <w:right w:val="single" w:color="auto" w:sz="4" w:space="0"/>
            </w:tcBorders>
            <w:vAlign w:val="center"/>
          </w:tcPr>
          <w:p>
            <w:pPr>
              <w:jc w:val="right"/>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3.27</w:t>
            </w:r>
          </w:p>
        </w:tc>
        <w:tc>
          <w:tcPr>
            <w:tcW w:w="1701" w:type="dxa"/>
            <w:tcBorders>
              <w:top w:val="nil"/>
              <w:left w:val="nil"/>
              <w:bottom w:val="single" w:color="auto" w:sz="4" w:space="0"/>
              <w:right w:val="single" w:color="auto" w:sz="4" w:space="0"/>
            </w:tcBorders>
            <w:vAlign w:val="center"/>
          </w:tcPr>
          <w:p>
            <w:pPr>
              <w:jc w:val="right"/>
              <w:rPr>
                <w:rFonts w:ascii="仿宋" w:hAnsi="仿宋" w:eastAsia="仿宋" w:cs="宋体"/>
                <w:color w:val="000000"/>
                <w:sz w:val="18"/>
                <w:szCs w:val="18"/>
                <w:lang w:eastAsia="zh-CN"/>
              </w:rPr>
            </w:pPr>
          </w:p>
        </w:tc>
      </w:tr>
      <w:tr>
        <w:tblPrEx>
          <w:tblCellMar>
            <w:top w:w="0" w:type="dxa"/>
            <w:left w:w="108" w:type="dxa"/>
            <w:bottom w:w="0" w:type="dxa"/>
            <w:right w:w="108" w:type="dxa"/>
          </w:tblCellMar>
        </w:tblPrEx>
        <w:trPr>
          <w:trHeight w:val="402" w:hRule="atLeast"/>
        </w:trPr>
        <w:tc>
          <w:tcPr>
            <w:tcW w:w="516" w:type="dxa"/>
            <w:tcBorders>
              <w:top w:val="nil"/>
              <w:left w:val="single" w:color="auto" w:sz="4" w:space="0"/>
              <w:bottom w:val="single" w:color="auto" w:sz="4" w:space="0"/>
              <w:right w:val="single" w:color="auto" w:sz="4" w:space="0"/>
            </w:tcBorders>
            <w:vAlign w:val="center"/>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301</w:t>
            </w:r>
          </w:p>
        </w:tc>
        <w:tc>
          <w:tcPr>
            <w:tcW w:w="577" w:type="dxa"/>
            <w:tcBorders>
              <w:top w:val="nil"/>
              <w:left w:val="nil"/>
              <w:bottom w:val="single" w:color="auto" w:sz="4" w:space="0"/>
              <w:right w:val="single" w:color="auto" w:sz="4" w:space="0"/>
            </w:tcBorders>
            <w:vAlign w:val="center"/>
          </w:tcPr>
          <w:p>
            <w:pPr>
              <w:rPr>
                <w:rFonts w:ascii="仿宋" w:hAnsi="仿宋" w:eastAsia="仿宋" w:cs="宋体"/>
                <w:color w:val="000000"/>
                <w:sz w:val="18"/>
                <w:szCs w:val="18"/>
              </w:rPr>
            </w:pPr>
            <w:r>
              <w:rPr>
                <w:rFonts w:hint="eastAsia" w:ascii="仿宋" w:hAnsi="仿宋" w:eastAsia="仿宋" w:cs="宋体"/>
                <w:color w:val="000000"/>
                <w:sz w:val="18"/>
                <w:szCs w:val="18"/>
                <w:lang w:eastAsia="zh-CN"/>
              </w:rPr>
              <w:t>13</w:t>
            </w:r>
            <w:r>
              <w:rPr>
                <w:rFonts w:hint="eastAsia" w:ascii="仿宋" w:hAnsi="仿宋" w:eastAsia="仿宋" w:cs="宋体"/>
                <w:color w:val="000000"/>
                <w:sz w:val="18"/>
                <w:szCs w:val="18"/>
              </w:rPr>
              <w:t>　</w:t>
            </w:r>
          </w:p>
        </w:tc>
        <w:tc>
          <w:tcPr>
            <w:tcW w:w="2891" w:type="dxa"/>
            <w:tcBorders>
              <w:top w:val="nil"/>
              <w:left w:val="nil"/>
              <w:bottom w:val="single" w:color="auto" w:sz="4" w:space="0"/>
              <w:right w:val="single" w:color="auto" w:sz="4" w:space="0"/>
            </w:tcBorders>
            <w:vAlign w:val="center"/>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住房公积金</w:t>
            </w:r>
          </w:p>
        </w:tc>
        <w:tc>
          <w:tcPr>
            <w:tcW w:w="1701" w:type="dxa"/>
            <w:gridSpan w:val="2"/>
            <w:tcBorders>
              <w:top w:val="nil"/>
              <w:left w:val="nil"/>
              <w:bottom w:val="single" w:color="auto" w:sz="4" w:space="0"/>
              <w:right w:val="single" w:color="auto" w:sz="4" w:space="0"/>
            </w:tcBorders>
            <w:vAlign w:val="center"/>
          </w:tcPr>
          <w:p>
            <w:pPr>
              <w:jc w:val="right"/>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36.77</w:t>
            </w:r>
          </w:p>
        </w:tc>
        <w:tc>
          <w:tcPr>
            <w:tcW w:w="1701" w:type="dxa"/>
            <w:gridSpan w:val="2"/>
            <w:tcBorders>
              <w:top w:val="nil"/>
              <w:left w:val="nil"/>
              <w:bottom w:val="single" w:color="auto" w:sz="4" w:space="0"/>
              <w:right w:val="single" w:color="auto" w:sz="4" w:space="0"/>
            </w:tcBorders>
            <w:vAlign w:val="center"/>
          </w:tcPr>
          <w:p>
            <w:pPr>
              <w:jc w:val="right"/>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36.77</w:t>
            </w:r>
          </w:p>
        </w:tc>
        <w:tc>
          <w:tcPr>
            <w:tcW w:w="1701" w:type="dxa"/>
            <w:tcBorders>
              <w:top w:val="nil"/>
              <w:left w:val="nil"/>
              <w:bottom w:val="single" w:color="auto" w:sz="4" w:space="0"/>
              <w:right w:val="single" w:color="auto" w:sz="4" w:space="0"/>
            </w:tcBorders>
            <w:vAlign w:val="center"/>
          </w:tcPr>
          <w:p>
            <w:pPr>
              <w:jc w:val="right"/>
              <w:rPr>
                <w:rFonts w:ascii="仿宋" w:hAnsi="仿宋" w:eastAsia="仿宋" w:cs="宋体"/>
                <w:color w:val="000000"/>
                <w:sz w:val="18"/>
                <w:szCs w:val="18"/>
                <w:lang w:eastAsia="zh-CN"/>
              </w:rPr>
            </w:pPr>
          </w:p>
        </w:tc>
      </w:tr>
      <w:tr>
        <w:tblPrEx>
          <w:tblCellMar>
            <w:top w:w="0" w:type="dxa"/>
            <w:left w:w="108" w:type="dxa"/>
            <w:bottom w:w="0" w:type="dxa"/>
            <w:right w:w="108" w:type="dxa"/>
          </w:tblCellMar>
        </w:tblPrEx>
        <w:trPr>
          <w:trHeight w:val="402" w:hRule="atLeast"/>
        </w:trPr>
        <w:tc>
          <w:tcPr>
            <w:tcW w:w="516" w:type="dxa"/>
            <w:tcBorders>
              <w:top w:val="nil"/>
              <w:left w:val="single" w:color="auto" w:sz="4" w:space="0"/>
              <w:bottom w:val="single" w:color="auto" w:sz="4" w:space="0"/>
              <w:right w:val="single" w:color="auto" w:sz="4" w:space="0"/>
            </w:tcBorders>
            <w:vAlign w:val="center"/>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301</w:t>
            </w:r>
          </w:p>
        </w:tc>
        <w:tc>
          <w:tcPr>
            <w:tcW w:w="577" w:type="dxa"/>
            <w:tcBorders>
              <w:top w:val="nil"/>
              <w:left w:val="nil"/>
              <w:bottom w:val="single" w:color="auto" w:sz="4" w:space="0"/>
              <w:right w:val="single" w:color="auto" w:sz="4" w:space="0"/>
            </w:tcBorders>
            <w:vAlign w:val="center"/>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99</w:t>
            </w:r>
          </w:p>
        </w:tc>
        <w:tc>
          <w:tcPr>
            <w:tcW w:w="2891" w:type="dxa"/>
            <w:tcBorders>
              <w:top w:val="nil"/>
              <w:left w:val="nil"/>
              <w:bottom w:val="single" w:color="auto" w:sz="4" w:space="0"/>
              <w:right w:val="single" w:color="auto" w:sz="4" w:space="0"/>
            </w:tcBorders>
            <w:vAlign w:val="center"/>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其他工资福利支出</w:t>
            </w:r>
          </w:p>
        </w:tc>
        <w:tc>
          <w:tcPr>
            <w:tcW w:w="1701" w:type="dxa"/>
            <w:gridSpan w:val="2"/>
            <w:tcBorders>
              <w:top w:val="nil"/>
              <w:left w:val="nil"/>
              <w:bottom w:val="single" w:color="auto" w:sz="4" w:space="0"/>
              <w:right w:val="single" w:color="auto" w:sz="4" w:space="0"/>
            </w:tcBorders>
            <w:vAlign w:val="center"/>
          </w:tcPr>
          <w:p>
            <w:pPr>
              <w:jc w:val="right"/>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228.54</w:t>
            </w:r>
          </w:p>
        </w:tc>
        <w:tc>
          <w:tcPr>
            <w:tcW w:w="1701" w:type="dxa"/>
            <w:gridSpan w:val="2"/>
            <w:tcBorders>
              <w:top w:val="nil"/>
              <w:left w:val="nil"/>
              <w:bottom w:val="single" w:color="auto" w:sz="4" w:space="0"/>
              <w:right w:val="single" w:color="auto" w:sz="4" w:space="0"/>
            </w:tcBorders>
            <w:vAlign w:val="center"/>
          </w:tcPr>
          <w:p>
            <w:pPr>
              <w:jc w:val="right"/>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228.54</w:t>
            </w:r>
          </w:p>
        </w:tc>
        <w:tc>
          <w:tcPr>
            <w:tcW w:w="1701" w:type="dxa"/>
            <w:tcBorders>
              <w:top w:val="nil"/>
              <w:left w:val="nil"/>
              <w:bottom w:val="single" w:color="auto" w:sz="4" w:space="0"/>
              <w:right w:val="single" w:color="auto" w:sz="4" w:space="0"/>
            </w:tcBorders>
            <w:vAlign w:val="center"/>
          </w:tcPr>
          <w:p>
            <w:pPr>
              <w:jc w:val="right"/>
              <w:rPr>
                <w:rFonts w:ascii="仿宋" w:hAnsi="仿宋" w:eastAsia="仿宋" w:cs="宋体"/>
                <w:color w:val="000000"/>
                <w:sz w:val="18"/>
                <w:szCs w:val="18"/>
                <w:lang w:eastAsia="zh-CN"/>
              </w:rPr>
            </w:pPr>
          </w:p>
        </w:tc>
      </w:tr>
      <w:tr>
        <w:tblPrEx>
          <w:tblCellMar>
            <w:top w:w="0" w:type="dxa"/>
            <w:left w:w="108" w:type="dxa"/>
            <w:bottom w:w="0" w:type="dxa"/>
            <w:right w:w="108" w:type="dxa"/>
          </w:tblCellMar>
        </w:tblPrEx>
        <w:trPr>
          <w:trHeight w:val="402" w:hRule="atLeast"/>
        </w:trPr>
        <w:tc>
          <w:tcPr>
            <w:tcW w:w="516" w:type="dxa"/>
            <w:tcBorders>
              <w:top w:val="nil"/>
              <w:left w:val="single" w:color="auto" w:sz="4" w:space="0"/>
              <w:bottom w:val="single" w:color="auto" w:sz="4" w:space="0"/>
              <w:right w:val="single" w:color="auto" w:sz="4" w:space="0"/>
            </w:tcBorders>
            <w:vAlign w:val="center"/>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302</w:t>
            </w:r>
          </w:p>
        </w:tc>
        <w:tc>
          <w:tcPr>
            <w:tcW w:w="577" w:type="dxa"/>
            <w:tcBorders>
              <w:top w:val="nil"/>
              <w:left w:val="nil"/>
              <w:bottom w:val="single" w:color="auto" w:sz="4" w:space="0"/>
              <w:right w:val="single" w:color="auto" w:sz="4" w:space="0"/>
            </w:tcBorders>
            <w:vAlign w:val="center"/>
          </w:tcPr>
          <w:p>
            <w:pPr>
              <w:rPr>
                <w:rFonts w:ascii="仿宋" w:hAnsi="仿宋" w:eastAsia="仿宋" w:cs="宋体"/>
                <w:color w:val="000000"/>
                <w:sz w:val="18"/>
                <w:szCs w:val="18"/>
              </w:rPr>
            </w:pPr>
            <w:r>
              <w:rPr>
                <w:rFonts w:hint="eastAsia" w:ascii="仿宋" w:hAnsi="仿宋" w:eastAsia="仿宋" w:cs="宋体"/>
                <w:color w:val="000000"/>
                <w:sz w:val="18"/>
                <w:szCs w:val="18"/>
              </w:rPr>
              <w:t>　</w:t>
            </w:r>
          </w:p>
        </w:tc>
        <w:tc>
          <w:tcPr>
            <w:tcW w:w="2891" w:type="dxa"/>
            <w:tcBorders>
              <w:top w:val="nil"/>
              <w:left w:val="nil"/>
              <w:bottom w:val="single" w:color="auto" w:sz="4" w:space="0"/>
              <w:right w:val="single" w:color="auto" w:sz="4" w:space="0"/>
            </w:tcBorders>
            <w:vAlign w:val="center"/>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商品和服务支出</w:t>
            </w:r>
          </w:p>
        </w:tc>
        <w:tc>
          <w:tcPr>
            <w:tcW w:w="1701" w:type="dxa"/>
            <w:gridSpan w:val="2"/>
            <w:tcBorders>
              <w:top w:val="nil"/>
              <w:left w:val="nil"/>
              <w:bottom w:val="single" w:color="auto" w:sz="4" w:space="0"/>
              <w:right w:val="single" w:color="auto" w:sz="4" w:space="0"/>
            </w:tcBorders>
            <w:vAlign w:val="center"/>
          </w:tcPr>
          <w:p>
            <w:pPr>
              <w:jc w:val="right"/>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52.12</w:t>
            </w:r>
          </w:p>
        </w:tc>
        <w:tc>
          <w:tcPr>
            <w:tcW w:w="1701" w:type="dxa"/>
            <w:gridSpan w:val="2"/>
            <w:tcBorders>
              <w:top w:val="nil"/>
              <w:left w:val="nil"/>
              <w:bottom w:val="single" w:color="auto" w:sz="4" w:space="0"/>
              <w:right w:val="single" w:color="auto" w:sz="4" w:space="0"/>
            </w:tcBorders>
            <w:vAlign w:val="center"/>
          </w:tcPr>
          <w:p>
            <w:pPr>
              <w:jc w:val="right"/>
              <w:rPr>
                <w:rFonts w:ascii="仿宋" w:hAnsi="仿宋" w:eastAsia="仿宋" w:cs="宋体"/>
                <w:color w:val="000000"/>
                <w:sz w:val="18"/>
                <w:szCs w:val="18"/>
                <w:lang w:eastAsia="zh-CN"/>
              </w:rPr>
            </w:pPr>
          </w:p>
        </w:tc>
        <w:tc>
          <w:tcPr>
            <w:tcW w:w="1701" w:type="dxa"/>
            <w:tcBorders>
              <w:top w:val="nil"/>
              <w:left w:val="nil"/>
              <w:bottom w:val="single" w:color="auto" w:sz="4" w:space="0"/>
              <w:right w:val="single" w:color="auto" w:sz="4" w:space="0"/>
            </w:tcBorders>
            <w:vAlign w:val="center"/>
          </w:tcPr>
          <w:p>
            <w:pPr>
              <w:jc w:val="right"/>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52.12</w:t>
            </w:r>
          </w:p>
        </w:tc>
      </w:tr>
      <w:tr>
        <w:tblPrEx>
          <w:tblCellMar>
            <w:top w:w="0" w:type="dxa"/>
            <w:left w:w="108" w:type="dxa"/>
            <w:bottom w:w="0" w:type="dxa"/>
            <w:right w:w="108" w:type="dxa"/>
          </w:tblCellMar>
        </w:tblPrEx>
        <w:trPr>
          <w:trHeight w:val="402" w:hRule="atLeast"/>
        </w:trPr>
        <w:tc>
          <w:tcPr>
            <w:tcW w:w="516" w:type="dxa"/>
            <w:tcBorders>
              <w:top w:val="nil"/>
              <w:left w:val="single" w:color="auto" w:sz="4" w:space="0"/>
              <w:bottom w:val="single" w:color="auto" w:sz="4" w:space="0"/>
              <w:right w:val="single" w:color="auto" w:sz="4" w:space="0"/>
            </w:tcBorders>
            <w:vAlign w:val="center"/>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302</w:t>
            </w:r>
          </w:p>
        </w:tc>
        <w:tc>
          <w:tcPr>
            <w:tcW w:w="577" w:type="dxa"/>
            <w:tcBorders>
              <w:top w:val="nil"/>
              <w:left w:val="nil"/>
              <w:bottom w:val="single" w:color="auto" w:sz="4" w:space="0"/>
              <w:right w:val="single" w:color="auto" w:sz="4" w:space="0"/>
            </w:tcBorders>
            <w:vAlign w:val="center"/>
          </w:tcPr>
          <w:p>
            <w:pPr>
              <w:rPr>
                <w:rFonts w:ascii="仿宋" w:hAnsi="仿宋" w:eastAsia="仿宋" w:cs="宋体"/>
                <w:color w:val="000000"/>
                <w:sz w:val="18"/>
                <w:szCs w:val="18"/>
              </w:rPr>
            </w:pPr>
            <w:r>
              <w:rPr>
                <w:rFonts w:hint="eastAsia" w:ascii="仿宋" w:hAnsi="仿宋" w:eastAsia="仿宋" w:cs="宋体"/>
                <w:color w:val="000000"/>
                <w:sz w:val="18"/>
                <w:szCs w:val="18"/>
                <w:lang w:eastAsia="zh-CN"/>
              </w:rPr>
              <w:t>01</w:t>
            </w:r>
            <w:r>
              <w:rPr>
                <w:rFonts w:hint="eastAsia" w:ascii="仿宋" w:hAnsi="仿宋" w:eastAsia="仿宋" w:cs="宋体"/>
                <w:color w:val="000000"/>
                <w:sz w:val="18"/>
                <w:szCs w:val="18"/>
              </w:rPr>
              <w:t>　</w:t>
            </w:r>
          </w:p>
        </w:tc>
        <w:tc>
          <w:tcPr>
            <w:tcW w:w="2891" w:type="dxa"/>
            <w:tcBorders>
              <w:top w:val="nil"/>
              <w:left w:val="nil"/>
              <w:bottom w:val="single" w:color="auto" w:sz="4" w:space="0"/>
              <w:right w:val="single" w:color="auto" w:sz="4" w:space="0"/>
            </w:tcBorders>
            <w:vAlign w:val="center"/>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办公费</w:t>
            </w:r>
          </w:p>
        </w:tc>
        <w:tc>
          <w:tcPr>
            <w:tcW w:w="1701" w:type="dxa"/>
            <w:gridSpan w:val="2"/>
            <w:tcBorders>
              <w:top w:val="nil"/>
              <w:left w:val="nil"/>
              <w:bottom w:val="single" w:color="auto" w:sz="4" w:space="0"/>
              <w:right w:val="single" w:color="auto" w:sz="4" w:space="0"/>
            </w:tcBorders>
            <w:vAlign w:val="center"/>
          </w:tcPr>
          <w:p>
            <w:pPr>
              <w:jc w:val="right"/>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9.56</w:t>
            </w:r>
          </w:p>
        </w:tc>
        <w:tc>
          <w:tcPr>
            <w:tcW w:w="1701" w:type="dxa"/>
            <w:gridSpan w:val="2"/>
            <w:tcBorders>
              <w:top w:val="nil"/>
              <w:left w:val="nil"/>
              <w:bottom w:val="single" w:color="auto" w:sz="4" w:space="0"/>
              <w:right w:val="single" w:color="auto" w:sz="4" w:space="0"/>
            </w:tcBorders>
            <w:vAlign w:val="center"/>
          </w:tcPr>
          <w:p>
            <w:pPr>
              <w:jc w:val="right"/>
              <w:rPr>
                <w:rFonts w:ascii="仿宋" w:hAnsi="仿宋" w:eastAsia="仿宋" w:cs="宋体"/>
                <w:color w:val="000000"/>
                <w:sz w:val="18"/>
                <w:szCs w:val="18"/>
                <w:lang w:eastAsia="zh-CN"/>
              </w:rPr>
            </w:pPr>
          </w:p>
        </w:tc>
        <w:tc>
          <w:tcPr>
            <w:tcW w:w="1701" w:type="dxa"/>
            <w:tcBorders>
              <w:top w:val="nil"/>
              <w:left w:val="nil"/>
              <w:bottom w:val="single" w:color="auto" w:sz="4" w:space="0"/>
              <w:right w:val="single" w:color="auto" w:sz="4" w:space="0"/>
            </w:tcBorders>
            <w:vAlign w:val="center"/>
          </w:tcPr>
          <w:p>
            <w:pPr>
              <w:jc w:val="right"/>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9.56</w:t>
            </w:r>
          </w:p>
        </w:tc>
      </w:tr>
      <w:tr>
        <w:tblPrEx>
          <w:tblCellMar>
            <w:top w:w="0" w:type="dxa"/>
            <w:left w:w="108" w:type="dxa"/>
            <w:bottom w:w="0" w:type="dxa"/>
            <w:right w:w="108" w:type="dxa"/>
          </w:tblCellMar>
        </w:tblPrEx>
        <w:trPr>
          <w:trHeight w:val="402" w:hRule="atLeast"/>
        </w:trPr>
        <w:tc>
          <w:tcPr>
            <w:tcW w:w="516" w:type="dxa"/>
            <w:tcBorders>
              <w:top w:val="nil"/>
              <w:left w:val="single" w:color="auto" w:sz="4" w:space="0"/>
              <w:bottom w:val="single" w:color="auto" w:sz="4" w:space="0"/>
              <w:right w:val="single" w:color="auto" w:sz="4" w:space="0"/>
            </w:tcBorders>
            <w:vAlign w:val="center"/>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302</w:t>
            </w:r>
          </w:p>
        </w:tc>
        <w:tc>
          <w:tcPr>
            <w:tcW w:w="577" w:type="dxa"/>
            <w:tcBorders>
              <w:top w:val="nil"/>
              <w:left w:val="nil"/>
              <w:bottom w:val="single" w:color="auto" w:sz="4" w:space="0"/>
              <w:right w:val="single" w:color="auto" w:sz="4" w:space="0"/>
            </w:tcBorders>
            <w:vAlign w:val="center"/>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05</w:t>
            </w:r>
          </w:p>
        </w:tc>
        <w:tc>
          <w:tcPr>
            <w:tcW w:w="2891" w:type="dxa"/>
            <w:tcBorders>
              <w:top w:val="nil"/>
              <w:left w:val="nil"/>
              <w:bottom w:val="single" w:color="auto" w:sz="4" w:space="0"/>
              <w:right w:val="single" w:color="auto" w:sz="4" w:space="0"/>
            </w:tcBorders>
            <w:vAlign w:val="center"/>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水费</w:t>
            </w:r>
          </w:p>
        </w:tc>
        <w:tc>
          <w:tcPr>
            <w:tcW w:w="1701" w:type="dxa"/>
            <w:gridSpan w:val="2"/>
            <w:tcBorders>
              <w:top w:val="nil"/>
              <w:left w:val="nil"/>
              <w:bottom w:val="single" w:color="auto" w:sz="4" w:space="0"/>
              <w:right w:val="single" w:color="auto" w:sz="4" w:space="0"/>
            </w:tcBorders>
            <w:vAlign w:val="center"/>
          </w:tcPr>
          <w:p>
            <w:pPr>
              <w:jc w:val="right"/>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0.6</w:t>
            </w:r>
            <w:r>
              <w:rPr>
                <w:rFonts w:ascii="仿宋" w:hAnsi="仿宋" w:eastAsia="仿宋" w:cs="宋体"/>
                <w:color w:val="000000"/>
                <w:sz w:val="18"/>
                <w:szCs w:val="18"/>
                <w:lang w:eastAsia="zh-CN"/>
              </w:rPr>
              <w:t>0</w:t>
            </w:r>
          </w:p>
        </w:tc>
        <w:tc>
          <w:tcPr>
            <w:tcW w:w="1701" w:type="dxa"/>
            <w:gridSpan w:val="2"/>
            <w:tcBorders>
              <w:top w:val="nil"/>
              <w:left w:val="nil"/>
              <w:bottom w:val="single" w:color="auto" w:sz="4" w:space="0"/>
              <w:right w:val="single" w:color="auto" w:sz="4" w:space="0"/>
            </w:tcBorders>
            <w:vAlign w:val="center"/>
          </w:tcPr>
          <w:p>
            <w:pPr>
              <w:jc w:val="right"/>
              <w:rPr>
                <w:rFonts w:ascii="仿宋" w:hAnsi="仿宋" w:eastAsia="仿宋" w:cs="宋体"/>
                <w:color w:val="000000"/>
                <w:sz w:val="18"/>
                <w:szCs w:val="18"/>
                <w:lang w:eastAsia="zh-CN"/>
              </w:rPr>
            </w:pPr>
          </w:p>
        </w:tc>
        <w:tc>
          <w:tcPr>
            <w:tcW w:w="1701" w:type="dxa"/>
            <w:tcBorders>
              <w:top w:val="nil"/>
              <w:left w:val="nil"/>
              <w:bottom w:val="single" w:color="auto" w:sz="4" w:space="0"/>
              <w:right w:val="single" w:color="auto" w:sz="4" w:space="0"/>
            </w:tcBorders>
            <w:vAlign w:val="center"/>
          </w:tcPr>
          <w:p>
            <w:pPr>
              <w:jc w:val="right"/>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0.6</w:t>
            </w:r>
            <w:r>
              <w:rPr>
                <w:rFonts w:ascii="仿宋" w:hAnsi="仿宋" w:eastAsia="仿宋" w:cs="宋体"/>
                <w:color w:val="000000"/>
                <w:sz w:val="18"/>
                <w:szCs w:val="18"/>
                <w:lang w:eastAsia="zh-CN"/>
              </w:rPr>
              <w:t>0</w:t>
            </w:r>
          </w:p>
        </w:tc>
      </w:tr>
      <w:tr>
        <w:tblPrEx>
          <w:tblCellMar>
            <w:top w:w="0" w:type="dxa"/>
            <w:left w:w="108" w:type="dxa"/>
            <w:bottom w:w="0" w:type="dxa"/>
            <w:right w:w="108" w:type="dxa"/>
          </w:tblCellMar>
        </w:tblPrEx>
        <w:trPr>
          <w:trHeight w:val="402" w:hRule="atLeast"/>
        </w:trPr>
        <w:tc>
          <w:tcPr>
            <w:tcW w:w="516" w:type="dxa"/>
            <w:tcBorders>
              <w:top w:val="nil"/>
              <w:left w:val="single" w:color="auto" w:sz="4" w:space="0"/>
              <w:bottom w:val="single" w:color="auto" w:sz="4" w:space="0"/>
              <w:right w:val="single" w:color="auto" w:sz="4" w:space="0"/>
            </w:tcBorders>
            <w:vAlign w:val="center"/>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302</w:t>
            </w:r>
          </w:p>
        </w:tc>
        <w:tc>
          <w:tcPr>
            <w:tcW w:w="577" w:type="dxa"/>
            <w:tcBorders>
              <w:top w:val="nil"/>
              <w:left w:val="nil"/>
              <w:bottom w:val="single" w:color="auto" w:sz="4" w:space="0"/>
              <w:right w:val="single" w:color="auto" w:sz="4" w:space="0"/>
            </w:tcBorders>
            <w:vAlign w:val="center"/>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06</w:t>
            </w:r>
          </w:p>
        </w:tc>
        <w:tc>
          <w:tcPr>
            <w:tcW w:w="2891" w:type="dxa"/>
            <w:tcBorders>
              <w:top w:val="nil"/>
              <w:left w:val="nil"/>
              <w:bottom w:val="single" w:color="auto" w:sz="4" w:space="0"/>
              <w:right w:val="single" w:color="auto" w:sz="4" w:space="0"/>
            </w:tcBorders>
            <w:vAlign w:val="center"/>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电费</w:t>
            </w:r>
          </w:p>
        </w:tc>
        <w:tc>
          <w:tcPr>
            <w:tcW w:w="1701" w:type="dxa"/>
            <w:gridSpan w:val="2"/>
            <w:tcBorders>
              <w:top w:val="nil"/>
              <w:left w:val="nil"/>
              <w:bottom w:val="single" w:color="auto" w:sz="4" w:space="0"/>
              <w:right w:val="single" w:color="auto" w:sz="4" w:space="0"/>
            </w:tcBorders>
            <w:vAlign w:val="center"/>
          </w:tcPr>
          <w:p>
            <w:pPr>
              <w:jc w:val="right"/>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2.3</w:t>
            </w:r>
            <w:r>
              <w:rPr>
                <w:rFonts w:ascii="仿宋" w:hAnsi="仿宋" w:eastAsia="仿宋" w:cs="宋体"/>
                <w:color w:val="000000"/>
                <w:sz w:val="18"/>
                <w:szCs w:val="18"/>
                <w:lang w:eastAsia="zh-CN"/>
              </w:rPr>
              <w:t>0</w:t>
            </w:r>
          </w:p>
        </w:tc>
        <w:tc>
          <w:tcPr>
            <w:tcW w:w="1701" w:type="dxa"/>
            <w:gridSpan w:val="2"/>
            <w:tcBorders>
              <w:top w:val="nil"/>
              <w:left w:val="nil"/>
              <w:bottom w:val="single" w:color="auto" w:sz="4" w:space="0"/>
              <w:right w:val="single" w:color="auto" w:sz="4" w:space="0"/>
            </w:tcBorders>
            <w:vAlign w:val="center"/>
          </w:tcPr>
          <w:p>
            <w:pPr>
              <w:jc w:val="right"/>
              <w:rPr>
                <w:rFonts w:ascii="仿宋" w:hAnsi="仿宋" w:eastAsia="仿宋" w:cs="宋体"/>
                <w:color w:val="000000"/>
                <w:sz w:val="18"/>
                <w:szCs w:val="18"/>
                <w:lang w:eastAsia="zh-CN"/>
              </w:rPr>
            </w:pPr>
          </w:p>
        </w:tc>
        <w:tc>
          <w:tcPr>
            <w:tcW w:w="1701" w:type="dxa"/>
            <w:tcBorders>
              <w:top w:val="nil"/>
              <w:left w:val="nil"/>
              <w:bottom w:val="single" w:color="auto" w:sz="4" w:space="0"/>
              <w:right w:val="single" w:color="auto" w:sz="4" w:space="0"/>
            </w:tcBorders>
            <w:vAlign w:val="center"/>
          </w:tcPr>
          <w:p>
            <w:pPr>
              <w:jc w:val="right"/>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2.3</w:t>
            </w:r>
            <w:r>
              <w:rPr>
                <w:rFonts w:ascii="仿宋" w:hAnsi="仿宋" w:eastAsia="仿宋" w:cs="宋体"/>
                <w:color w:val="000000"/>
                <w:sz w:val="18"/>
                <w:szCs w:val="18"/>
                <w:lang w:eastAsia="zh-CN"/>
              </w:rPr>
              <w:t>0</w:t>
            </w:r>
          </w:p>
        </w:tc>
      </w:tr>
      <w:tr>
        <w:tblPrEx>
          <w:tblCellMar>
            <w:top w:w="0" w:type="dxa"/>
            <w:left w:w="108" w:type="dxa"/>
            <w:bottom w:w="0" w:type="dxa"/>
            <w:right w:w="108" w:type="dxa"/>
          </w:tblCellMar>
        </w:tblPrEx>
        <w:trPr>
          <w:trHeight w:val="402" w:hRule="atLeast"/>
        </w:trPr>
        <w:tc>
          <w:tcPr>
            <w:tcW w:w="516" w:type="dxa"/>
            <w:tcBorders>
              <w:top w:val="nil"/>
              <w:left w:val="single" w:color="auto" w:sz="4" w:space="0"/>
              <w:bottom w:val="single" w:color="auto" w:sz="4" w:space="0"/>
              <w:right w:val="single" w:color="auto" w:sz="4" w:space="0"/>
            </w:tcBorders>
            <w:vAlign w:val="center"/>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302</w:t>
            </w:r>
          </w:p>
        </w:tc>
        <w:tc>
          <w:tcPr>
            <w:tcW w:w="577" w:type="dxa"/>
            <w:tcBorders>
              <w:top w:val="nil"/>
              <w:left w:val="nil"/>
              <w:bottom w:val="single" w:color="auto" w:sz="4" w:space="0"/>
              <w:right w:val="single" w:color="auto" w:sz="4" w:space="0"/>
            </w:tcBorders>
            <w:vAlign w:val="center"/>
          </w:tcPr>
          <w:p>
            <w:pPr>
              <w:rPr>
                <w:rFonts w:ascii="仿宋" w:hAnsi="仿宋" w:eastAsia="仿宋" w:cs="宋体"/>
                <w:color w:val="000000"/>
                <w:sz w:val="18"/>
                <w:szCs w:val="18"/>
              </w:rPr>
            </w:pPr>
            <w:r>
              <w:rPr>
                <w:rFonts w:hint="eastAsia" w:ascii="仿宋" w:hAnsi="仿宋" w:eastAsia="仿宋" w:cs="宋体"/>
                <w:color w:val="000000"/>
                <w:sz w:val="18"/>
                <w:szCs w:val="18"/>
                <w:lang w:eastAsia="zh-CN"/>
              </w:rPr>
              <w:t>07</w:t>
            </w:r>
            <w:r>
              <w:rPr>
                <w:rFonts w:hint="eastAsia" w:ascii="仿宋" w:hAnsi="仿宋" w:eastAsia="仿宋" w:cs="宋体"/>
                <w:color w:val="000000"/>
                <w:sz w:val="18"/>
                <w:szCs w:val="18"/>
              </w:rPr>
              <w:t>　</w:t>
            </w:r>
          </w:p>
        </w:tc>
        <w:tc>
          <w:tcPr>
            <w:tcW w:w="2891" w:type="dxa"/>
            <w:tcBorders>
              <w:top w:val="nil"/>
              <w:left w:val="nil"/>
              <w:bottom w:val="single" w:color="auto" w:sz="4" w:space="0"/>
              <w:right w:val="single" w:color="auto" w:sz="4" w:space="0"/>
            </w:tcBorders>
            <w:vAlign w:val="center"/>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邮电费</w:t>
            </w:r>
          </w:p>
        </w:tc>
        <w:tc>
          <w:tcPr>
            <w:tcW w:w="1701" w:type="dxa"/>
            <w:gridSpan w:val="2"/>
            <w:tcBorders>
              <w:top w:val="nil"/>
              <w:left w:val="nil"/>
              <w:bottom w:val="single" w:color="auto" w:sz="4" w:space="0"/>
              <w:right w:val="single" w:color="auto" w:sz="4" w:space="0"/>
            </w:tcBorders>
            <w:vAlign w:val="center"/>
          </w:tcPr>
          <w:p>
            <w:pPr>
              <w:jc w:val="right"/>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4.2</w:t>
            </w:r>
            <w:r>
              <w:rPr>
                <w:rFonts w:ascii="仿宋" w:hAnsi="仿宋" w:eastAsia="仿宋" w:cs="宋体"/>
                <w:color w:val="000000"/>
                <w:sz w:val="18"/>
                <w:szCs w:val="18"/>
                <w:lang w:eastAsia="zh-CN"/>
              </w:rPr>
              <w:t>0</w:t>
            </w:r>
          </w:p>
        </w:tc>
        <w:tc>
          <w:tcPr>
            <w:tcW w:w="1701" w:type="dxa"/>
            <w:gridSpan w:val="2"/>
            <w:tcBorders>
              <w:top w:val="nil"/>
              <w:left w:val="nil"/>
              <w:bottom w:val="single" w:color="auto" w:sz="4" w:space="0"/>
              <w:right w:val="single" w:color="auto" w:sz="4" w:space="0"/>
            </w:tcBorders>
            <w:vAlign w:val="center"/>
          </w:tcPr>
          <w:p>
            <w:pPr>
              <w:jc w:val="right"/>
              <w:rPr>
                <w:rFonts w:ascii="仿宋" w:hAnsi="仿宋" w:eastAsia="仿宋" w:cs="宋体"/>
                <w:color w:val="000000"/>
                <w:sz w:val="18"/>
                <w:szCs w:val="18"/>
                <w:lang w:eastAsia="zh-CN"/>
              </w:rPr>
            </w:pPr>
          </w:p>
        </w:tc>
        <w:tc>
          <w:tcPr>
            <w:tcW w:w="1701" w:type="dxa"/>
            <w:tcBorders>
              <w:top w:val="nil"/>
              <w:left w:val="nil"/>
              <w:bottom w:val="single" w:color="auto" w:sz="4" w:space="0"/>
              <w:right w:val="single" w:color="auto" w:sz="4" w:space="0"/>
            </w:tcBorders>
            <w:vAlign w:val="center"/>
          </w:tcPr>
          <w:p>
            <w:pPr>
              <w:jc w:val="right"/>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4.2</w:t>
            </w:r>
            <w:r>
              <w:rPr>
                <w:rFonts w:ascii="仿宋" w:hAnsi="仿宋" w:eastAsia="仿宋" w:cs="宋体"/>
                <w:color w:val="000000"/>
                <w:sz w:val="18"/>
                <w:szCs w:val="18"/>
                <w:lang w:eastAsia="zh-CN"/>
              </w:rPr>
              <w:t>0</w:t>
            </w:r>
          </w:p>
        </w:tc>
      </w:tr>
      <w:tr>
        <w:tblPrEx>
          <w:tblCellMar>
            <w:top w:w="0" w:type="dxa"/>
            <w:left w:w="108" w:type="dxa"/>
            <w:bottom w:w="0" w:type="dxa"/>
            <w:right w:w="108" w:type="dxa"/>
          </w:tblCellMar>
        </w:tblPrEx>
        <w:trPr>
          <w:trHeight w:val="402" w:hRule="atLeast"/>
        </w:trPr>
        <w:tc>
          <w:tcPr>
            <w:tcW w:w="516" w:type="dxa"/>
            <w:tcBorders>
              <w:top w:val="nil"/>
              <w:left w:val="single" w:color="auto" w:sz="4" w:space="0"/>
              <w:bottom w:val="single" w:color="auto" w:sz="4" w:space="0"/>
              <w:right w:val="single" w:color="auto" w:sz="4" w:space="0"/>
            </w:tcBorders>
            <w:vAlign w:val="center"/>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302</w:t>
            </w:r>
          </w:p>
        </w:tc>
        <w:tc>
          <w:tcPr>
            <w:tcW w:w="577" w:type="dxa"/>
            <w:tcBorders>
              <w:top w:val="nil"/>
              <w:left w:val="nil"/>
              <w:bottom w:val="single" w:color="auto" w:sz="4" w:space="0"/>
              <w:right w:val="single" w:color="auto" w:sz="4" w:space="0"/>
            </w:tcBorders>
            <w:vAlign w:val="center"/>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08</w:t>
            </w:r>
          </w:p>
        </w:tc>
        <w:tc>
          <w:tcPr>
            <w:tcW w:w="2891" w:type="dxa"/>
            <w:tcBorders>
              <w:top w:val="nil"/>
              <w:left w:val="nil"/>
              <w:bottom w:val="single" w:color="auto" w:sz="4" w:space="0"/>
              <w:right w:val="single" w:color="auto" w:sz="4" w:space="0"/>
            </w:tcBorders>
            <w:vAlign w:val="center"/>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取暖费</w:t>
            </w:r>
          </w:p>
        </w:tc>
        <w:tc>
          <w:tcPr>
            <w:tcW w:w="1701" w:type="dxa"/>
            <w:gridSpan w:val="2"/>
            <w:tcBorders>
              <w:top w:val="nil"/>
              <w:left w:val="nil"/>
              <w:bottom w:val="single" w:color="auto" w:sz="4" w:space="0"/>
              <w:right w:val="single" w:color="auto" w:sz="4" w:space="0"/>
            </w:tcBorders>
            <w:vAlign w:val="center"/>
          </w:tcPr>
          <w:p>
            <w:pPr>
              <w:jc w:val="right"/>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2.8</w:t>
            </w:r>
            <w:r>
              <w:rPr>
                <w:rFonts w:ascii="仿宋" w:hAnsi="仿宋" w:eastAsia="仿宋" w:cs="宋体"/>
                <w:color w:val="000000"/>
                <w:sz w:val="18"/>
                <w:szCs w:val="18"/>
                <w:lang w:eastAsia="zh-CN"/>
              </w:rPr>
              <w:t>0</w:t>
            </w:r>
          </w:p>
        </w:tc>
        <w:tc>
          <w:tcPr>
            <w:tcW w:w="1701" w:type="dxa"/>
            <w:gridSpan w:val="2"/>
            <w:tcBorders>
              <w:top w:val="nil"/>
              <w:left w:val="nil"/>
              <w:bottom w:val="single" w:color="auto" w:sz="4" w:space="0"/>
              <w:right w:val="single" w:color="auto" w:sz="4" w:space="0"/>
            </w:tcBorders>
            <w:vAlign w:val="center"/>
          </w:tcPr>
          <w:p>
            <w:pPr>
              <w:jc w:val="right"/>
              <w:rPr>
                <w:rFonts w:ascii="仿宋" w:hAnsi="仿宋" w:eastAsia="仿宋" w:cs="宋体"/>
                <w:color w:val="000000"/>
                <w:sz w:val="18"/>
                <w:szCs w:val="18"/>
                <w:lang w:eastAsia="zh-CN"/>
              </w:rPr>
            </w:pPr>
          </w:p>
        </w:tc>
        <w:tc>
          <w:tcPr>
            <w:tcW w:w="1701" w:type="dxa"/>
            <w:tcBorders>
              <w:top w:val="nil"/>
              <w:left w:val="nil"/>
              <w:bottom w:val="single" w:color="auto" w:sz="4" w:space="0"/>
              <w:right w:val="single" w:color="auto" w:sz="4" w:space="0"/>
            </w:tcBorders>
            <w:vAlign w:val="center"/>
          </w:tcPr>
          <w:p>
            <w:pPr>
              <w:jc w:val="right"/>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2.8</w:t>
            </w:r>
            <w:r>
              <w:rPr>
                <w:rFonts w:ascii="仿宋" w:hAnsi="仿宋" w:eastAsia="仿宋" w:cs="宋体"/>
                <w:color w:val="000000"/>
                <w:sz w:val="18"/>
                <w:szCs w:val="18"/>
                <w:lang w:eastAsia="zh-CN"/>
              </w:rPr>
              <w:t>0</w:t>
            </w:r>
          </w:p>
        </w:tc>
      </w:tr>
      <w:tr>
        <w:tblPrEx>
          <w:tblCellMar>
            <w:top w:w="0" w:type="dxa"/>
            <w:left w:w="108" w:type="dxa"/>
            <w:bottom w:w="0" w:type="dxa"/>
            <w:right w:w="108" w:type="dxa"/>
          </w:tblCellMar>
        </w:tblPrEx>
        <w:trPr>
          <w:trHeight w:val="402" w:hRule="atLeast"/>
        </w:trPr>
        <w:tc>
          <w:tcPr>
            <w:tcW w:w="516" w:type="dxa"/>
            <w:tcBorders>
              <w:top w:val="nil"/>
              <w:left w:val="single" w:color="auto" w:sz="4" w:space="0"/>
              <w:bottom w:val="single" w:color="auto" w:sz="4" w:space="0"/>
              <w:right w:val="single" w:color="auto" w:sz="4" w:space="0"/>
            </w:tcBorders>
            <w:vAlign w:val="center"/>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302</w:t>
            </w:r>
          </w:p>
        </w:tc>
        <w:tc>
          <w:tcPr>
            <w:tcW w:w="577" w:type="dxa"/>
            <w:tcBorders>
              <w:top w:val="nil"/>
              <w:left w:val="nil"/>
              <w:bottom w:val="single" w:color="auto" w:sz="4" w:space="0"/>
              <w:right w:val="single" w:color="auto" w:sz="4" w:space="0"/>
            </w:tcBorders>
            <w:vAlign w:val="center"/>
          </w:tcPr>
          <w:p>
            <w:pPr>
              <w:rPr>
                <w:rFonts w:ascii="仿宋" w:hAnsi="仿宋" w:eastAsia="仿宋" w:cs="宋体"/>
                <w:color w:val="000000"/>
                <w:sz w:val="18"/>
                <w:szCs w:val="18"/>
              </w:rPr>
            </w:pPr>
            <w:r>
              <w:rPr>
                <w:rFonts w:hint="eastAsia" w:ascii="仿宋" w:hAnsi="仿宋" w:eastAsia="仿宋" w:cs="宋体"/>
                <w:color w:val="000000"/>
                <w:sz w:val="18"/>
                <w:szCs w:val="18"/>
                <w:lang w:eastAsia="zh-CN"/>
              </w:rPr>
              <w:t>11</w:t>
            </w:r>
            <w:r>
              <w:rPr>
                <w:rFonts w:hint="eastAsia" w:ascii="仿宋" w:hAnsi="仿宋" w:eastAsia="仿宋" w:cs="宋体"/>
                <w:color w:val="000000"/>
                <w:sz w:val="18"/>
                <w:szCs w:val="18"/>
              </w:rPr>
              <w:t>　</w:t>
            </w:r>
          </w:p>
        </w:tc>
        <w:tc>
          <w:tcPr>
            <w:tcW w:w="2891" w:type="dxa"/>
            <w:tcBorders>
              <w:top w:val="nil"/>
              <w:left w:val="nil"/>
              <w:bottom w:val="single" w:color="auto" w:sz="4" w:space="0"/>
              <w:right w:val="single" w:color="auto" w:sz="4" w:space="0"/>
            </w:tcBorders>
            <w:vAlign w:val="center"/>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差旅费</w:t>
            </w:r>
          </w:p>
        </w:tc>
        <w:tc>
          <w:tcPr>
            <w:tcW w:w="1701" w:type="dxa"/>
            <w:gridSpan w:val="2"/>
            <w:tcBorders>
              <w:top w:val="nil"/>
              <w:left w:val="nil"/>
              <w:bottom w:val="single" w:color="auto" w:sz="4" w:space="0"/>
              <w:right w:val="single" w:color="auto" w:sz="4" w:space="0"/>
            </w:tcBorders>
            <w:vAlign w:val="center"/>
          </w:tcPr>
          <w:p>
            <w:pPr>
              <w:jc w:val="right"/>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1.5</w:t>
            </w:r>
            <w:r>
              <w:rPr>
                <w:rFonts w:ascii="仿宋" w:hAnsi="仿宋" w:eastAsia="仿宋" w:cs="宋体"/>
                <w:color w:val="000000"/>
                <w:sz w:val="18"/>
                <w:szCs w:val="18"/>
                <w:lang w:eastAsia="zh-CN"/>
              </w:rPr>
              <w:t>0</w:t>
            </w:r>
          </w:p>
        </w:tc>
        <w:tc>
          <w:tcPr>
            <w:tcW w:w="1701" w:type="dxa"/>
            <w:gridSpan w:val="2"/>
            <w:tcBorders>
              <w:top w:val="nil"/>
              <w:left w:val="nil"/>
              <w:bottom w:val="single" w:color="auto" w:sz="4" w:space="0"/>
              <w:right w:val="single" w:color="auto" w:sz="4" w:space="0"/>
            </w:tcBorders>
            <w:vAlign w:val="center"/>
          </w:tcPr>
          <w:p>
            <w:pPr>
              <w:jc w:val="right"/>
              <w:rPr>
                <w:rFonts w:ascii="仿宋" w:hAnsi="仿宋" w:eastAsia="仿宋" w:cs="宋体"/>
                <w:color w:val="000000"/>
                <w:sz w:val="18"/>
                <w:szCs w:val="18"/>
                <w:lang w:eastAsia="zh-CN"/>
              </w:rPr>
            </w:pPr>
          </w:p>
        </w:tc>
        <w:tc>
          <w:tcPr>
            <w:tcW w:w="1701" w:type="dxa"/>
            <w:tcBorders>
              <w:top w:val="nil"/>
              <w:left w:val="nil"/>
              <w:bottom w:val="single" w:color="auto" w:sz="4" w:space="0"/>
              <w:right w:val="single" w:color="auto" w:sz="4" w:space="0"/>
            </w:tcBorders>
            <w:vAlign w:val="center"/>
          </w:tcPr>
          <w:p>
            <w:pPr>
              <w:jc w:val="right"/>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1.5</w:t>
            </w:r>
            <w:r>
              <w:rPr>
                <w:rFonts w:ascii="仿宋" w:hAnsi="仿宋" w:eastAsia="仿宋" w:cs="宋体"/>
                <w:color w:val="000000"/>
                <w:sz w:val="18"/>
                <w:szCs w:val="18"/>
                <w:lang w:eastAsia="zh-CN"/>
              </w:rPr>
              <w:t>0</w:t>
            </w:r>
          </w:p>
        </w:tc>
      </w:tr>
      <w:tr>
        <w:tblPrEx>
          <w:tblCellMar>
            <w:top w:w="0" w:type="dxa"/>
            <w:left w:w="108" w:type="dxa"/>
            <w:bottom w:w="0" w:type="dxa"/>
            <w:right w:w="108" w:type="dxa"/>
          </w:tblCellMar>
        </w:tblPrEx>
        <w:trPr>
          <w:trHeight w:val="402" w:hRule="atLeast"/>
        </w:trPr>
        <w:tc>
          <w:tcPr>
            <w:tcW w:w="516" w:type="dxa"/>
            <w:tcBorders>
              <w:top w:val="nil"/>
              <w:left w:val="single" w:color="auto" w:sz="4" w:space="0"/>
              <w:bottom w:val="single" w:color="auto" w:sz="4" w:space="0"/>
              <w:right w:val="single" w:color="auto" w:sz="4" w:space="0"/>
            </w:tcBorders>
            <w:vAlign w:val="center"/>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302</w:t>
            </w:r>
          </w:p>
        </w:tc>
        <w:tc>
          <w:tcPr>
            <w:tcW w:w="577" w:type="dxa"/>
            <w:tcBorders>
              <w:top w:val="nil"/>
              <w:left w:val="nil"/>
              <w:bottom w:val="single" w:color="auto" w:sz="4" w:space="0"/>
              <w:right w:val="single" w:color="auto" w:sz="4" w:space="0"/>
            </w:tcBorders>
            <w:vAlign w:val="center"/>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28</w:t>
            </w:r>
          </w:p>
        </w:tc>
        <w:tc>
          <w:tcPr>
            <w:tcW w:w="2891" w:type="dxa"/>
            <w:tcBorders>
              <w:top w:val="nil"/>
              <w:left w:val="nil"/>
              <w:bottom w:val="single" w:color="auto" w:sz="4" w:space="0"/>
              <w:right w:val="single" w:color="auto" w:sz="4" w:space="0"/>
            </w:tcBorders>
            <w:vAlign w:val="center"/>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工会经费</w:t>
            </w:r>
          </w:p>
        </w:tc>
        <w:tc>
          <w:tcPr>
            <w:tcW w:w="1701" w:type="dxa"/>
            <w:gridSpan w:val="2"/>
            <w:tcBorders>
              <w:top w:val="nil"/>
              <w:left w:val="nil"/>
              <w:bottom w:val="single" w:color="auto" w:sz="4" w:space="0"/>
              <w:right w:val="single" w:color="auto" w:sz="4" w:space="0"/>
            </w:tcBorders>
            <w:vAlign w:val="center"/>
          </w:tcPr>
          <w:p>
            <w:pPr>
              <w:jc w:val="right"/>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2.58</w:t>
            </w:r>
          </w:p>
        </w:tc>
        <w:tc>
          <w:tcPr>
            <w:tcW w:w="1701" w:type="dxa"/>
            <w:gridSpan w:val="2"/>
            <w:tcBorders>
              <w:top w:val="nil"/>
              <w:left w:val="nil"/>
              <w:bottom w:val="single" w:color="auto" w:sz="4" w:space="0"/>
              <w:right w:val="single" w:color="auto" w:sz="4" w:space="0"/>
            </w:tcBorders>
            <w:vAlign w:val="center"/>
          </w:tcPr>
          <w:p>
            <w:pPr>
              <w:jc w:val="right"/>
              <w:rPr>
                <w:rFonts w:ascii="仿宋" w:hAnsi="仿宋" w:eastAsia="仿宋" w:cs="宋体"/>
                <w:color w:val="000000"/>
                <w:sz w:val="18"/>
                <w:szCs w:val="18"/>
                <w:lang w:eastAsia="zh-CN"/>
              </w:rPr>
            </w:pPr>
          </w:p>
        </w:tc>
        <w:tc>
          <w:tcPr>
            <w:tcW w:w="1701" w:type="dxa"/>
            <w:tcBorders>
              <w:top w:val="nil"/>
              <w:left w:val="nil"/>
              <w:bottom w:val="single" w:color="auto" w:sz="4" w:space="0"/>
              <w:right w:val="single" w:color="auto" w:sz="4" w:space="0"/>
            </w:tcBorders>
            <w:vAlign w:val="center"/>
          </w:tcPr>
          <w:p>
            <w:pPr>
              <w:jc w:val="right"/>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2.58</w:t>
            </w:r>
          </w:p>
        </w:tc>
      </w:tr>
      <w:tr>
        <w:tblPrEx>
          <w:tblCellMar>
            <w:top w:w="0" w:type="dxa"/>
            <w:left w:w="108" w:type="dxa"/>
            <w:bottom w:w="0" w:type="dxa"/>
            <w:right w:w="108" w:type="dxa"/>
          </w:tblCellMar>
        </w:tblPrEx>
        <w:trPr>
          <w:trHeight w:val="402" w:hRule="atLeast"/>
        </w:trPr>
        <w:tc>
          <w:tcPr>
            <w:tcW w:w="516" w:type="dxa"/>
            <w:tcBorders>
              <w:top w:val="nil"/>
              <w:left w:val="single" w:color="auto" w:sz="4" w:space="0"/>
              <w:bottom w:val="single" w:color="auto" w:sz="4" w:space="0"/>
              <w:right w:val="single" w:color="auto" w:sz="4" w:space="0"/>
            </w:tcBorders>
            <w:vAlign w:val="center"/>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302</w:t>
            </w:r>
          </w:p>
        </w:tc>
        <w:tc>
          <w:tcPr>
            <w:tcW w:w="577" w:type="dxa"/>
            <w:tcBorders>
              <w:top w:val="nil"/>
              <w:left w:val="nil"/>
              <w:bottom w:val="single" w:color="auto" w:sz="4" w:space="0"/>
              <w:right w:val="single" w:color="auto" w:sz="4" w:space="0"/>
            </w:tcBorders>
            <w:vAlign w:val="center"/>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26</w:t>
            </w:r>
          </w:p>
        </w:tc>
        <w:tc>
          <w:tcPr>
            <w:tcW w:w="2891" w:type="dxa"/>
            <w:tcBorders>
              <w:top w:val="nil"/>
              <w:left w:val="nil"/>
              <w:bottom w:val="single" w:color="auto" w:sz="4" w:space="0"/>
              <w:right w:val="single" w:color="auto" w:sz="4" w:space="0"/>
            </w:tcBorders>
            <w:vAlign w:val="center"/>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劳务费</w:t>
            </w:r>
          </w:p>
        </w:tc>
        <w:tc>
          <w:tcPr>
            <w:tcW w:w="1701" w:type="dxa"/>
            <w:gridSpan w:val="2"/>
            <w:tcBorders>
              <w:top w:val="nil"/>
              <w:left w:val="nil"/>
              <w:bottom w:val="single" w:color="auto" w:sz="4" w:space="0"/>
              <w:right w:val="single" w:color="auto" w:sz="4" w:space="0"/>
            </w:tcBorders>
            <w:vAlign w:val="center"/>
          </w:tcPr>
          <w:p>
            <w:pPr>
              <w:jc w:val="right"/>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19.5</w:t>
            </w:r>
            <w:r>
              <w:rPr>
                <w:rFonts w:ascii="仿宋" w:hAnsi="仿宋" w:eastAsia="仿宋" w:cs="宋体"/>
                <w:color w:val="000000"/>
                <w:sz w:val="18"/>
                <w:szCs w:val="18"/>
                <w:lang w:eastAsia="zh-CN"/>
              </w:rPr>
              <w:t>0</w:t>
            </w:r>
          </w:p>
        </w:tc>
        <w:tc>
          <w:tcPr>
            <w:tcW w:w="1701" w:type="dxa"/>
            <w:gridSpan w:val="2"/>
            <w:tcBorders>
              <w:top w:val="nil"/>
              <w:left w:val="nil"/>
              <w:bottom w:val="single" w:color="auto" w:sz="4" w:space="0"/>
              <w:right w:val="single" w:color="auto" w:sz="4" w:space="0"/>
            </w:tcBorders>
            <w:vAlign w:val="center"/>
          </w:tcPr>
          <w:p>
            <w:pPr>
              <w:jc w:val="right"/>
              <w:rPr>
                <w:rFonts w:ascii="仿宋" w:hAnsi="仿宋" w:eastAsia="仿宋" w:cs="宋体"/>
                <w:color w:val="000000"/>
                <w:sz w:val="18"/>
                <w:szCs w:val="18"/>
                <w:lang w:eastAsia="zh-CN"/>
              </w:rPr>
            </w:pPr>
          </w:p>
        </w:tc>
        <w:tc>
          <w:tcPr>
            <w:tcW w:w="1701" w:type="dxa"/>
            <w:tcBorders>
              <w:top w:val="nil"/>
              <w:left w:val="nil"/>
              <w:bottom w:val="single" w:color="auto" w:sz="4" w:space="0"/>
              <w:right w:val="single" w:color="auto" w:sz="4" w:space="0"/>
            </w:tcBorders>
            <w:vAlign w:val="center"/>
          </w:tcPr>
          <w:p>
            <w:pPr>
              <w:jc w:val="right"/>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19.5</w:t>
            </w:r>
            <w:r>
              <w:rPr>
                <w:rFonts w:ascii="仿宋" w:hAnsi="仿宋" w:eastAsia="仿宋" w:cs="宋体"/>
                <w:color w:val="000000"/>
                <w:sz w:val="18"/>
                <w:szCs w:val="18"/>
                <w:lang w:eastAsia="zh-CN"/>
              </w:rPr>
              <w:t>0</w:t>
            </w:r>
          </w:p>
        </w:tc>
      </w:tr>
      <w:tr>
        <w:tblPrEx>
          <w:tblCellMar>
            <w:top w:w="0" w:type="dxa"/>
            <w:left w:w="108" w:type="dxa"/>
            <w:bottom w:w="0" w:type="dxa"/>
            <w:right w:w="108" w:type="dxa"/>
          </w:tblCellMar>
        </w:tblPrEx>
        <w:trPr>
          <w:trHeight w:val="402" w:hRule="atLeast"/>
        </w:trPr>
        <w:tc>
          <w:tcPr>
            <w:tcW w:w="516" w:type="dxa"/>
            <w:tcBorders>
              <w:top w:val="nil"/>
              <w:left w:val="single" w:color="auto" w:sz="4" w:space="0"/>
              <w:bottom w:val="single" w:color="auto" w:sz="4" w:space="0"/>
              <w:right w:val="single" w:color="auto" w:sz="4" w:space="0"/>
            </w:tcBorders>
            <w:vAlign w:val="center"/>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302</w:t>
            </w:r>
          </w:p>
        </w:tc>
        <w:tc>
          <w:tcPr>
            <w:tcW w:w="577" w:type="dxa"/>
            <w:tcBorders>
              <w:top w:val="nil"/>
              <w:left w:val="nil"/>
              <w:bottom w:val="single" w:color="auto" w:sz="4" w:space="0"/>
              <w:right w:val="single" w:color="auto" w:sz="4" w:space="0"/>
            </w:tcBorders>
            <w:vAlign w:val="center"/>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29</w:t>
            </w:r>
          </w:p>
        </w:tc>
        <w:tc>
          <w:tcPr>
            <w:tcW w:w="2891" w:type="dxa"/>
            <w:tcBorders>
              <w:top w:val="nil"/>
              <w:left w:val="nil"/>
              <w:bottom w:val="single" w:color="auto" w:sz="4" w:space="0"/>
              <w:right w:val="single" w:color="auto" w:sz="4" w:space="0"/>
            </w:tcBorders>
            <w:vAlign w:val="center"/>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福利费</w:t>
            </w:r>
          </w:p>
        </w:tc>
        <w:tc>
          <w:tcPr>
            <w:tcW w:w="1701" w:type="dxa"/>
            <w:gridSpan w:val="2"/>
            <w:tcBorders>
              <w:top w:val="nil"/>
              <w:left w:val="nil"/>
              <w:bottom w:val="single" w:color="auto" w:sz="4" w:space="0"/>
              <w:right w:val="single" w:color="auto" w:sz="4" w:space="0"/>
            </w:tcBorders>
            <w:vAlign w:val="center"/>
          </w:tcPr>
          <w:p>
            <w:pPr>
              <w:jc w:val="right"/>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2.32</w:t>
            </w:r>
          </w:p>
        </w:tc>
        <w:tc>
          <w:tcPr>
            <w:tcW w:w="1701" w:type="dxa"/>
            <w:gridSpan w:val="2"/>
            <w:tcBorders>
              <w:top w:val="nil"/>
              <w:left w:val="nil"/>
              <w:bottom w:val="single" w:color="auto" w:sz="4" w:space="0"/>
              <w:right w:val="single" w:color="auto" w:sz="4" w:space="0"/>
            </w:tcBorders>
            <w:vAlign w:val="center"/>
          </w:tcPr>
          <w:p>
            <w:pPr>
              <w:jc w:val="right"/>
              <w:rPr>
                <w:rFonts w:ascii="仿宋" w:hAnsi="仿宋" w:eastAsia="仿宋" w:cs="宋体"/>
                <w:color w:val="000000"/>
                <w:sz w:val="18"/>
                <w:szCs w:val="18"/>
                <w:lang w:eastAsia="zh-CN"/>
              </w:rPr>
            </w:pPr>
          </w:p>
        </w:tc>
        <w:tc>
          <w:tcPr>
            <w:tcW w:w="1701" w:type="dxa"/>
            <w:tcBorders>
              <w:top w:val="nil"/>
              <w:left w:val="nil"/>
              <w:bottom w:val="single" w:color="auto" w:sz="4" w:space="0"/>
              <w:right w:val="single" w:color="auto" w:sz="4" w:space="0"/>
            </w:tcBorders>
            <w:vAlign w:val="center"/>
          </w:tcPr>
          <w:p>
            <w:pPr>
              <w:jc w:val="right"/>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2.32</w:t>
            </w:r>
          </w:p>
        </w:tc>
      </w:tr>
      <w:tr>
        <w:tblPrEx>
          <w:tblCellMar>
            <w:top w:w="0" w:type="dxa"/>
            <w:left w:w="108" w:type="dxa"/>
            <w:bottom w:w="0" w:type="dxa"/>
            <w:right w:w="108" w:type="dxa"/>
          </w:tblCellMar>
        </w:tblPrEx>
        <w:trPr>
          <w:trHeight w:val="402" w:hRule="atLeast"/>
        </w:trPr>
        <w:tc>
          <w:tcPr>
            <w:tcW w:w="516" w:type="dxa"/>
            <w:tcBorders>
              <w:top w:val="nil"/>
              <w:left w:val="single" w:color="auto" w:sz="4" w:space="0"/>
              <w:bottom w:val="single" w:color="auto" w:sz="4" w:space="0"/>
              <w:right w:val="single" w:color="auto" w:sz="4" w:space="0"/>
            </w:tcBorders>
            <w:vAlign w:val="center"/>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302</w:t>
            </w:r>
          </w:p>
        </w:tc>
        <w:tc>
          <w:tcPr>
            <w:tcW w:w="577" w:type="dxa"/>
            <w:tcBorders>
              <w:top w:val="nil"/>
              <w:left w:val="nil"/>
              <w:bottom w:val="single" w:color="auto" w:sz="4" w:space="0"/>
              <w:right w:val="single" w:color="auto" w:sz="4" w:space="0"/>
            </w:tcBorders>
            <w:vAlign w:val="center"/>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31</w:t>
            </w:r>
          </w:p>
        </w:tc>
        <w:tc>
          <w:tcPr>
            <w:tcW w:w="2891" w:type="dxa"/>
            <w:tcBorders>
              <w:top w:val="nil"/>
              <w:left w:val="nil"/>
              <w:bottom w:val="single" w:color="auto" w:sz="4" w:space="0"/>
              <w:right w:val="single" w:color="auto" w:sz="4" w:space="0"/>
            </w:tcBorders>
            <w:vAlign w:val="center"/>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公务用车运行维护费</w:t>
            </w:r>
          </w:p>
        </w:tc>
        <w:tc>
          <w:tcPr>
            <w:tcW w:w="1701" w:type="dxa"/>
            <w:gridSpan w:val="2"/>
            <w:tcBorders>
              <w:top w:val="nil"/>
              <w:left w:val="nil"/>
              <w:bottom w:val="single" w:color="auto" w:sz="4" w:space="0"/>
              <w:right w:val="single" w:color="auto" w:sz="4" w:space="0"/>
            </w:tcBorders>
            <w:vAlign w:val="center"/>
          </w:tcPr>
          <w:p>
            <w:pPr>
              <w:jc w:val="right"/>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6.76</w:t>
            </w:r>
          </w:p>
        </w:tc>
        <w:tc>
          <w:tcPr>
            <w:tcW w:w="1701" w:type="dxa"/>
            <w:gridSpan w:val="2"/>
            <w:tcBorders>
              <w:top w:val="nil"/>
              <w:left w:val="nil"/>
              <w:bottom w:val="single" w:color="auto" w:sz="4" w:space="0"/>
              <w:right w:val="single" w:color="auto" w:sz="4" w:space="0"/>
            </w:tcBorders>
            <w:vAlign w:val="center"/>
          </w:tcPr>
          <w:p>
            <w:pPr>
              <w:jc w:val="right"/>
              <w:rPr>
                <w:rFonts w:ascii="仿宋" w:hAnsi="仿宋" w:eastAsia="仿宋" w:cs="宋体"/>
                <w:color w:val="000000"/>
                <w:sz w:val="18"/>
                <w:szCs w:val="18"/>
                <w:lang w:eastAsia="zh-CN"/>
              </w:rPr>
            </w:pPr>
          </w:p>
        </w:tc>
        <w:tc>
          <w:tcPr>
            <w:tcW w:w="1701" w:type="dxa"/>
            <w:tcBorders>
              <w:top w:val="nil"/>
              <w:left w:val="nil"/>
              <w:bottom w:val="single" w:color="auto" w:sz="4" w:space="0"/>
              <w:right w:val="single" w:color="auto" w:sz="4" w:space="0"/>
            </w:tcBorders>
            <w:vAlign w:val="center"/>
          </w:tcPr>
          <w:p>
            <w:pPr>
              <w:jc w:val="right"/>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6.76</w:t>
            </w:r>
          </w:p>
        </w:tc>
      </w:tr>
      <w:tr>
        <w:tblPrEx>
          <w:tblCellMar>
            <w:top w:w="0" w:type="dxa"/>
            <w:left w:w="108" w:type="dxa"/>
            <w:bottom w:w="0" w:type="dxa"/>
            <w:right w:w="108" w:type="dxa"/>
          </w:tblCellMar>
        </w:tblPrEx>
        <w:trPr>
          <w:trHeight w:val="402" w:hRule="atLeast"/>
        </w:trPr>
        <w:tc>
          <w:tcPr>
            <w:tcW w:w="516" w:type="dxa"/>
            <w:tcBorders>
              <w:top w:val="nil"/>
              <w:left w:val="single" w:color="auto" w:sz="4" w:space="0"/>
              <w:bottom w:val="single" w:color="auto" w:sz="4" w:space="0"/>
              <w:right w:val="single" w:color="auto" w:sz="4" w:space="0"/>
            </w:tcBorders>
            <w:vAlign w:val="center"/>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303</w:t>
            </w:r>
          </w:p>
        </w:tc>
        <w:tc>
          <w:tcPr>
            <w:tcW w:w="577" w:type="dxa"/>
            <w:tcBorders>
              <w:top w:val="nil"/>
              <w:left w:val="nil"/>
              <w:bottom w:val="single" w:color="auto" w:sz="4" w:space="0"/>
              <w:right w:val="single" w:color="auto" w:sz="4" w:space="0"/>
            </w:tcBorders>
            <w:vAlign w:val="center"/>
          </w:tcPr>
          <w:p>
            <w:pPr>
              <w:rPr>
                <w:rFonts w:ascii="仿宋" w:hAnsi="仿宋" w:eastAsia="仿宋" w:cs="宋体"/>
                <w:color w:val="000000"/>
                <w:sz w:val="18"/>
                <w:szCs w:val="18"/>
              </w:rPr>
            </w:pPr>
          </w:p>
        </w:tc>
        <w:tc>
          <w:tcPr>
            <w:tcW w:w="2891" w:type="dxa"/>
            <w:tcBorders>
              <w:top w:val="nil"/>
              <w:left w:val="nil"/>
              <w:bottom w:val="single" w:color="auto" w:sz="4" w:space="0"/>
              <w:right w:val="single" w:color="auto" w:sz="4" w:space="0"/>
            </w:tcBorders>
            <w:vAlign w:val="center"/>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对个人和家庭的补助</w:t>
            </w:r>
          </w:p>
        </w:tc>
        <w:tc>
          <w:tcPr>
            <w:tcW w:w="1701" w:type="dxa"/>
            <w:gridSpan w:val="2"/>
            <w:tcBorders>
              <w:top w:val="nil"/>
              <w:left w:val="nil"/>
              <w:bottom w:val="single" w:color="auto" w:sz="4" w:space="0"/>
              <w:right w:val="single" w:color="auto" w:sz="4" w:space="0"/>
            </w:tcBorders>
            <w:vAlign w:val="center"/>
          </w:tcPr>
          <w:p>
            <w:pPr>
              <w:jc w:val="right"/>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0.79</w:t>
            </w:r>
          </w:p>
        </w:tc>
        <w:tc>
          <w:tcPr>
            <w:tcW w:w="1701" w:type="dxa"/>
            <w:gridSpan w:val="2"/>
            <w:tcBorders>
              <w:top w:val="nil"/>
              <w:left w:val="nil"/>
              <w:bottom w:val="single" w:color="auto" w:sz="4" w:space="0"/>
              <w:right w:val="single" w:color="auto" w:sz="4" w:space="0"/>
            </w:tcBorders>
            <w:vAlign w:val="center"/>
          </w:tcPr>
          <w:p>
            <w:pPr>
              <w:jc w:val="right"/>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0.79</w:t>
            </w:r>
          </w:p>
        </w:tc>
        <w:tc>
          <w:tcPr>
            <w:tcW w:w="1701" w:type="dxa"/>
            <w:tcBorders>
              <w:top w:val="nil"/>
              <w:left w:val="nil"/>
              <w:bottom w:val="single" w:color="auto" w:sz="4" w:space="0"/>
              <w:right w:val="single" w:color="auto" w:sz="4" w:space="0"/>
            </w:tcBorders>
            <w:vAlign w:val="center"/>
          </w:tcPr>
          <w:p>
            <w:pPr>
              <w:jc w:val="right"/>
              <w:rPr>
                <w:rFonts w:ascii="仿宋" w:hAnsi="仿宋" w:eastAsia="仿宋" w:cs="宋体"/>
                <w:color w:val="000000"/>
                <w:sz w:val="18"/>
                <w:szCs w:val="18"/>
                <w:lang w:eastAsia="zh-CN"/>
              </w:rPr>
            </w:pPr>
          </w:p>
        </w:tc>
      </w:tr>
      <w:tr>
        <w:tblPrEx>
          <w:tblCellMar>
            <w:top w:w="0" w:type="dxa"/>
            <w:left w:w="108" w:type="dxa"/>
            <w:bottom w:w="0" w:type="dxa"/>
            <w:right w:w="108" w:type="dxa"/>
          </w:tblCellMar>
        </w:tblPrEx>
        <w:trPr>
          <w:trHeight w:val="402" w:hRule="atLeast"/>
        </w:trPr>
        <w:tc>
          <w:tcPr>
            <w:tcW w:w="516" w:type="dxa"/>
            <w:tcBorders>
              <w:top w:val="nil"/>
              <w:left w:val="single" w:color="auto" w:sz="4" w:space="0"/>
              <w:bottom w:val="single" w:color="auto" w:sz="4" w:space="0"/>
              <w:right w:val="single" w:color="auto" w:sz="4" w:space="0"/>
            </w:tcBorders>
            <w:vAlign w:val="center"/>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303</w:t>
            </w:r>
          </w:p>
        </w:tc>
        <w:tc>
          <w:tcPr>
            <w:tcW w:w="577" w:type="dxa"/>
            <w:tcBorders>
              <w:top w:val="nil"/>
              <w:left w:val="nil"/>
              <w:bottom w:val="single" w:color="auto" w:sz="4" w:space="0"/>
              <w:right w:val="single" w:color="auto" w:sz="4" w:space="0"/>
            </w:tcBorders>
            <w:vAlign w:val="center"/>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02</w:t>
            </w:r>
          </w:p>
        </w:tc>
        <w:tc>
          <w:tcPr>
            <w:tcW w:w="2891" w:type="dxa"/>
            <w:tcBorders>
              <w:top w:val="nil"/>
              <w:left w:val="nil"/>
              <w:bottom w:val="single" w:color="auto" w:sz="4" w:space="0"/>
              <w:right w:val="single" w:color="auto" w:sz="4" w:space="0"/>
            </w:tcBorders>
            <w:vAlign w:val="center"/>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退休费</w:t>
            </w:r>
          </w:p>
        </w:tc>
        <w:tc>
          <w:tcPr>
            <w:tcW w:w="1701" w:type="dxa"/>
            <w:gridSpan w:val="2"/>
            <w:tcBorders>
              <w:top w:val="nil"/>
              <w:left w:val="nil"/>
              <w:bottom w:val="single" w:color="auto" w:sz="4" w:space="0"/>
              <w:right w:val="single" w:color="auto" w:sz="4" w:space="0"/>
            </w:tcBorders>
            <w:vAlign w:val="center"/>
          </w:tcPr>
          <w:p>
            <w:pPr>
              <w:jc w:val="right"/>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0.79</w:t>
            </w:r>
          </w:p>
        </w:tc>
        <w:tc>
          <w:tcPr>
            <w:tcW w:w="1701" w:type="dxa"/>
            <w:gridSpan w:val="2"/>
            <w:tcBorders>
              <w:top w:val="nil"/>
              <w:left w:val="nil"/>
              <w:bottom w:val="single" w:color="auto" w:sz="4" w:space="0"/>
              <w:right w:val="single" w:color="auto" w:sz="4" w:space="0"/>
            </w:tcBorders>
            <w:vAlign w:val="center"/>
          </w:tcPr>
          <w:p>
            <w:pPr>
              <w:jc w:val="right"/>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0.79</w:t>
            </w:r>
          </w:p>
        </w:tc>
        <w:tc>
          <w:tcPr>
            <w:tcW w:w="1701" w:type="dxa"/>
            <w:tcBorders>
              <w:top w:val="nil"/>
              <w:left w:val="nil"/>
              <w:bottom w:val="single" w:color="auto" w:sz="4" w:space="0"/>
              <w:right w:val="single" w:color="auto" w:sz="4" w:space="0"/>
            </w:tcBorders>
            <w:vAlign w:val="center"/>
          </w:tcPr>
          <w:p>
            <w:pPr>
              <w:jc w:val="right"/>
              <w:rPr>
                <w:rFonts w:ascii="仿宋" w:hAnsi="仿宋" w:eastAsia="仿宋" w:cs="宋体"/>
                <w:color w:val="000000"/>
                <w:sz w:val="18"/>
                <w:szCs w:val="18"/>
                <w:lang w:eastAsia="zh-CN"/>
              </w:rPr>
            </w:pPr>
          </w:p>
        </w:tc>
      </w:tr>
      <w:tr>
        <w:tblPrEx>
          <w:tblCellMar>
            <w:top w:w="0" w:type="dxa"/>
            <w:left w:w="108" w:type="dxa"/>
            <w:bottom w:w="0" w:type="dxa"/>
            <w:right w:w="108" w:type="dxa"/>
          </w:tblCellMar>
        </w:tblPrEx>
        <w:trPr>
          <w:trHeight w:val="70" w:hRule="atLeast"/>
        </w:trPr>
        <w:tc>
          <w:tcPr>
            <w:tcW w:w="516" w:type="dxa"/>
            <w:tcBorders>
              <w:top w:val="nil"/>
              <w:left w:val="single" w:color="auto" w:sz="4" w:space="0"/>
              <w:bottom w:val="single" w:color="auto" w:sz="4" w:space="0"/>
              <w:right w:val="single" w:color="auto" w:sz="4" w:space="0"/>
            </w:tcBorders>
            <w:vAlign w:val="center"/>
          </w:tcPr>
          <w:p>
            <w:pPr>
              <w:rPr>
                <w:rFonts w:ascii="仿宋" w:hAnsi="仿宋" w:eastAsia="仿宋" w:cs="宋体"/>
                <w:color w:val="000000"/>
                <w:sz w:val="18"/>
                <w:szCs w:val="18"/>
              </w:rPr>
            </w:pPr>
            <w:r>
              <w:rPr>
                <w:rFonts w:hint="eastAsia" w:ascii="仿宋" w:hAnsi="仿宋" w:eastAsia="仿宋" w:cs="宋体"/>
                <w:color w:val="000000"/>
                <w:sz w:val="18"/>
                <w:szCs w:val="18"/>
              </w:rPr>
              <w:t>　</w:t>
            </w:r>
          </w:p>
        </w:tc>
        <w:tc>
          <w:tcPr>
            <w:tcW w:w="577" w:type="dxa"/>
            <w:tcBorders>
              <w:top w:val="nil"/>
              <w:left w:val="nil"/>
              <w:bottom w:val="single" w:color="auto" w:sz="4" w:space="0"/>
              <w:right w:val="single" w:color="auto" w:sz="4" w:space="0"/>
            </w:tcBorders>
            <w:vAlign w:val="center"/>
          </w:tcPr>
          <w:p>
            <w:pPr>
              <w:rPr>
                <w:rFonts w:ascii="仿宋" w:hAnsi="仿宋" w:eastAsia="仿宋" w:cs="宋体"/>
                <w:color w:val="000000"/>
                <w:sz w:val="18"/>
                <w:szCs w:val="18"/>
              </w:rPr>
            </w:pPr>
            <w:r>
              <w:rPr>
                <w:rFonts w:hint="eastAsia" w:ascii="仿宋" w:hAnsi="仿宋" w:eastAsia="仿宋" w:cs="宋体"/>
                <w:color w:val="000000"/>
                <w:sz w:val="18"/>
                <w:szCs w:val="18"/>
              </w:rPr>
              <w:t>　</w:t>
            </w:r>
          </w:p>
        </w:tc>
        <w:tc>
          <w:tcPr>
            <w:tcW w:w="2891" w:type="dxa"/>
            <w:tcBorders>
              <w:top w:val="nil"/>
              <w:left w:val="nil"/>
              <w:bottom w:val="single" w:color="auto" w:sz="4" w:space="0"/>
              <w:right w:val="single" w:color="auto" w:sz="4" w:space="0"/>
            </w:tcBorders>
            <w:vAlign w:val="center"/>
          </w:tcPr>
          <w:p>
            <w:pPr>
              <w:jc w:val="center"/>
              <w:rPr>
                <w:rFonts w:ascii="仿宋" w:hAnsi="仿宋" w:eastAsia="仿宋" w:cs="宋体"/>
                <w:color w:val="000000"/>
                <w:sz w:val="18"/>
                <w:szCs w:val="18"/>
              </w:rPr>
            </w:pPr>
            <w:r>
              <w:rPr>
                <w:rFonts w:hint="eastAsia" w:ascii="仿宋" w:hAnsi="仿宋" w:eastAsia="仿宋" w:cs="宋体"/>
                <w:b/>
                <w:bCs/>
                <w:color w:val="000000"/>
                <w:sz w:val="18"/>
                <w:szCs w:val="18"/>
              </w:rPr>
              <w:t>合计</w:t>
            </w:r>
          </w:p>
        </w:tc>
        <w:tc>
          <w:tcPr>
            <w:tcW w:w="1701" w:type="dxa"/>
            <w:gridSpan w:val="2"/>
            <w:tcBorders>
              <w:top w:val="nil"/>
              <w:left w:val="nil"/>
              <w:bottom w:val="single" w:color="auto" w:sz="4" w:space="0"/>
              <w:right w:val="single" w:color="auto" w:sz="4" w:space="0"/>
            </w:tcBorders>
            <w:vAlign w:val="center"/>
          </w:tcPr>
          <w:p>
            <w:pPr>
              <w:jc w:val="right"/>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623.93</w:t>
            </w:r>
          </w:p>
        </w:tc>
        <w:tc>
          <w:tcPr>
            <w:tcW w:w="1701" w:type="dxa"/>
            <w:gridSpan w:val="2"/>
            <w:tcBorders>
              <w:top w:val="nil"/>
              <w:left w:val="nil"/>
              <w:bottom w:val="single" w:color="auto" w:sz="4" w:space="0"/>
              <w:right w:val="single" w:color="auto" w:sz="4" w:space="0"/>
            </w:tcBorders>
            <w:vAlign w:val="center"/>
          </w:tcPr>
          <w:p>
            <w:pPr>
              <w:jc w:val="right"/>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571.8</w:t>
            </w:r>
            <w:r>
              <w:rPr>
                <w:rFonts w:ascii="仿宋" w:hAnsi="仿宋" w:eastAsia="仿宋" w:cs="宋体"/>
                <w:color w:val="000000" w:themeColor="text1"/>
                <w:sz w:val="18"/>
                <w:szCs w:val="18"/>
                <w:lang w:eastAsia="zh-CN"/>
                <w14:textFill>
                  <w14:solidFill>
                    <w14:schemeClr w14:val="tx1"/>
                  </w14:solidFill>
                </w14:textFill>
              </w:rPr>
              <w:t>1</w:t>
            </w:r>
          </w:p>
        </w:tc>
        <w:tc>
          <w:tcPr>
            <w:tcW w:w="1701" w:type="dxa"/>
            <w:tcBorders>
              <w:top w:val="nil"/>
              <w:left w:val="nil"/>
              <w:bottom w:val="single" w:color="auto" w:sz="4" w:space="0"/>
              <w:right w:val="single" w:color="auto" w:sz="4" w:space="0"/>
            </w:tcBorders>
            <w:vAlign w:val="center"/>
          </w:tcPr>
          <w:p>
            <w:pPr>
              <w:jc w:val="right"/>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52.12</w:t>
            </w:r>
          </w:p>
        </w:tc>
      </w:tr>
    </w:tbl>
    <w:p>
      <w:pPr>
        <w:outlineLvl w:val="1"/>
        <w:rPr>
          <w:rFonts w:ascii="仿宋_GB2312" w:hAnsi="宋体" w:eastAsia="仿宋_GB2312"/>
          <w:b/>
          <w:sz w:val="32"/>
          <w:szCs w:val="32"/>
        </w:rPr>
      </w:pPr>
      <w:r>
        <w:rPr>
          <w:rFonts w:hint="eastAsia" w:ascii="仿宋_GB2312" w:hAnsi="宋体" w:eastAsia="仿宋_GB2312"/>
          <w:b/>
          <w:sz w:val="32"/>
          <w:szCs w:val="32"/>
        </w:rPr>
        <w:t>表七：</w:t>
      </w:r>
    </w:p>
    <w:tbl>
      <w:tblPr>
        <w:tblStyle w:val="9"/>
        <w:tblW w:w="5000" w:type="pct"/>
        <w:tblInd w:w="0" w:type="dxa"/>
        <w:tblLayout w:type="autofit"/>
        <w:tblCellMar>
          <w:top w:w="0" w:type="dxa"/>
          <w:left w:w="108" w:type="dxa"/>
          <w:bottom w:w="0" w:type="dxa"/>
          <w:right w:w="108" w:type="dxa"/>
        </w:tblCellMar>
      </w:tblPr>
      <w:tblGrid>
        <w:gridCol w:w="4"/>
        <w:gridCol w:w="482"/>
        <w:gridCol w:w="398"/>
        <w:gridCol w:w="344"/>
        <w:gridCol w:w="53"/>
        <w:gridCol w:w="993"/>
        <w:gridCol w:w="1040"/>
        <w:gridCol w:w="756"/>
        <w:gridCol w:w="671"/>
        <w:gridCol w:w="824"/>
        <w:gridCol w:w="397"/>
        <w:gridCol w:w="397"/>
        <w:gridCol w:w="281"/>
        <w:gridCol w:w="297"/>
        <w:gridCol w:w="397"/>
        <w:gridCol w:w="578"/>
        <w:gridCol w:w="398"/>
        <w:gridCol w:w="398"/>
        <w:gridCol w:w="408"/>
      </w:tblGrid>
      <w:tr>
        <w:tblPrEx>
          <w:tblCellMar>
            <w:top w:w="0" w:type="dxa"/>
            <w:left w:w="108" w:type="dxa"/>
            <w:bottom w:w="0" w:type="dxa"/>
            <w:right w:w="108" w:type="dxa"/>
          </w:tblCellMar>
        </w:tblPrEx>
        <w:trPr>
          <w:gridBefore w:val="1"/>
          <w:wBefore w:w="2" w:type="pct"/>
          <w:trHeight w:val="375" w:hRule="atLeast"/>
        </w:trPr>
        <w:tc>
          <w:tcPr>
            <w:tcW w:w="4997" w:type="pct"/>
            <w:gridSpan w:val="18"/>
            <w:tcBorders>
              <w:top w:val="nil"/>
              <w:left w:val="nil"/>
              <w:bottom w:val="nil"/>
              <w:right w:val="nil"/>
            </w:tcBorders>
            <w:vAlign w:val="center"/>
          </w:tcPr>
          <w:p>
            <w:pPr>
              <w:jc w:val="center"/>
              <w:rPr>
                <w:rFonts w:ascii="仿宋_GB2312" w:hAnsi="宋体" w:eastAsia="仿宋_GB2312" w:cs="宋体"/>
                <w:b/>
                <w:bCs/>
                <w:color w:val="000000"/>
                <w:sz w:val="32"/>
                <w:szCs w:val="32"/>
                <w:lang w:eastAsia="zh-CN"/>
              </w:rPr>
            </w:pPr>
            <w:r>
              <w:rPr>
                <w:rFonts w:hint="eastAsia" w:ascii="仿宋_GB2312" w:hAnsi="宋体" w:eastAsia="仿宋_GB2312" w:cs="宋体"/>
                <w:b/>
                <w:bCs/>
                <w:color w:val="000000"/>
                <w:sz w:val="32"/>
                <w:szCs w:val="32"/>
                <w:lang w:eastAsia="zh-CN"/>
              </w:rPr>
              <w:t>一般公共预算项目支出情况表</w:t>
            </w:r>
          </w:p>
        </w:tc>
      </w:tr>
      <w:tr>
        <w:tblPrEx>
          <w:tblCellMar>
            <w:top w:w="0" w:type="dxa"/>
            <w:left w:w="108" w:type="dxa"/>
            <w:bottom w:w="0" w:type="dxa"/>
            <w:right w:w="108" w:type="dxa"/>
          </w:tblCellMar>
        </w:tblPrEx>
        <w:trPr>
          <w:gridBefore w:val="1"/>
          <w:wBefore w:w="2" w:type="pct"/>
          <w:trHeight w:val="405" w:hRule="atLeast"/>
        </w:trPr>
        <w:tc>
          <w:tcPr>
            <w:tcW w:w="3052" w:type="pct"/>
            <w:gridSpan w:val="9"/>
            <w:tcBorders>
              <w:top w:val="nil"/>
              <w:left w:val="nil"/>
              <w:bottom w:val="nil"/>
              <w:right w:val="nil"/>
            </w:tcBorders>
            <w:vAlign w:val="center"/>
          </w:tcPr>
          <w:p>
            <w:pPr>
              <w:rPr>
                <w:rFonts w:ascii="仿宋_GB2312" w:hAnsi="宋体" w:eastAsia="仿宋_GB2312" w:cs="宋体"/>
                <w:color w:val="000000"/>
                <w:lang w:eastAsia="zh-CN"/>
              </w:rPr>
            </w:pPr>
            <w:r>
              <w:rPr>
                <w:rFonts w:hint="eastAsia" w:ascii="仿宋_GB2312" w:hAnsi="宋体" w:eastAsia="仿宋_GB2312"/>
                <w:lang w:eastAsia="zh-CN"/>
              </w:rPr>
              <w:t>编制部门：</w:t>
            </w:r>
            <w:r>
              <w:rPr>
                <w:rFonts w:hint="eastAsia" w:ascii="仿宋" w:hAnsi="仿宋" w:eastAsia="仿宋" w:cs="仿宋"/>
                <w:color w:val="000000" w:themeColor="text1"/>
                <w:lang w:eastAsia="zh-CN"/>
                <w14:textFill>
                  <w14:solidFill>
                    <w14:schemeClr w14:val="tx1"/>
                  </w14:solidFill>
                </w14:textFill>
              </w:rPr>
              <w:t>哈密市伊州区应急管理局</w:t>
            </w:r>
          </w:p>
        </w:tc>
        <w:tc>
          <w:tcPr>
            <w:tcW w:w="588" w:type="pct"/>
            <w:gridSpan w:val="3"/>
            <w:tcBorders>
              <w:top w:val="nil"/>
              <w:left w:val="nil"/>
              <w:bottom w:val="nil"/>
              <w:right w:val="nil"/>
            </w:tcBorders>
            <w:vAlign w:val="center"/>
          </w:tcPr>
          <w:p>
            <w:pPr>
              <w:rPr>
                <w:rFonts w:ascii="仿宋_GB2312" w:hAnsi="宋体" w:eastAsia="仿宋_GB2312" w:cs="宋体"/>
                <w:color w:val="000000"/>
                <w:lang w:eastAsia="zh-CN"/>
              </w:rPr>
            </w:pPr>
            <w:r>
              <w:rPr>
                <w:rFonts w:hint="eastAsia" w:ascii="仿宋_GB2312" w:hAnsi="宋体" w:eastAsia="仿宋_GB2312" w:cs="宋体"/>
                <w:color w:val="000000"/>
                <w:lang w:eastAsia="zh-CN"/>
              </w:rPr>
              <w:t xml:space="preserve">      </w:t>
            </w:r>
          </w:p>
        </w:tc>
        <w:tc>
          <w:tcPr>
            <w:tcW w:w="1356" w:type="pct"/>
            <w:gridSpan w:val="6"/>
            <w:tcBorders>
              <w:top w:val="nil"/>
              <w:left w:val="nil"/>
              <w:bottom w:val="nil"/>
              <w:right w:val="nil"/>
            </w:tcBorders>
            <w:vAlign w:val="center"/>
          </w:tcPr>
          <w:p>
            <w:pPr>
              <w:ind w:firstLine="960" w:firstLineChars="400"/>
              <w:rPr>
                <w:rFonts w:ascii="仿宋_GB2312" w:hAnsi="宋体" w:eastAsia="仿宋_GB2312" w:cs="宋体"/>
                <w:color w:val="000000"/>
              </w:rPr>
            </w:pPr>
            <w:r>
              <w:rPr>
                <w:rFonts w:hint="eastAsia" w:ascii="仿宋_GB2312" w:hAnsi="宋体" w:eastAsia="仿宋_GB2312" w:cs="宋体"/>
                <w:color w:val="000000"/>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704" w:type="pct"/>
            <w:gridSpan w:val="5"/>
            <w:vAlign w:val="center"/>
          </w:tcPr>
          <w:p>
            <w:pPr>
              <w:jc w:val="center"/>
              <w:outlineLvl w:val="1"/>
              <w:rPr>
                <w:rFonts w:ascii="仿宋_GB2312" w:hAnsi="宋体" w:eastAsia="仿宋_GB2312"/>
                <w:b/>
                <w:sz w:val="18"/>
                <w:szCs w:val="18"/>
              </w:rPr>
            </w:pPr>
            <w:r>
              <w:rPr>
                <w:rFonts w:hint="eastAsia" w:ascii="仿宋_GB2312" w:hAnsi="宋体" w:eastAsia="仿宋_GB2312"/>
                <w:b/>
                <w:sz w:val="18"/>
                <w:szCs w:val="18"/>
              </w:rPr>
              <w:t>科 目 编 码</w:t>
            </w:r>
          </w:p>
        </w:tc>
        <w:tc>
          <w:tcPr>
            <w:tcW w:w="545" w:type="pct"/>
            <w:vAlign w:val="center"/>
          </w:tcPr>
          <w:p>
            <w:pPr>
              <w:jc w:val="center"/>
              <w:outlineLvl w:val="1"/>
              <w:rPr>
                <w:rFonts w:ascii="仿宋_GB2312" w:hAnsi="宋体" w:eastAsia="仿宋_GB2312"/>
                <w:b/>
                <w:sz w:val="18"/>
                <w:szCs w:val="18"/>
              </w:rPr>
            </w:pPr>
            <w:r>
              <w:rPr>
                <w:rFonts w:hint="eastAsia" w:ascii="仿宋_GB2312" w:hAnsi="宋体" w:eastAsia="仿宋_GB2312"/>
                <w:b/>
                <w:sz w:val="18"/>
                <w:szCs w:val="18"/>
              </w:rPr>
              <w:t>科目</w:t>
            </w:r>
          </w:p>
        </w:tc>
        <w:tc>
          <w:tcPr>
            <w:tcW w:w="571" w:type="pct"/>
            <w:vAlign w:val="center"/>
          </w:tcPr>
          <w:p>
            <w:pPr>
              <w:jc w:val="center"/>
              <w:rPr>
                <w:rFonts w:ascii="Calibri" w:hAnsi="Calibri"/>
              </w:rPr>
            </w:pPr>
            <w:r>
              <w:rPr>
                <w:rFonts w:hint="eastAsia" w:ascii="仿宋_GB2312" w:hAnsi="宋体" w:eastAsia="仿宋_GB2312"/>
                <w:b/>
              </w:rPr>
              <w:t>项目名称</w:t>
            </w:r>
          </w:p>
        </w:tc>
        <w:tc>
          <w:tcPr>
            <w:tcW w:w="414" w:type="pct"/>
            <w:vAlign w:val="center"/>
          </w:tcPr>
          <w:p>
            <w:pPr>
              <w:jc w:val="center"/>
              <w:outlineLvl w:val="1"/>
              <w:rPr>
                <w:rFonts w:ascii="仿宋_GB2312" w:hAnsi="宋体" w:eastAsia="仿宋_GB2312"/>
                <w:b/>
                <w:sz w:val="18"/>
                <w:szCs w:val="18"/>
              </w:rPr>
            </w:pPr>
            <w:r>
              <w:rPr>
                <w:rFonts w:hint="eastAsia" w:ascii="仿宋_GB2312" w:hAnsi="宋体" w:eastAsia="仿宋_GB2312"/>
                <w:b/>
                <w:sz w:val="18"/>
                <w:szCs w:val="18"/>
              </w:rPr>
              <w:t>项目支出合计</w:t>
            </w:r>
          </w:p>
        </w:tc>
        <w:tc>
          <w:tcPr>
            <w:tcW w:w="368" w:type="pct"/>
            <w:vAlign w:val="center"/>
          </w:tcPr>
          <w:p>
            <w:pPr>
              <w:jc w:val="center"/>
              <w:outlineLvl w:val="1"/>
              <w:rPr>
                <w:rFonts w:ascii="仿宋_GB2312" w:hAnsi="宋体" w:eastAsia="仿宋_GB2312"/>
                <w:b/>
                <w:sz w:val="18"/>
                <w:szCs w:val="18"/>
              </w:rPr>
            </w:pPr>
            <w:r>
              <w:rPr>
                <w:rFonts w:hint="eastAsia" w:ascii="仿宋_GB2312" w:hAnsi="宋体" w:eastAsia="仿宋_GB2312"/>
                <w:b/>
                <w:sz w:val="18"/>
                <w:szCs w:val="18"/>
              </w:rPr>
              <w:t>工资福利支出</w:t>
            </w:r>
          </w:p>
        </w:tc>
        <w:tc>
          <w:tcPr>
            <w:tcW w:w="450" w:type="pct"/>
            <w:vAlign w:val="center"/>
          </w:tcPr>
          <w:p>
            <w:pPr>
              <w:jc w:val="center"/>
              <w:outlineLvl w:val="1"/>
              <w:rPr>
                <w:rFonts w:ascii="仿宋_GB2312" w:hAnsi="宋体" w:eastAsia="仿宋_GB2312"/>
                <w:b/>
                <w:sz w:val="18"/>
                <w:szCs w:val="18"/>
              </w:rPr>
            </w:pPr>
            <w:r>
              <w:rPr>
                <w:rFonts w:hint="eastAsia" w:ascii="仿宋_GB2312" w:hAnsi="宋体" w:eastAsia="仿宋_GB2312"/>
                <w:b/>
                <w:sz w:val="18"/>
                <w:szCs w:val="18"/>
              </w:rPr>
              <w:t>商品和服务支出</w:t>
            </w:r>
          </w:p>
        </w:tc>
        <w:tc>
          <w:tcPr>
            <w:tcW w:w="217" w:type="pct"/>
            <w:vAlign w:val="center"/>
          </w:tcPr>
          <w:p>
            <w:pPr>
              <w:jc w:val="center"/>
              <w:outlineLvl w:val="1"/>
              <w:rPr>
                <w:rFonts w:ascii="仿宋_GB2312" w:hAnsi="宋体" w:eastAsia="仿宋_GB2312"/>
                <w:b/>
                <w:sz w:val="18"/>
                <w:szCs w:val="18"/>
              </w:rPr>
            </w:pPr>
            <w:r>
              <w:rPr>
                <w:rFonts w:hint="eastAsia" w:ascii="仿宋_GB2312" w:hAnsi="宋体" w:eastAsia="仿宋_GB2312"/>
                <w:b/>
                <w:sz w:val="18"/>
                <w:szCs w:val="18"/>
              </w:rPr>
              <w:t>对个人和家庭的补助</w:t>
            </w:r>
          </w:p>
        </w:tc>
        <w:tc>
          <w:tcPr>
            <w:tcW w:w="217" w:type="pct"/>
            <w:vAlign w:val="center"/>
          </w:tcPr>
          <w:p>
            <w:pPr>
              <w:jc w:val="center"/>
              <w:outlineLvl w:val="1"/>
              <w:rPr>
                <w:rFonts w:ascii="仿宋_GB2312" w:hAnsi="宋体" w:eastAsia="仿宋_GB2312"/>
                <w:b/>
                <w:sz w:val="18"/>
                <w:szCs w:val="18"/>
              </w:rPr>
            </w:pPr>
            <w:r>
              <w:rPr>
                <w:rFonts w:hint="eastAsia" w:ascii="仿宋_GB2312" w:hAnsi="宋体" w:eastAsia="仿宋_GB2312"/>
                <w:b/>
                <w:sz w:val="18"/>
                <w:szCs w:val="18"/>
              </w:rPr>
              <w:t>债务利息及费用支出</w:t>
            </w:r>
          </w:p>
        </w:tc>
        <w:tc>
          <w:tcPr>
            <w:tcW w:w="317" w:type="pct"/>
            <w:gridSpan w:val="2"/>
            <w:vAlign w:val="center"/>
          </w:tcPr>
          <w:p>
            <w:pPr>
              <w:jc w:val="center"/>
              <w:outlineLvl w:val="1"/>
              <w:rPr>
                <w:rFonts w:ascii="仿宋_GB2312" w:hAnsi="宋体" w:eastAsia="仿宋_GB2312"/>
                <w:b/>
                <w:sz w:val="18"/>
                <w:szCs w:val="18"/>
                <w:lang w:eastAsia="zh-CN"/>
              </w:rPr>
            </w:pPr>
            <w:r>
              <w:rPr>
                <w:rFonts w:hint="eastAsia" w:ascii="仿宋_GB2312" w:hAnsi="宋体" w:eastAsia="仿宋_GB2312"/>
                <w:b/>
                <w:sz w:val="18"/>
                <w:szCs w:val="18"/>
                <w:lang w:eastAsia="zh-CN"/>
              </w:rPr>
              <w:t>资本性支出（基本建设）</w:t>
            </w:r>
          </w:p>
        </w:tc>
        <w:tc>
          <w:tcPr>
            <w:tcW w:w="217" w:type="pct"/>
            <w:vAlign w:val="center"/>
          </w:tcPr>
          <w:p>
            <w:pPr>
              <w:jc w:val="center"/>
              <w:outlineLvl w:val="1"/>
              <w:rPr>
                <w:rFonts w:ascii="仿宋_GB2312" w:hAnsi="宋体" w:eastAsia="仿宋_GB2312"/>
                <w:b/>
                <w:sz w:val="18"/>
                <w:szCs w:val="18"/>
              </w:rPr>
            </w:pPr>
            <w:r>
              <w:rPr>
                <w:rFonts w:hint="eastAsia" w:ascii="仿宋_GB2312" w:hAnsi="宋体" w:eastAsia="仿宋_GB2312"/>
                <w:b/>
                <w:sz w:val="18"/>
                <w:szCs w:val="18"/>
              </w:rPr>
              <w:t>资本性支出</w:t>
            </w:r>
          </w:p>
        </w:tc>
        <w:tc>
          <w:tcPr>
            <w:tcW w:w="317" w:type="pct"/>
            <w:vAlign w:val="center"/>
          </w:tcPr>
          <w:p>
            <w:pPr>
              <w:jc w:val="center"/>
              <w:outlineLvl w:val="1"/>
              <w:rPr>
                <w:rFonts w:ascii="仿宋_GB2312" w:hAnsi="宋体" w:eastAsia="仿宋_GB2312"/>
                <w:b/>
                <w:sz w:val="18"/>
                <w:szCs w:val="18"/>
                <w:lang w:eastAsia="zh-CN"/>
              </w:rPr>
            </w:pPr>
            <w:r>
              <w:rPr>
                <w:rFonts w:hint="eastAsia" w:ascii="仿宋_GB2312" w:hAnsi="宋体" w:eastAsia="仿宋_GB2312"/>
                <w:b/>
                <w:sz w:val="18"/>
                <w:szCs w:val="18"/>
                <w:lang w:eastAsia="zh-CN"/>
              </w:rPr>
              <w:t>对企业补助（基本建设）</w:t>
            </w:r>
          </w:p>
        </w:tc>
        <w:tc>
          <w:tcPr>
            <w:tcW w:w="218" w:type="pct"/>
            <w:vAlign w:val="center"/>
          </w:tcPr>
          <w:p>
            <w:pPr>
              <w:jc w:val="center"/>
              <w:outlineLvl w:val="1"/>
              <w:rPr>
                <w:rFonts w:ascii="仿宋_GB2312" w:hAnsi="宋体" w:eastAsia="仿宋_GB2312"/>
                <w:b/>
                <w:sz w:val="18"/>
                <w:szCs w:val="18"/>
              </w:rPr>
            </w:pPr>
            <w:r>
              <w:rPr>
                <w:rFonts w:hint="eastAsia" w:ascii="仿宋_GB2312" w:hAnsi="宋体" w:eastAsia="仿宋_GB2312"/>
                <w:b/>
                <w:sz w:val="18"/>
                <w:szCs w:val="18"/>
              </w:rPr>
              <w:t>对企业补助</w:t>
            </w:r>
          </w:p>
        </w:tc>
        <w:tc>
          <w:tcPr>
            <w:tcW w:w="218" w:type="pct"/>
            <w:vAlign w:val="center"/>
          </w:tcPr>
          <w:p>
            <w:pPr>
              <w:jc w:val="center"/>
              <w:outlineLvl w:val="1"/>
              <w:rPr>
                <w:rFonts w:ascii="仿宋_GB2312" w:hAnsi="宋体" w:eastAsia="仿宋_GB2312"/>
                <w:b/>
                <w:sz w:val="18"/>
                <w:szCs w:val="18"/>
              </w:rPr>
            </w:pPr>
            <w:r>
              <w:rPr>
                <w:rFonts w:hint="eastAsia" w:ascii="仿宋_GB2312" w:hAnsi="宋体" w:eastAsia="仿宋_GB2312"/>
                <w:b/>
                <w:sz w:val="18"/>
                <w:szCs w:val="18"/>
              </w:rPr>
              <w:t>对社会保障基金补助</w:t>
            </w:r>
          </w:p>
        </w:tc>
        <w:tc>
          <w:tcPr>
            <w:tcW w:w="221" w:type="pct"/>
            <w:vAlign w:val="center"/>
          </w:tcPr>
          <w:p>
            <w:pPr>
              <w:jc w:val="center"/>
              <w:outlineLvl w:val="1"/>
              <w:rPr>
                <w:rFonts w:ascii="仿宋_GB2312" w:hAnsi="宋体" w:eastAsia="仿宋_GB2312"/>
                <w:b/>
                <w:sz w:val="18"/>
                <w:szCs w:val="18"/>
              </w:rPr>
            </w:pPr>
            <w:r>
              <w:rPr>
                <w:rFonts w:hint="eastAsia" w:ascii="仿宋_GB2312" w:hAnsi="宋体" w:eastAsia="仿宋_GB2312"/>
                <w:b/>
                <w:sz w:val="18"/>
                <w:szCs w:val="18"/>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267" w:type="pct"/>
            <w:gridSpan w:val="2"/>
            <w:tcBorders>
              <w:bottom w:val="single" w:color="auto" w:sz="4" w:space="0"/>
            </w:tcBorders>
            <w:vAlign w:val="center"/>
          </w:tcPr>
          <w:p>
            <w:pPr>
              <w:outlineLvl w:val="1"/>
              <w:rPr>
                <w:rFonts w:ascii="仿宋_GB2312" w:hAnsi="宋体" w:eastAsia="仿宋_GB2312"/>
                <w:b/>
                <w:sz w:val="18"/>
                <w:szCs w:val="18"/>
              </w:rPr>
            </w:pPr>
            <w:r>
              <w:rPr>
                <w:rFonts w:hint="eastAsia" w:ascii="仿宋_GB2312" w:hAnsi="宋体" w:eastAsia="仿宋_GB2312"/>
                <w:b/>
                <w:sz w:val="18"/>
                <w:szCs w:val="18"/>
              </w:rPr>
              <w:t>类</w:t>
            </w:r>
          </w:p>
        </w:tc>
        <w:tc>
          <w:tcPr>
            <w:tcW w:w="219" w:type="pct"/>
            <w:tcBorders>
              <w:bottom w:val="single" w:color="auto" w:sz="4" w:space="0"/>
            </w:tcBorders>
            <w:vAlign w:val="center"/>
          </w:tcPr>
          <w:p>
            <w:pPr>
              <w:outlineLvl w:val="1"/>
              <w:rPr>
                <w:rFonts w:ascii="仿宋_GB2312" w:hAnsi="宋体" w:eastAsia="仿宋_GB2312"/>
                <w:b/>
                <w:sz w:val="18"/>
                <w:szCs w:val="18"/>
              </w:rPr>
            </w:pPr>
            <w:r>
              <w:rPr>
                <w:rFonts w:hint="eastAsia" w:ascii="仿宋_GB2312" w:hAnsi="宋体" w:eastAsia="仿宋_GB2312"/>
                <w:b/>
                <w:sz w:val="18"/>
                <w:szCs w:val="18"/>
              </w:rPr>
              <w:t>款</w:t>
            </w:r>
          </w:p>
        </w:tc>
        <w:tc>
          <w:tcPr>
            <w:tcW w:w="217" w:type="pct"/>
            <w:gridSpan w:val="2"/>
            <w:tcBorders>
              <w:bottom w:val="single" w:color="auto" w:sz="4" w:space="0"/>
            </w:tcBorders>
            <w:vAlign w:val="center"/>
          </w:tcPr>
          <w:p>
            <w:pPr>
              <w:outlineLvl w:val="1"/>
              <w:rPr>
                <w:rFonts w:ascii="仿宋_GB2312" w:hAnsi="宋体" w:eastAsia="仿宋_GB2312"/>
                <w:b/>
                <w:sz w:val="18"/>
                <w:szCs w:val="18"/>
              </w:rPr>
            </w:pPr>
            <w:r>
              <w:rPr>
                <w:rFonts w:hint="eastAsia" w:ascii="仿宋_GB2312" w:hAnsi="宋体" w:eastAsia="仿宋_GB2312"/>
                <w:b/>
                <w:sz w:val="18"/>
                <w:szCs w:val="18"/>
              </w:rPr>
              <w:t>项</w:t>
            </w:r>
          </w:p>
        </w:tc>
        <w:tc>
          <w:tcPr>
            <w:tcW w:w="545" w:type="pct"/>
            <w:vAlign w:val="center"/>
          </w:tcPr>
          <w:p>
            <w:pPr>
              <w:outlineLvl w:val="1"/>
              <w:rPr>
                <w:rFonts w:ascii="仿宋_GB2312" w:hAnsi="宋体" w:eastAsia="仿宋_GB2312"/>
                <w:b/>
                <w:sz w:val="18"/>
                <w:szCs w:val="18"/>
              </w:rPr>
            </w:pPr>
          </w:p>
        </w:tc>
        <w:tc>
          <w:tcPr>
            <w:tcW w:w="571" w:type="pct"/>
          </w:tcPr>
          <w:p>
            <w:pPr>
              <w:outlineLvl w:val="1"/>
              <w:rPr>
                <w:rFonts w:ascii="仿宋_GB2312" w:hAnsi="宋体" w:eastAsia="仿宋_GB2312"/>
                <w:b/>
                <w:sz w:val="18"/>
                <w:szCs w:val="18"/>
              </w:rPr>
            </w:pPr>
          </w:p>
        </w:tc>
        <w:tc>
          <w:tcPr>
            <w:tcW w:w="414" w:type="pct"/>
          </w:tcPr>
          <w:p>
            <w:pPr>
              <w:outlineLvl w:val="1"/>
              <w:rPr>
                <w:rFonts w:ascii="仿宋_GB2312" w:hAnsi="宋体" w:eastAsia="仿宋_GB2312"/>
                <w:b/>
                <w:sz w:val="18"/>
                <w:szCs w:val="18"/>
              </w:rPr>
            </w:pPr>
          </w:p>
        </w:tc>
        <w:tc>
          <w:tcPr>
            <w:tcW w:w="368" w:type="pct"/>
          </w:tcPr>
          <w:p>
            <w:pPr>
              <w:outlineLvl w:val="1"/>
              <w:rPr>
                <w:rFonts w:ascii="仿宋_GB2312" w:hAnsi="宋体" w:eastAsia="仿宋_GB2312"/>
                <w:b/>
                <w:sz w:val="18"/>
                <w:szCs w:val="18"/>
              </w:rPr>
            </w:pPr>
          </w:p>
        </w:tc>
        <w:tc>
          <w:tcPr>
            <w:tcW w:w="450" w:type="pct"/>
          </w:tcPr>
          <w:p>
            <w:pPr>
              <w:outlineLvl w:val="1"/>
              <w:rPr>
                <w:rFonts w:ascii="仿宋_GB2312" w:hAnsi="宋体" w:eastAsia="仿宋_GB2312"/>
                <w:b/>
                <w:sz w:val="18"/>
                <w:szCs w:val="18"/>
              </w:rPr>
            </w:pPr>
          </w:p>
        </w:tc>
        <w:tc>
          <w:tcPr>
            <w:tcW w:w="217" w:type="pct"/>
          </w:tcPr>
          <w:p>
            <w:pPr>
              <w:outlineLvl w:val="1"/>
              <w:rPr>
                <w:rFonts w:ascii="仿宋_GB2312" w:hAnsi="宋体" w:eastAsia="仿宋_GB2312"/>
                <w:b/>
                <w:sz w:val="18"/>
                <w:szCs w:val="18"/>
              </w:rPr>
            </w:pPr>
          </w:p>
        </w:tc>
        <w:tc>
          <w:tcPr>
            <w:tcW w:w="217" w:type="pct"/>
          </w:tcPr>
          <w:p>
            <w:pPr>
              <w:outlineLvl w:val="1"/>
              <w:rPr>
                <w:rFonts w:ascii="仿宋_GB2312" w:hAnsi="宋体" w:eastAsia="仿宋_GB2312"/>
                <w:b/>
                <w:sz w:val="18"/>
                <w:szCs w:val="18"/>
              </w:rPr>
            </w:pPr>
          </w:p>
        </w:tc>
        <w:tc>
          <w:tcPr>
            <w:tcW w:w="317" w:type="pct"/>
            <w:gridSpan w:val="2"/>
          </w:tcPr>
          <w:p>
            <w:pPr>
              <w:outlineLvl w:val="1"/>
              <w:rPr>
                <w:rFonts w:ascii="仿宋_GB2312" w:hAnsi="宋体" w:eastAsia="仿宋_GB2312"/>
                <w:b/>
                <w:sz w:val="18"/>
                <w:szCs w:val="18"/>
              </w:rPr>
            </w:pPr>
          </w:p>
        </w:tc>
        <w:tc>
          <w:tcPr>
            <w:tcW w:w="217" w:type="pct"/>
          </w:tcPr>
          <w:p>
            <w:pPr>
              <w:outlineLvl w:val="1"/>
              <w:rPr>
                <w:rFonts w:ascii="仿宋_GB2312" w:hAnsi="宋体" w:eastAsia="仿宋_GB2312"/>
                <w:b/>
                <w:sz w:val="18"/>
                <w:szCs w:val="18"/>
              </w:rPr>
            </w:pPr>
          </w:p>
        </w:tc>
        <w:tc>
          <w:tcPr>
            <w:tcW w:w="317" w:type="pct"/>
          </w:tcPr>
          <w:p>
            <w:pPr>
              <w:outlineLvl w:val="1"/>
              <w:rPr>
                <w:rFonts w:ascii="仿宋_GB2312" w:hAnsi="宋体" w:eastAsia="仿宋_GB2312"/>
                <w:b/>
                <w:sz w:val="18"/>
                <w:szCs w:val="18"/>
              </w:rPr>
            </w:pPr>
          </w:p>
        </w:tc>
        <w:tc>
          <w:tcPr>
            <w:tcW w:w="218" w:type="pct"/>
          </w:tcPr>
          <w:p>
            <w:pPr>
              <w:outlineLvl w:val="1"/>
              <w:rPr>
                <w:rFonts w:ascii="仿宋_GB2312" w:hAnsi="宋体" w:eastAsia="仿宋_GB2312"/>
                <w:b/>
                <w:sz w:val="18"/>
                <w:szCs w:val="18"/>
              </w:rPr>
            </w:pPr>
          </w:p>
        </w:tc>
        <w:tc>
          <w:tcPr>
            <w:tcW w:w="218" w:type="pct"/>
          </w:tcPr>
          <w:p>
            <w:pPr>
              <w:outlineLvl w:val="1"/>
              <w:rPr>
                <w:rFonts w:ascii="仿宋_GB2312" w:hAnsi="宋体" w:eastAsia="仿宋_GB2312"/>
                <w:b/>
                <w:sz w:val="18"/>
                <w:szCs w:val="18"/>
              </w:rPr>
            </w:pPr>
          </w:p>
        </w:tc>
        <w:tc>
          <w:tcPr>
            <w:tcW w:w="221" w:type="pct"/>
          </w:tcPr>
          <w:p>
            <w:pPr>
              <w:outlineLvl w:val="1"/>
              <w:rPr>
                <w:rFonts w:ascii="仿宋_GB2312" w:hAnsi="宋体" w:eastAsia="仿宋_GB2312"/>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267" w:type="pct"/>
            <w:gridSpan w:val="2"/>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224</w:t>
            </w:r>
          </w:p>
        </w:tc>
        <w:tc>
          <w:tcPr>
            <w:tcW w:w="219" w:type="pct"/>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　</w:t>
            </w:r>
          </w:p>
        </w:tc>
        <w:tc>
          <w:tcPr>
            <w:tcW w:w="217" w:type="pct"/>
            <w:gridSpan w:val="2"/>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　</w:t>
            </w:r>
          </w:p>
        </w:tc>
        <w:tc>
          <w:tcPr>
            <w:tcW w:w="545" w:type="pct"/>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灾害防治及应急管理支出　</w:t>
            </w:r>
          </w:p>
        </w:tc>
        <w:tc>
          <w:tcPr>
            <w:tcW w:w="571" w:type="pct"/>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　</w:t>
            </w:r>
          </w:p>
        </w:tc>
        <w:tc>
          <w:tcPr>
            <w:tcW w:w="414" w:type="pct"/>
          </w:tcPr>
          <w:p>
            <w:pPr>
              <w:jc w:val="right"/>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113.80</w:t>
            </w:r>
          </w:p>
        </w:tc>
        <w:tc>
          <w:tcPr>
            <w:tcW w:w="368" w:type="pct"/>
          </w:tcPr>
          <w:p>
            <w:pPr>
              <w:jc w:val="right"/>
              <w:rPr>
                <w:rFonts w:ascii="仿宋" w:hAnsi="仿宋" w:eastAsia="仿宋" w:cs="宋体"/>
                <w:color w:val="000000" w:themeColor="text1"/>
                <w:sz w:val="18"/>
                <w:szCs w:val="18"/>
                <w:lang w:eastAsia="zh-CN"/>
                <w14:textFill>
                  <w14:solidFill>
                    <w14:schemeClr w14:val="tx1"/>
                  </w14:solidFill>
                </w14:textFill>
              </w:rPr>
            </w:pPr>
          </w:p>
        </w:tc>
        <w:tc>
          <w:tcPr>
            <w:tcW w:w="450" w:type="pct"/>
          </w:tcPr>
          <w:p>
            <w:pPr>
              <w:jc w:val="right"/>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113.80</w:t>
            </w:r>
          </w:p>
        </w:tc>
        <w:tc>
          <w:tcPr>
            <w:tcW w:w="217" w:type="pct"/>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　</w:t>
            </w:r>
          </w:p>
        </w:tc>
        <w:tc>
          <w:tcPr>
            <w:tcW w:w="217" w:type="pct"/>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　</w:t>
            </w:r>
          </w:p>
        </w:tc>
        <w:tc>
          <w:tcPr>
            <w:tcW w:w="317" w:type="pct"/>
            <w:gridSpan w:val="2"/>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　</w:t>
            </w:r>
          </w:p>
        </w:tc>
        <w:tc>
          <w:tcPr>
            <w:tcW w:w="217" w:type="pct"/>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　</w:t>
            </w:r>
          </w:p>
        </w:tc>
        <w:tc>
          <w:tcPr>
            <w:tcW w:w="317" w:type="pct"/>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　</w:t>
            </w:r>
          </w:p>
        </w:tc>
        <w:tc>
          <w:tcPr>
            <w:tcW w:w="218" w:type="pct"/>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　</w:t>
            </w:r>
          </w:p>
        </w:tc>
        <w:tc>
          <w:tcPr>
            <w:tcW w:w="218" w:type="pct"/>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　</w:t>
            </w:r>
          </w:p>
        </w:tc>
        <w:tc>
          <w:tcPr>
            <w:tcW w:w="221" w:type="pct"/>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267" w:type="pct"/>
            <w:gridSpan w:val="2"/>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224　</w:t>
            </w:r>
          </w:p>
        </w:tc>
        <w:tc>
          <w:tcPr>
            <w:tcW w:w="219" w:type="pct"/>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01　</w:t>
            </w:r>
          </w:p>
        </w:tc>
        <w:tc>
          <w:tcPr>
            <w:tcW w:w="217" w:type="pct"/>
            <w:gridSpan w:val="2"/>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　</w:t>
            </w:r>
          </w:p>
        </w:tc>
        <w:tc>
          <w:tcPr>
            <w:tcW w:w="545" w:type="pct"/>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应急管理实务　</w:t>
            </w:r>
          </w:p>
        </w:tc>
        <w:tc>
          <w:tcPr>
            <w:tcW w:w="571" w:type="pct"/>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　　</w:t>
            </w:r>
          </w:p>
        </w:tc>
        <w:tc>
          <w:tcPr>
            <w:tcW w:w="414" w:type="pct"/>
          </w:tcPr>
          <w:p>
            <w:pPr>
              <w:jc w:val="right"/>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113.80</w:t>
            </w:r>
          </w:p>
        </w:tc>
        <w:tc>
          <w:tcPr>
            <w:tcW w:w="368" w:type="pct"/>
          </w:tcPr>
          <w:p>
            <w:pPr>
              <w:jc w:val="right"/>
              <w:rPr>
                <w:rFonts w:ascii="仿宋" w:hAnsi="仿宋" w:eastAsia="仿宋" w:cs="宋体"/>
                <w:color w:val="000000" w:themeColor="text1"/>
                <w:sz w:val="18"/>
                <w:szCs w:val="18"/>
                <w:lang w:eastAsia="zh-CN"/>
                <w14:textFill>
                  <w14:solidFill>
                    <w14:schemeClr w14:val="tx1"/>
                  </w14:solidFill>
                </w14:textFill>
              </w:rPr>
            </w:pPr>
          </w:p>
        </w:tc>
        <w:tc>
          <w:tcPr>
            <w:tcW w:w="450" w:type="pct"/>
          </w:tcPr>
          <w:p>
            <w:pPr>
              <w:jc w:val="right"/>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113.80</w:t>
            </w:r>
          </w:p>
        </w:tc>
        <w:tc>
          <w:tcPr>
            <w:tcW w:w="217" w:type="pct"/>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　</w:t>
            </w:r>
          </w:p>
        </w:tc>
        <w:tc>
          <w:tcPr>
            <w:tcW w:w="217" w:type="pct"/>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　</w:t>
            </w:r>
          </w:p>
        </w:tc>
        <w:tc>
          <w:tcPr>
            <w:tcW w:w="317" w:type="pct"/>
            <w:gridSpan w:val="2"/>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　</w:t>
            </w:r>
          </w:p>
        </w:tc>
        <w:tc>
          <w:tcPr>
            <w:tcW w:w="217" w:type="pct"/>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　</w:t>
            </w:r>
          </w:p>
        </w:tc>
        <w:tc>
          <w:tcPr>
            <w:tcW w:w="317" w:type="pct"/>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　</w:t>
            </w:r>
          </w:p>
        </w:tc>
        <w:tc>
          <w:tcPr>
            <w:tcW w:w="218" w:type="pct"/>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　</w:t>
            </w:r>
          </w:p>
        </w:tc>
        <w:tc>
          <w:tcPr>
            <w:tcW w:w="218" w:type="pct"/>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　</w:t>
            </w:r>
          </w:p>
        </w:tc>
        <w:tc>
          <w:tcPr>
            <w:tcW w:w="221" w:type="pct"/>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267" w:type="pct"/>
            <w:gridSpan w:val="2"/>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224　</w:t>
            </w:r>
          </w:p>
        </w:tc>
        <w:tc>
          <w:tcPr>
            <w:tcW w:w="219" w:type="pct"/>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01　</w:t>
            </w:r>
          </w:p>
        </w:tc>
        <w:tc>
          <w:tcPr>
            <w:tcW w:w="217" w:type="pct"/>
            <w:gridSpan w:val="2"/>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06　</w:t>
            </w:r>
          </w:p>
        </w:tc>
        <w:tc>
          <w:tcPr>
            <w:tcW w:w="545" w:type="pct"/>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安全监管</w:t>
            </w:r>
          </w:p>
        </w:tc>
        <w:tc>
          <w:tcPr>
            <w:tcW w:w="571" w:type="pct"/>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《伊州区应急管理局安全生产检查整治经费》</w:t>
            </w:r>
          </w:p>
        </w:tc>
        <w:tc>
          <w:tcPr>
            <w:tcW w:w="414" w:type="pct"/>
          </w:tcPr>
          <w:p>
            <w:pPr>
              <w:jc w:val="right"/>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113.80</w:t>
            </w:r>
          </w:p>
        </w:tc>
        <w:tc>
          <w:tcPr>
            <w:tcW w:w="368" w:type="pct"/>
          </w:tcPr>
          <w:p>
            <w:pPr>
              <w:jc w:val="right"/>
              <w:rPr>
                <w:rFonts w:ascii="仿宋" w:hAnsi="仿宋" w:eastAsia="仿宋" w:cs="宋体"/>
                <w:color w:val="000000" w:themeColor="text1"/>
                <w:sz w:val="18"/>
                <w:szCs w:val="18"/>
                <w:lang w:eastAsia="zh-CN"/>
                <w14:textFill>
                  <w14:solidFill>
                    <w14:schemeClr w14:val="tx1"/>
                  </w14:solidFill>
                </w14:textFill>
              </w:rPr>
            </w:pPr>
          </w:p>
        </w:tc>
        <w:tc>
          <w:tcPr>
            <w:tcW w:w="450" w:type="pct"/>
          </w:tcPr>
          <w:p>
            <w:pPr>
              <w:jc w:val="right"/>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113.80</w:t>
            </w:r>
          </w:p>
        </w:tc>
        <w:tc>
          <w:tcPr>
            <w:tcW w:w="217" w:type="pct"/>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　</w:t>
            </w:r>
          </w:p>
        </w:tc>
        <w:tc>
          <w:tcPr>
            <w:tcW w:w="217" w:type="pct"/>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　</w:t>
            </w:r>
          </w:p>
        </w:tc>
        <w:tc>
          <w:tcPr>
            <w:tcW w:w="317" w:type="pct"/>
            <w:gridSpan w:val="2"/>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　</w:t>
            </w:r>
          </w:p>
        </w:tc>
        <w:tc>
          <w:tcPr>
            <w:tcW w:w="217" w:type="pct"/>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　</w:t>
            </w:r>
          </w:p>
        </w:tc>
        <w:tc>
          <w:tcPr>
            <w:tcW w:w="317" w:type="pct"/>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　</w:t>
            </w:r>
          </w:p>
        </w:tc>
        <w:tc>
          <w:tcPr>
            <w:tcW w:w="218" w:type="pct"/>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　</w:t>
            </w:r>
          </w:p>
        </w:tc>
        <w:tc>
          <w:tcPr>
            <w:tcW w:w="218" w:type="pct"/>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　</w:t>
            </w:r>
          </w:p>
        </w:tc>
        <w:tc>
          <w:tcPr>
            <w:tcW w:w="221" w:type="pct"/>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267" w:type="pct"/>
            <w:gridSpan w:val="2"/>
            <w:vAlign w:val="bottom"/>
          </w:tcPr>
          <w:p>
            <w:pPr>
              <w:rPr>
                <w:rFonts w:ascii="仿宋" w:hAnsi="仿宋" w:eastAsia="仿宋" w:cs="宋体"/>
                <w:color w:val="000000" w:themeColor="text1"/>
                <w:sz w:val="18"/>
                <w:szCs w:val="18"/>
                <w:lang w:eastAsia="zh-CN"/>
                <w14:textFill>
                  <w14:solidFill>
                    <w14:schemeClr w14:val="tx1"/>
                  </w14:solidFill>
                </w14:textFill>
              </w:rPr>
            </w:pPr>
          </w:p>
        </w:tc>
        <w:tc>
          <w:tcPr>
            <w:tcW w:w="219" w:type="pct"/>
            <w:vAlign w:val="bottom"/>
          </w:tcPr>
          <w:p>
            <w:pPr>
              <w:rPr>
                <w:rFonts w:ascii="仿宋" w:hAnsi="仿宋" w:eastAsia="仿宋" w:cs="宋体"/>
                <w:color w:val="000000" w:themeColor="text1"/>
                <w:sz w:val="18"/>
                <w:szCs w:val="18"/>
                <w:lang w:eastAsia="zh-CN"/>
                <w14:textFill>
                  <w14:solidFill>
                    <w14:schemeClr w14:val="tx1"/>
                  </w14:solidFill>
                </w14:textFill>
              </w:rPr>
            </w:pPr>
          </w:p>
        </w:tc>
        <w:tc>
          <w:tcPr>
            <w:tcW w:w="217" w:type="pct"/>
            <w:gridSpan w:val="2"/>
            <w:vAlign w:val="bottom"/>
          </w:tcPr>
          <w:p>
            <w:pPr>
              <w:rPr>
                <w:rFonts w:ascii="仿宋" w:hAnsi="仿宋" w:eastAsia="仿宋" w:cs="宋体"/>
                <w:color w:val="000000" w:themeColor="text1"/>
                <w:sz w:val="18"/>
                <w:szCs w:val="18"/>
                <w:lang w:eastAsia="zh-CN"/>
                <w14:textFill>
                  <w14:solidFill>
                    <w14:schemeClr w14:val="tx1"/>
                  </w14:solidFill>
                </w14:textFill>
              </w:rPr>
            </w:pPr>
          </w:p>
        </w:tc>
        <w:tc>
          <w:tcPr>
            <w:tcW w:w="545" w:type="pct"/>
            <w:vAlign w:val="bottom"/>
          </w:tcPr>
          <w:p>
            <w:pPr>
              <w:rPr>
                <w:rFonts w:ascii="仿宋" w:hAnsi="仿宋" w:eastAsia="仿宋" w:cs="宋体"/>
                <w:color w:val="000000" w:themeColor="text1"/>
                <w:sz w:val="18"/>
                <w:szCs w:val="18"/>
                <w:lang w:eastAsia="zh-CN"/>
                <w14:textFill>
                  <w14:solidFill>
                    <w14:schemeClr w14:val="tx1"/>
                  </w14:solidFill>
                </w14:textFill>
              </w:rPr>
            </w:pPr>
          </w:p>
        </w:tc>
        <w:tc>
          <w:tcPr>
            <w:tcW w:w="571" w:type="pct"/>
            <w:vAlign w:val="bottom"/>
          </w:tcPr>
          <w:p>
            <w:pPr>
              <w:rPr>
                <w:rFonts w:ascii="仿宋" w:hAnsi="仿宋" w:eastAsia="仿宋" w:cs="宋体"/>
                <w:color w:val="000000" w:themeColor="text1"/>
                <w:sz w:val="18"/>
                <w:szCs w:val="18"/>
                <w:lang w:eastAsia="zh-CN"/>
                <w14:textFill>
                  <w14:solidFill>
                    <w14:schemeClr w14:val="tx1"/>
                  </w14:solidFill>
                </w14:textFill>
              </w:rPr>
            </w:pPr>
          </w:p>
        </w:tc>
        <w:tc>
          <w:tcPr>
            <w:tcW w:w="414" w:type="pct"/>
            <w:vAlign w:val="bottom"/>
          </w:tcPr>
          <w:p>
            <w:pPr>
              <w:jc w:val="center"/>
              <w:rPr>
                <w:rFonts w:ascii="仿宋" w:hAnsi="仿宋" w:eastAsia="仿宋" w:cs="宋体"/>
                <w:color w:val="000000" w:themeColor="text1"/>
                <w:sz w:val="18"/>
                <w:szCs w:val="18"/>
                <w:lang w:eastAsia="zh-CN"/>
                <w14:textFill>
                  <w14:solidFill>
                    <w14:schemeClr w14:val="tx1"/>
                  </w14:solidFill>
                </w14:textFill>
              </w:rPr>
            </w:pPr>
          </w:p>
        </w:tc>
        <w:tc>
          <w:tcPr>
            <w:tcW w:w="368" w:type="pct"/>
            <w:vAlign w:val="bottom"/>
          </w:tcPr>
          <w:p>
            <w:pPr>
              <w:jc w:val="right"/>
              <w:rPr>
                <w:rFonts w:ascii="仿宋" w:hAnsi="仿宋" w:eastAsia="仿宋" w:cs="宋体"/>
                <w:color w:val="000000" w:themeColor="text1"/>
                <w:sz w:val="18"/>
                <w:szCs w:val="18"/>
                <w:lang w:eastAsia="zh-CN"/>
                <w14:textFill>
                  <w14:solidFill>
                    <w14:schemeClr w14:val="tx1"/>
                  </w14:solidFill>
                </w14:textFill>
              </w:rPr>
            </w:pPr>
          </w:p>
        </w:tc>
        <w:tc>
          <w:tcPr>
            <w:tcW w:w="450" w:type="pct"/>
            <w:vAlign w:val="bottom"/>
          </w:tcPr>
          <w:p>
            <w:pPr>
              <w:jc w:val="right"/>
              <w:rPr>
                <w:rFonts w:ascii="仿宋" w:hAnsi="仿宋" w:eastAsia="仿宋" w:cs="宋体"/>
                <w:color w:val="000000" w:themeColor="text1"/>
                <w:sz w:val="18"/>
                <w:szCs w:val="18"/>
                <w:lang w:eastAsia="zh-CN"/>
                <w14:textFill>
                  <w14:solidFill>
                    <w14:schemeClr w14:val="tx1"/>
                  </w14:solidFill>
                </w14:textFill>
              </w:rPr>
            </w:pPr>
          </w:p>
        </w:tc>
        <w:tc>
          <w:tcPr>
            <w:tcW w:w="217" w:type="pct"/>
          </w:tcPr>
          <w:p>
            <w:pPr>
              <w:rPr>
                <w:rFonts w:ascii="仿宋" w:hAnsi="仿宋" w:eastAsia="仿宋" w:cs="宋体"/>
                <w:color w:val="000000" w:themeColor="text1"/>
                <w:sz w:val="18"/>
                <w:szCs w:val="18"/>
                <w:lang w:eastAsia="zh-CN"/>
                <w14:textFill>
                  <w14:solidFill>
                    <w14:schemeClr w14:val="tx1"/>
                  </w14:solidFill>
                </w14:textFill>
              </w:rPr>
            </w:pPr>
          </w:p>
        </w:tc>
        <w:tc>
          <w:tcPr>
            <w:tcW w:w="217" w:type="pct"/>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　</w:t>
            </w:r>
          </w:p>
        </w:tc>
        <w:tc>
          <w:tcPr>
            <w:tcW w:w="317" w:type="pct"/>
            <w:gridSpan w:val="2"/>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　</w:t>
            </w:r>
          </w:p>
        </w:tc>
        <w:tc>
          <w:tcPr>
            <w:tcW w:w="217" w:type="pct"/>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　</w:t>
            </w:r>
          </w:p>
        </w:tc>
        <w:tc>
          <w:tcPr>
            <w:tcW w:w="317" w:type="pct"/>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　</w:t>
            </w:r>
          </w:p>
        </w:tc>
        <w:tc>
          <w:tcPr>
            <w:tcW w:w="218" w:type="pct"/>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　</w:t>
            </w:r>
          </w:p>
        </w:tc>
        <w:tc>
          <w:tcPr>
            <w:tcW w:w="218" w:type="pct"/>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　</w:t>
            </w:r>
          </w:p>
        </w:tc>
        <w:tc>
          <w:tcPr>
            <w:tcW w:w="221" w:type="pct"/>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267" w:type="pct"/>
            <w:gridSpan w:val="2"/>
            <w:vAlign w:val="bottom"/>
          </w:tcPr>
          <w:p>
            <w:pPr>
              <w:rPr>
                <w:rFonts w:ascii="仿宋" w:hAnsi="仿宋" w:eastAsia="仿宋" w:cs="宋体"/>
                <w:color w:val="000000" w:themeColor="text1"/>
                <w:sz w:val="18"/>
                <w:szCs w:val="18"/>
                <w:lang w:eastAsia="zh-CN"/>
                <w14:textFill>
                  <w14:solidFill>
                    <w14:schemeClr w14:val="tx1"/>
                  </w14:solidFill>
                </w14:textFill>
              </w:rPr>
            </w:pPr>
          </w:p>
        </w:tc>
        <w:tc>
          <w:tcPr>
            <w:tcW w:w="219" w:type="pct"/>
            <w:vAlign w:val="bottom"/>
          </w:tcPr>
          <w:p>
            <w:pPr>
              <w:rPr>
                <w:rFonts w:ascii="仿宋" w:hAnsi="仿宋" w:eastAsia="仿宋" w:cs="宋体"/>
                <w:color w:val="000000" w:themeColor="text1"/>
                <w:sz w:val="18"/>
                <w:szCs w:val="18"/>
                <w:lang w:eastAsia="zh-CN"/>
                <w14:textFill>
                  <w14:solidFill>
                    <w14:schemeClr w14:val="tx1"/>
                  </w14:solidFill>
                </w14:textFill>
              </w:rPr>
            </w:pPr>
          </w:p>
        </w:tc>
        <w:tc>
          <w:tcPr>
            <w:tcW w:w="217" w:type="pct"/>
            <w:gridSpan w:val="2"/>
            <w:vAlign w:val="bottom"/>
          </w:tcPr>
          <w:p>
            <w:pPr>
              <w:rPr>
                <w:rFonts w:ascii="仿宋" w:hAnsi="仿宋" w:eastAsia="仿宋" w:cs="宋体"/>
                <w:color w:val="000000" w:themeColor="text1"/>
                <w:sz w:val="18"/>
                <w:szCs w:val="18"/>
                <w:lang w:eastAsia="zh-CN"/>
                <w14:textFill>
                  <w14:solidFill>
                    <w14:schemeClr w14:val="tx1"/>
                  </w14:solidFill>
                </w14:textFill>
              </w:rPr>
            </w:pPr>
          </w:p>
        </w:tc>
        <w:tc>
          <w:tcPr>
            <w:tcW w:w="545" w:type="pct"/>
            <w:vAlign w:val="bottom"/>
          </w:tcPr>
          <w:p>
            <w:pPr>
              <w:rPr>
                <w:rFonts w:ascii="仿宋" w:hAnsi="仿宋" w:eastAsia="仿宋" w:cs="宋体"/>
                <w:color w:val="000000" w:themeColor="text1"/>
                <w:sz w:val="18"/>
                <w:szCs w:val="18"/>
                <w:lang w:eastAsia="zh-CN"/>
                <w14:textFill>
                  <w14:solidFill>
                    <w14:schemeClr w14:val="tx1"/>
                  </w14:solidFill>
                </w14:textFill>
              </w:rPr>
            </w:pPr>
          </w:p>
        </w:tc>
        <w:tc>
          <w:tcPr>
            <w:tcW w:w="571" w:type="pct"/>
            <w:vAlign w:val="bottom"/>
          </w:tcPr>
          <w:p>
            <w:pPr>
              <w:rPr>
                <w:rFonts w:ascii="仿宋" w:hAnsi="仿宋" w:eastAsia="仿宋" w:cs="宋体"/>
                <w:color w:val="000000" w:themeColor="text1"/>
                <w:sz w:val="18"/>
                <w:szCs w:val="18"/>
                <w:lang w:eastAsia="zh-CN"/>
                <w14:textFill>
                  <w14:solidFill>
                    <w14:schemeClr w14:val="tx1"/>
                  </w14:solidFill>
                </w14:textFill>
              </w:rPr>
            </w:pPr>
          </w:p>
        </w:tc>
        <w:tc>
          <w:tcPr>
            <w:tcW w:w="414" w:type="pct"/>
            <w:vAlign w:val="bottom"/>
          </w:tcPr>
          <w:p>
            <w:pPr>
              <w:jc w:val="right"/>
              <w:rPr>
                <w:rFonts w:ascii="仿宋" w:hAnsi="仿宋" w:eastAsia="仿宋" w:cs="宋体"/>
                <w:color w:val="000000" w:themeColor="text1"/>
                <w:sz w:val="18"/>
                <w:szCs w:val="18"/>
                <w:lang w:eastAsia="zh-CN"/>
                <w14:textFill>
                  <w14:solidFill>
                    <w14:schemeClr w14:val="tx1"/>
                  </w14:solidFill>
                </w14:textFill>
              </w:rPr>
            </w:pPr>
          </w:p>
        </w:tc>
        <w:tc>
          <w:tcPr>
            <w:tcW w:w="368" w:type="pct"/>
            <w:vAlign w:val="bottom"/>
          </w:tcPr>
          <w:p>
            <w:pPr>
              <w:jc w:val="right"/>
              <w:rPr>
                <w:rFonts w:ascii="仿宋" w:hAnsi="仿宋" w:eastAsia="仿宋" w:cs="宋体"/>
                <w:color w:val="000000" w:themeColor="text1"/>
                <w:sz w:val="18"/>
                <w:szCs w:val="18"/>
                <w:lang w:eastAsia="zh-CN"/>
                <w14:textFill>
                  <w14:solidFill>
                    <w14:schemeClr w14:val="tx1"/>
                  </w14:solidFill>
                </w14:textFill>
              </w:rPr>
            </w:pPr>
          </w:p>
        </w:tc>
        <w:tc>
          <w:tcPr>
            <w:tcW w:w="450" w:type="pct"/>
            <w:vAlign w:val="bottom"/>
          </w:tcPr>
          <w:p>
            <w:pPr>
              <w:jc w:val="right"/>
              <w:rPr>
                <w:rFonts w:ascii="仿宋" w:hAnsi="仿宋" w:eastAsia="仿宋" w:cs="宋体"/>
                <w:color w:val="000000" w:themeColor="text1"/>
                <w:sz w:val="18"/>
                <w:szCs w:val="18"/>
                <w:lang w:eastAsia="zh-CN"/>
                <w14:textFill>
                  <w14:solidFill>
                    <w14:schemeClr w14:val="tx1"/>
                  </w14:solidFill>
                </w14:textFill>
              </w:rPr>
            </w:pPr>
          </w:p>
        </w:tc>
        <w:tc>
          <w:tcPr>
            <w:tcW w:w="217" w:type="pct"/>
          </w:tcPr>
          <w:p>
            <w:pPr>
              <w:rPr>
                <w:rFonts w:ascii="仿宋" w:hAnsi="仿宋" w:eastAsia="仿宋" w:cs="宋体"/>
                <w:color w:val="000000" w:themeColor="text1"/>
                <w:sz w:val="18"/>
                <w:szCs w:val="18"/>
                <w:lang w:eastAsia="zh-CN"/>
                <w14:textFill>
                  <w14:solidFill>
                    <w14:schemeClr w14:val="tx1"/>
                  </w14:solidFill>
                </w14:textFill>
              </w:rPr>
            </w:pPr>
          </w:p>
        </w:tc>
        <w:tc>
          <w:tcPr>
            <w:tcW w:w="217" w:type="pct"/>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　</w:t>
            </w:r>
          </w:p>
        </w:tc>
        <w:tc>
          <w:tcPr>
            <w:tcW w:w="317" w:type="pct"/>
            <w:gridSpan w:val="2"/>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　</w:t>
            </w:r>
          </w:p>
        </w:tc>
        <w:tc>
          <w:tcPr>
            <w:tcW w:w="217" w:type="pct"/>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　</w:t>
            </w:r>
          </w:p>
        </w:tc>
        <w:tc>
          <w:tcPr>
            <w:tcW w:w="317" w:type="pct"/>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　</w:t>
            </w:r>
          </w:p>
        </w:tc>
        <w:tc>
          <w:tcPr>
            <w:tcW w:w="218" w:type="pct"/>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　</w:t>
            </w:r>
          </w:p>
        </w:tc>
        <w:tc>
          <w:tcPr>
            <w:tcW w:w="218" w:type="pct"/>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　</w:t>
            </w:r>
          </w:p>
        </w:tc>
        <w:tc>
          <w:tcPr>
            <w:tcW w:w="221" w:type="pct"/>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267" w:type="pct"/>
            <w:gridSpan w:val="2"/>
            <w:vAlign w:val="bottom"/>
          </w:tcPr>
          <w:p>
            <w:pPr>
              <w:rPr>
                <w:rFonts w:ascii="仿宋" w:hAnsi="仿宋" w:eastAsia="仿宋" w:cs="宋体"/>
                <w:color w:val="000000" w:themeColor="text1"/>
                <w:sz w:val="18"/>
                <w:szCs w:val="18"/>
                <w:lang w:eastAsia="zh-CN"/>
                <w14:textFill>
                  <w14:solidFill>
                    <w14:schemeClr w14:val="tx1"/>
                  </w14:solidFill>
                </w14:textFill>
              </w:rPr>
            </w:pPr>
          </w:p>
        </w:tc>
        <w:tc>
          <w:tcPr>
            <w:tcW w:w="219" w:type="pct"/>
            <w:vAlign w:val="bottom"/>
          </w:tcPr>
          <w:p>
            <w:pPr>
              <w:rPr>
                <w:rFonts w:ascii="仿宋" w:hAnsi="仿宋" w:eastAsia="仿宋" w:cs="宋体"/>
                <w:color w:val="000000" w:themeColor="text1"/>
                <w:sz w:val="18"/>
                <w:szCs w:val="18"/>
                <w:lang w:eastAsia="zh-CN"/>
                <w14:textFill>
                  <w14:solidFill>
                    <w14:schemeClr w14:val="tx1"/>
                  </w14:solidFill>
                </w14:textFill>
              </w:rPr>
            </w:pPr>
          </w:p>
        </w:tc>
        <w:tc>
          <w:tcPr>
            <w:tcW w:w="217" w:type="pct"/>
            <w:gridSpan w:val="2"/>
            <w:vAlign w:val="bottom"/>
          </w:tcPr>
          <w:p>
            <w:pPr>
              <w:rPr>
                <w:rFonts w:ascii="仿宋" w:hAnsi="仿宋" w:eastAsia="仿宋" w:cs="宋体"/>
                <w:color w:val="000000" w:themeColor="text1"/>
                <w:sz w:val="18"/>
                <w:szCs w:val="18"/>
                <w:lang w:eastAsia="zh-CN"/>
                <w14:textFill>
                  <w14:solidFill>
                    <w14:schemeClr w14:val="tx1"/>
                  </w14:solidFill>
                </w14:textFill>
              </w:rPr>
            </w:pPr>
          </w:p>
        </w:tc>
        <w:tc>
          <w:tcPr>
            <w:tcW w:w="545" w:type="pct"/>
            <w:vAlign w:val="bottom"/>
          </w:tcPr>
          <w:p>
            <w:pPr>
              <w:rPr>
                <w:rFonts w:ascii="仿宋" w:hAnsi="仿宋" w:eastAsia="仿宋" w:cs="宋体"/>
                <w:color w:val="000000" w:themeColor="text1"/>
                <w:sz w:val="18"/>
                <w:szCs w:val="18"/>
                <w:lang w:eastAsia="zh-CN"/>
                <w14:textFill>
                  <w14:solidFill>
                    <w14:schemeClr w14:val="tx1"/>
                  </w14:solidFill>
                </w14:textFill>
              </w:rPr>
            </w:pPr>
          </w:p>
        </w:tc>
        <w:tc>
          <w:tcPr>
            <w:tcW w:w="571" w:type="pct"/>
            <w:vAlign w:val="bottom"/>
          </w:tcPr>
          <w:p>
            <w:pPr>
              <w:rPr>
                <w:rFonts w:ascii="仿宋" w:hAnsi="仿宋" w:eastAsia="仿宋" w:cs="宋体"/>
                <w:color w:val="000000" w:themeColor="text1"/>
                <w:sz w:val="18"/>
                <w:szCs w:val="18"/>
                <w:lang w:eastAsia="zh-CN"/>
                <w14:textFill>
                  <w14:solidFill>
                    <w14:schemeClr w14:val="tx1"/>
                  </w14:solidFill>
                </w14:textFill>
              </w:rPr>
            </w:pPr>
          </w:p>
        </w:tc>
        <w:tc>
          <w:tcPr>
            <w:tcW w:w="414" w:type="pct"/>
            <w:vAlign w:val="bottom"/>
          </w:tcPr>
          <w:p>
            <w:pPr>
              <w:jc w:val="right"/>
              <w:rPr>
                <w:rFonts w:ascii="仿宋" w:hAnsi="仿宋" w:eastAsia="仿宋" w:cs="宋体"/>
                <w:color w:val="000000" w:themeColor="text1"/>
                <w:sz w:val="18"/>
                <w:szCs w:val="18"/>
                <w:lang w:eastAsia="zh-CN"/>
                <w14:textFill>
                  <w14:solidFill>
                    <w14:schemeClr w14:val="tx1"/>
                  </w14:solidFill>
                </w14:textFill>
              </w:rPr>
            </w:pPr>
          </w:p>
        </w:tc>
        <w:tc>
          <w:tcPr>
            <w:tcW w:w="368" w:type="pct"/>
            <w:vAlign w:val="bottom"/>
          </w:tcPr>
          <w:p>
            <w:pPr>
              <w:jc w:val="right"/>
              <w:rPr>
                <w:rFonts w:ascii="仿宋" w:hAnsi="仿宋" w:eastAsia="仿宋" w:cs="宋体"/>
                <w:color w:val="000000" w:themeColor="text1"/>
                <w:sz w:val="18"/>
                <w:szCs w:val="18"/>
                <w:lang w:eastAsia="zh-CN"/>
                <w14:textFill>
                  <w14:solidFill>
                    <w14:schemeClr w14:val="tx1"/>
                  </w14:solidFill>
                </w14:textFill>
              </w:rPr>
            </w:pPr>
          </w:p>
        </w:tc>
        <w:tc>
          <w:tcPr>
            <w:tcW w:w="450" w:type="pct"/>
            <w:vAlign w:val="bottom"/>
          </w:tcPr>
          <w:p>
            <w:pPr>
              <w:jc w:val="right"/>
              <w:rPr>
                <w:rFonts w:ascii="仿宋" w:hAnsi="仿宋" w:eastAsia="仿宋" w:cs="宋体"/>
                <w:color w:val="000000" w:themeColor="text1"/>
                <w:sz w:val="18"/>
                <w:szCs w:val="18"/>
                <w:lang w:eastAsia="zh-CN"/>
                <w14:textFill>
                  <w14:solidFill>
                    <w14:schemeClr w14:val="tx1"/>
                  </w14:solidFill>
                </w14:textFill>
              </w:rPr>
            </w:pPr>
          </w:p>
        </w:tc>
        <w:tc>
          <w:tcPr>
            <w:tcW w:w="217" w:type="pct"/>
          </w:tcPr>
          <w:p>
            <w:pPr>
              <w:rPr>
                <w:rFonts w:ascii="仿宋" w:hAnsi="仿宋" w:eastAsia="仿宋" w:cs="宋体"/>
                <w:color w:val="000000" w:themeColor="text1"/>
                <w:sz w:val="18"/>
                <w:szCs w:val="18"/>
                <w:lang w:eastAsia="zh-CN"/>
                <w14:textFill>
                  <w14:solidFill>
                    <w14:schemeClr w14:val="tx1"/>
                  </w14:solidFill>
                </w14:textFill>
              </w:rPr>
            </w:pPr>
          </w:p>
        </w:tc>
        <w:tc>
          <w:tcPr>
            <w:tcW w:w="217" w:type="pct"/>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　</w:t>
            </w:r>
          </w:p>
        </w:tc>
        <w:tc>
          <w:tcPr>
            <w:tcW w:w="317" w:type="pct"/>
            <w:gridSpan w:val="2"/>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　</w:t>
            </w:r>
          </w:p>
        </w:tc>
        <w:tc>
          <w:tcPr>
            <w:tcW w:w="217" w:type="pct"/>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　</w:t>
            </w:r>
          </w:p>
        </w:tc>
        <w:tc>
          <w:tcPr>
            <w:tcW w:w="317" w:type="pct"/>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　</w:t>
            </w:r>
          </w:p>
        </w:tc>
        <w:tc>
          <w:tcPr>
            <w:tcW w:w="218" w:type="pct"/>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　</w:t>
            </w:r>
          </w:p>
        </w:tc>
        <w:tc>
          <w:tcPr>
            <w:tcW w:w="218" w:type="pct"/>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　</w:t>
            </w:r>
          </w:p>
        </w:tc>
        <w:tc>
          <w:tcPr>
            <w:tcW w:w="221" w:type="pct"/>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267" w:type="pct"/>
            <w:gridSpan w:val="2"/>
          </w:tcPr>
          <w:p>
            <w:pPr>
              <w:rPr>
                <w:rFonts w:ascii="仿宋" w:hAnsi="仿宋" w:eastAsia="仿宋" w:cs="宋体"/>
                <w:color w:val="000000" w:themeColor="text1"/>
                <w:sz w:val="18"/>
                <w:szCs w:val="18"/>
                <w:lang w:eastAsia="zh-CN"/>
                <w14:textFill>
                  <w14:solidFill>
                    <w14:schemeClr w14:val="tx1"/>
                  </w14:solidFill>
                </w14:textFill>
              </w:rPr>
            </w:pPr>
          </w:p>
        </w:tc>
        <w:tc>
          <w:tcPr>
            <w:tcW w:w="219" w:type="pct"/>
          </w:tcPr>
          <w:p>
            <w:pPr>
              <w:rPr>
                <w:rFonts w:ascii="仿宋" w:hAnsi="仿宋" w:eastAsia="仿宋" w:cs="宋体"/>
                <w:color w:val="000000" w:themeColor="text1"/>
                <w:sz w:val="18"/>
                <w:szCs w:val="18"/>
                <w:lang w:eastAsia="zh-CN"/>
                <w14:textFill>
                  <w14:solidFill>
                    <w14:schemeClr w14:val="tx1"/>
                  </w14:solidFill>
                </w14:textFill>
              </w:rPr>
            </w:pPr>
          </w:p>
        </w:tc>
        <w:tc>
          <w:tcPr>
            <w:tcW w:w="217" w:type="pct"/>
            <w:gridSpan w:val="2"/>
          </w:tcPr>
          <w:p>
            <w:pPr>
              <w:rPr>
                <w:rFonts w:ascii="仿宋" w:hAnsi="仿宋" w:eastAsia="仿宋" w:cs="宋体"/>
                <w:color w:val="000000" w:themeColor="text1"/>
                <w:sz w:val="18"/>
                <w:szCs w:val="18"/>
                <w:lang w:eastAsia="zh-CN"/>
                <w14:textFill>
                  <w14:solidFill>
                    <w14:schemeClr w14:val="tx1"/>
                  </w14:solidFill>
                </w14:textFill>
              </w:rPr>
            </w:pPr>
          </w:p>
        </w:tc>
        <w:tc>
          <w:tcPr>
            <w:tcW w:w="545" w:type="pct"/>
          </w:tcPr>
          <w:p>
            <w:pPr>
              <w:rPr>
                <w:rFonts w:ascii="仿宋" w:hAnsi="仿宋" w:eastAsia="仿宋" w:cs="宋体"/>
                <w:color w:val="000000" w:themeColor="text1"/>
                <w:sz w:val="18"/>
                <w:szCs w:val="18"/>
                <w:lang w:eastAsia="zh-CN"/>
                <w14:textFill>
                  <w14:solidFill>
                    <w14:schemeClr w14:val="tx1"/>
                  </w14:solidFill>
                </w14:textFill>
              </w:rPr>
            </w:pPr>
          </w:p>
        </w:tc>
        <w:tc>
          <w:tcPr>
            <w:tcW w:w="571" w:type="pct"/>
          </w:tcPr>
          <w:p>
            <w:pPr>
              <w:rPr>
                <w:rFonts w:ascii="仿宋" w:hAnsi="仿宋" w:eastAsia="仿宋" w:cs="宋体"/>
                <w:color w:val="000000" w:themeColor="text1"/>
                <w:sz w:val="18"/>
                <w:szCs w:val="18"/>
                <w:lang w:eastAsia="zh-CN"/>
                <w14:textFill>
                  <w14:solidFill>
                    <w14:schemeClr w14:val="tx1"/>
                  </w14:solidFill>
                </w14:textFill>
              </w:rPr>
            </w:pPr>
          </w:p>
        </w:tc>
        <w:tc>
          <w:tcPr>
            <w:tcW w:w="414" w:type="pct"/>
          </w:tcPr>
          <w:p>
            <w:pPr>
              <w:jc w:val="right"/>
              <w:rPr>
                <w:rFonts w:ascii="仿宋" w:hAnsi="仿宋" w:eastAsia="仿宋" w:cs="宋体"/>
                <w:color w:val="000000" w:themeColor="text1"/>
                <w:sz w:val="18"/>
                <w:szCs w:val="18"/>
                <w:lang w:eastAsia="zh-CN"/>
                <w14:textFill>
                  <w14:solidFill>
                    <w14:schemeClr w14:val="tx1"/>
                  </w14:solidFill>
                </w14:textFill>
              </w:rPr>
            </w:pPr>
          </w:p>
        </w:tc>
        <w:tc>
          <w:tcPr>
            <w:tcW w:w="368" w:type="pct"/>
          </w:tcPr>
          <w:p>
            <w:pPr>
              <w:jc w:val="right"/>
              <w:rPr>
                <w:rFonts w:ascii="仿宋" w:hAnsi="仿宋" w:eastAsia="仿宋" w:cs="宋体"/>
                <w:color w:val="000000" w:themeColor="text1"/>
                <w:sz w:val="18"/>
                <w:szCs w:val="18"/>
                <w:lang w:eastAsia="zh-CN"/>
                <w14:textFill>
                  <w14:solidFill>
                    <w14:schemeClr w14:val="tx1"/>
                  </w14:solidFill>
                </w14:textFill>
              </w:rPr>
            </w:pPr>
          </w:p>
        </w:tc>
        <w:tc>
          <w:tcPr>
            <w:tcW w:w="450" w:type="pct"/>
          </w:tcPr>
          <w:p>
            <w:pPr>
              <w:jc w:val="right"/>
              <w:rPr>
                <w:rFonts w:ascii="仿宋" w:hAnsi="仿宋" w:eastAsia="仿宋" w:cs="宋体"/>
                <w:color w:val="000000" w:themeColor="text1"/>
                <w:sz w:val="18"/>
                <w:szCs w:val="18"/>
                <w:lang w:eastAsia="zh-CN"/>
                <w14:textFill>
                  <w14:solidFill>
                    <w14:schemeClr w14:val="tx1"/>
                  </w14:solidFill>
                </w14:textFill>
              </w:rPr>
            </w:pPr>
          </w:p>
        </w:tc>
        <w:tc>
          <w:tcPr>
            <w:tcW w:w="217" w:type="pct"/>
          </w:tcPr>
          <w:p>
            <w:pPr>
              <w:rPr>
                <w:rFonts w:ascii="仿宋" w:hAnsi="仿宋" w:eastAsia="仿宋" w:cs="宋体"/>
                <w:color w:val="000000" w:themeColor="text1"/>
                <w:sz w:val="18"/>
                <w:szCs w:val="18"/>
                <w:lang w:eastAsia="zh-CN"/>
                <w14:textFill>
                  <w14:solidFill>
                    <w14:schemeClr w14:val="tx1"/>
                  </w14:solidFill>
                </w14:textFill>
              </w:rPr>
            </w:pPr>
          </w:p>
        </w:tc>
        <w:tc>
          <w:tcPr>
            <w:tcW w:w="217" w:type="pct"/>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　</w:t>
            </w:r>
          </w:p>
        </w:tc>
        <w:tc>
          <w:tcPr>
            <w:tcW w:w="317" w:type="pct"/>
            <w:gridSpan w:val="2"/>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　</w:t>
            </w:r>
          </w:p>
        </w:tc>
        <w:tc>
          <w:tcPr>
            <w:tcW w:w="217" w:type="pct"/>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　</w:t>
            </w:r>
          </w:p>
        </w:tc>
        <w:tc>
          <w:tcPr>
            <w:tcW w:w="317" w:type="pct"/>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　</w:t>
            </w:r>
          </w:p>
        </w:tc>
        <w:tc>
          <w:tcPr>
            <w:tcW w:w="218" w:type="pct"/>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　</w:t>
            </w:r>
          </w:p>
        </w:tc>
        <w:tc>
          <w:tcPr>
            <w:tcW w:w="218" w:type="pct"/>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　</w:t>
            </w:r>
          </w:p>
        </w:tc>
        <w:tc>
          <w:tcPr>
            <w:tcW w:w="221" w:type="pct"/>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267" w:type="pct"/>
            <w:gridSpan w:val="2"/>
          </w:tcPr>
          <w:p>
            <w:pPr>
              <w:rPr>
                <w:rFonts w:ascii="仿宋" w:hAnsi="仿宋" w:eastAsia="仿宋" w:cs="宋体"/>
                <w:color w:val="000000" w:themeColor="text1"/>
                <w:sz w:val="18"/>
                <w:szCs w:val="18"/>
                <w:lang w:eastAsia="zh-CN"/>
                <w14:textFill>
                  <w14:solidFill>
                    <w14:schemeClr w14:val="tx1"/>
                  </w14:solidFill>
                </w14:textFill>
              </w:rPr>
            </w:pPr>
          </w:p>
        </w:tc>
        <w:tc>
          <w:tcPr>
            <w:tcW w:w="219" w:type="pct"/>
          </w:tcPr>
          <w:p>
            <w:pPr>
              <w:rPr>
                <w:rFonts w:ascii="仿宋" w:hAnsi="仿宋" w:eastAsia="仿宋" w:cs="宋体"/>
                <w:color w:val="000000" w:themeColor="text1"/>
                <w:sz w:val="18"/>
                <w:szCs w:val="18"/>
                <w:lang w:eastAsia="zh-CN"/>
                <w14:textFill>
                  <w14:solidFill>
                    <w14:schemeClr w14:val="tx1"/>
                  </w14:solidFill>
                </w14:textFill>
              </w:rPr>
            </w:pPr>
          </w:p>
        </w:tc>
        <w:tc>
          <w:tcPr>
            <w:tcW w:w="217" w:type="pct"/>
            <w:gridSpan w:val="2"/>
          </w:tcPr>
          <w:p>
            <w:pPr>
              <w:rPr>
                <w:rFonts w:ascii="仿宋" w:hAnsi="仿宋" w:eastAsia="仿宋" w:cs="宋体"/>
                <w:color w:val="000000" w:themeColor="text1"/>
                <w:sz w:val="18"/>
                <w:szCs w:val="18"/>
                <w:lang w:eastAsia="zh-CN"/>
                <w14:textFill>
                  <w14:solidFill>
                    <w14:schemeClr w14:val="tx1"/>
                  </w14:solidFill>
                </w14:textFill>
              </w:rPr>
            </w:pPr>
          </w:p>
        </w:tc>
        <w:tc>
          <w:tcPr>
            <w:tcW w:w="545" w:type="pct"/>
            <w:vAlign w:val="bottom"/>
          </w:tcPr>
          <w:p>
            <w:pPr>
              <w:rPr>
                <w:rFonts w:ascii="仿宋" w:hAnsi="仿宋" w:eastAsia="仿宋" w:cs="宋体"/>
                <w:color w:val="000000" w:themeColor="text1"/>
                <w:sz w:val="18"/>
                <w:szCs w:val="18"/>
                <w:lang w:eastAsia="zh-CN"/>
                <w14:textFill>
                  <w14:solidFill>
                    <w14:schemeClr w14:val="tx1"/>
                  </w14:solidFill>
                </w14:textFill>
              </w:rPr>
            </w:pPr>
          </w:p>
        </w:tc>
        <w:tc>
          <w:tcPr>
            <w:tcW w:w="571" w:type="pct"/>
          </w:tcPr>
          <w:p>
            <w:pPr>
              <w:rPr>
                <w:rFonts w:ascii="仿宋" w:hAnsi="仿宋" w:eastAsia="仿宋" w:cs="宋体"/>
                <w:color w:val="000000" w:themeColor="text1"/>
                <w:sz w:val="18"/>
                <w:szCs w:val="18"/>
                <w:lang w:eastAsia="zh-CN"/>
                <w14:textFill>
                  <w14:solidFill>
                    <w14:schemeClr w14:val="tx1"/>
                  </w14:solidFill>
                </w14:textFill>
              </w:rPr>
            </w:pPr>
          </w:p>
        </w:tc>
        <w:tc>
          <w:tcPr>
            <w:tcW w:w="414" w:type="pct"/>
          </w:tcPr>
          <w:p>
            <w:pPr>
              <w:jc w:val="right"/>
              <w:rPr>
                <w:rFonts w:ascii="仿宋" w:hAnsi="仿宋" w:eastAsia="仿宋" w:cs="宋体"/>
                <w:color w:val="000000" w:themeColor="text1"/>
                <w:sz w:val="18"/>
                <w:szCs w:val="18"/>
                <w:lang w:eastAsia="zh-CN"/>
                <w14:textFill>
                  <w14:solidFill>
                    <w14:schemeClr w14:val="tx1"/>
                  </w14:solidFill>
                </w14:textFill>
              </w:rPr>
            </w:pPr>
          </w:p>
        </w:tc>
        <w:tc>
          <w:tcPr>
            <w:tcW w:w="368" w:type="pct"/>
          </w:tcPr>
          <w:p>
            <w:pPr>
              <w:jc w:val="right"/>
              <w:rPr>
                <w:rFonts w:ascii="仿宋" w:hAnsi="仿宋" w:eastAsia="仿宋" w:cs="宋体"/>
                <w:color w:val="000000" w:themeColor="text1"/>
                <w:sz w:val="18"/>
                <w:szCs w:val="18"/>
                <w:lang w:eastAsia="zh-CN"/>
                <w14:textFill>
                  <w14:solidFill>
                    <w14:schemeClr w14:val="tx1"/>
                  </w14:solidFill>
                </w14:textFill>
              </w:rPr>
            </w:pPr>
          </w:p>
        </w:tc>
        <w:tc>
          <w:tcPr>
            <w:tcW w:w="450" w:type="pct"/>
          </w:tcPr>
          <w:p>
            <w:pPr>
              <w:jc w:val="right"/>
              <w:rPr>
                <w:rFonts w:ascii="仿宋" w:hAnsi="仿宋" w:eastAsia="仿宋" w:cs="宋体"/>
                <w:color w:val="000000" w:themeColor="text1"/>
                <w:sz w:val="18"/>
                <w:szCs w:val="18"/>
                <w:lang w:eastAsia="zh-CN"/>
                <w14:textFill>
                  <w14:solidFill>
                    <w14:schemeClr w14:val="tx1"/>
                  </w14:solidFill>
                </w14:textFill>
              </w:rPr>
            </w:pPr>
          </w:p>
        </w:tc>
        <w:tc>
          <w:tcPr>
            <w:tcW w:w="217" w:type="pct"/>
          </w:tcPr>
          <w:p>
            <w:pPr>
              <w:rPr>
                <w:rFonts w:ascii="仿宋" w:hAnsi="仿宋" w:eastAsia="仿宋" w:cs="宋体"/>
                <w:color w:val="000000" w:themeColor="text1"/>
                <w:sz w:val="18"/>
                <w:szCs w:val="18"/>
                <w:lang w:eastAsia="zh-CN"/>
                <w14:textFill>
                  <w14:solidFill>
                    <w14:schemeClr w14:val="tx1"/>
                  </w14:solidFill>
                </w14:textFill>
              </w:rPr>
            </w:pPr>
          </w:p>
        </w:tc>
        <w:tc>
          <w:tcPr>
            <w:tcW w:w="217" w:type="pct"/>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　</w:t>
            </w:r>
          </w:p>
        </w:tc>
        <w:tc>
          <w:tcPr>
            <w:tcW w:w="317" w:type="pct"/>
            <w:gridSpan w:val="2"/>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　</w:t>
            </w:r>
          </w:p>
        </w:tc>
        <w:tc>
          <w:tcPr>
            <w:tcW w:w="217" w:type="pct"/>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　</w:t>
            </w:r>
          </w:p>
        </w:tc>
        <w:tc>
          <w:tcPr>
            <w:tcW w:w="317" w:type="pct"/>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　</w:t>
            </w:r>
          </w:p>
        </w:tc>
        <w:tc>
          <w:tcPr>
            <w:tcW w:w="218" w:type="pct"/>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　</w:t>
            </w:r>
          </w:p>
        </w:tc>
        <w:tc>
          <w:tcPr>
            <w:tcW w:w="218" w:type="pct"/>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　</w:t>
            </w:r>
          </w:p>
        </w:tc>
        <w:tc>
          <w:tcPr>
            <w:tcW w:w="221" w:type="pct"/>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267" w:type="pct"/>
            <w:gridSpan w:val="2"/>
          </w:tcPr>
          <w:p>
            <w:pPr>
              <w:rPr>
                <w:rFonts w:ascii="仿宋" w:hAnsi="仿宋" w:eastAsia="仿宋" w:cs="宋体"/>
                <w:color w:val="000000" w:themeColor="text1"/>
                <w:sz w:val="18"/>
                <w:szCs w:val="18"/>
                <w:lang w:eastAsia="zh-CN"/>
                <w14:textFill>
                  <w14:solidFill>
                    <w14:schemeClr w14:val="tx1"/>
                  </w14:solidFill>
                </w14:textFill>
              </w:rPr>
            </w:pPr>
          </w:p>
        </w:tc>
        <w:tc>
          <w:tcPr>
            <w:tcW w:w="219" w:type="pct"/>
          </w:tcPr>
          <w:p>
            <w:pPr>
              <w:rPr>
                <w:rFonts w:ascii="仿宋" w:hAnsi="仿宋" w:eastAsia="仿宋" w:cs="宋体"/>
                <w:color w:val="000000" w:themeColor="text1"/>
                <w:sz w:val="18"/>
                <w:szCs w:val="18"/>
                <w:lang w:eastAsia="zh-CN"/>
                <w14:textFill>
                  <w14:solidFill>
                    <w14:schemeClr w14:val="tx1"/>
                  </w14:solidFill>
                </w14:textFill>
              </w:rPr>
            </w:pPr>
          </w:p>
        </w:tc>
        <w:tc>
          <w:tcPr>
            <w:tcW w:w="217" w:type="pct"/>
            <w:gridSpan w:val="2"/>
          </w:tcPr>
          <w:p>
            <w:pPr>
              <w:rPr>
                <w:rFonts w:ascii="仿宋" w:hAnsi="仿宋" w:eastAsia="仿宋" w:cs="宋体"/>
                <w:color w:val="000000" w:themeColor="text1"/>
                <w:sz w:val="18"/>
                <w:szCs w:val="18"/>
                <w:lang w:eastAsia="zh-CN"/>
                <w14:textFill>
                  <w14:solidFill>
                    <w14:schemeClr w14:val="tx1"/>
                  </w14:solidFill>
                </w14:textFill>
              </w:rPr>
            </w:pPr>
          </w:p>
        </w:tc>
        <w:tc>
          <w:tcPr>
            <w:tcW w:w="545" w:type="pct"/>
          </w:tcPr>
          <w:p>
            <w:pPr>
              <w:rPr>
                <w:rFonts w:ascii="仿宋" w:hAnsi="仿宋" w:eastAsia="仿宋" w:cs="宋体"/>
                <w:color w:val="000000" w:themeColor="text1"/>
                <w:sz w:val="18"/>
                <w:szCs w:val="18"/>
                <w:lang w:eastAsia="zh-CN"/>
                <w14:textFill>
                  <w14:solidFill>
                    <w14:schemeClr w14:val="tx1"/>
                  </w14:solidFill>
                </w14:textFill>
              </w:rPr>
            </w:pPr>
          </w:p>
        </w:tc>
        <w:tc>
          <w:tcPr>
            <w:tcW w:w="571" w:type="pct"/>
          </w:tcPr>
          <w:p>
            <w:pPr>
              <w:rPr>
                <w:rFonts w:ascii="仿宋" w:hAnsi="仿宋" w:eastAsia="仿宋" w:cs="宋体"/>
                <w:color w:val="000000" w:themeColor="text1"/>
                <w:sz w:val="18"/>
                <w:szCs w:val="18"/>
                <w:lang w:eastAsia="zh-CN"/>
                <w14:textFill>
                  <w14:solidFill>
                    <w14:schemeClr w14:val="tx1"/>
                  </w14:solidFill>
                </w14:textFill>
              </w:rPr>
            </w:pPr>
          </w:p>
        </w:tc>
        <w:tc>
          <w:tcPr>
            <w:tcW w:w="414" w:type="pct"/>
          </w:tcPr>
          <w:p>
            <w:pPr>
              <w:jc w:val="right"/>
              <w:rPr>
                <w:rFonts w:ascii="仿宋" w:hAnsi="仿宋" w:eastAsia="仿宋" w:cs="宋体"/>
                <w:color w:val="000000" w:themeColor="text1"/>
                <w:sz w:val="18"/>
                <w:szCs w:val="18"/>
                <w:lang w:eastAsia="zh-CN"/>
                <w14:textFill>
                  <w14:solidFill>
                    <w14:schemeClr w14:val="tx1"/>
                  </w14:solidFill>
                </w14:textFill>
              </w:rPr>
            </w:pPr>
          </w:p>
        </w:tc>
        <w:tc>
          <w:tcPr>
            <w:tcW w:w="368" w:type="pct"/>
          </w:tcPr>
          <w:p>
            <w:pPr>
              <w:jc w:val="right"/>
              <w:rPr>
                <w:rFonts w:ascii="仿宋" w:hAnsi="仿宋" w:eastAsia="仿宋" w:cs="宋体"/>
                <w:color w:val="000000" w:themeColor="text1"/>
                <w:sz w:val="18"/>
                <w:szCs w:val="18"/>
                <w:lang w:eastAsia="zh-CN"/>
                <w14:textFill>
                  <w14:solidFill>
                    <w14:schemeClr w14:val="tx1"/>
                  </w14:solidFill>
                </w14:textFill>
              </w:rPr>
            </w:pPr>
          </w:p>
        </w:tc>
        <w:tc>
          <w:tcPr>
            <w:tcW w:w="450" w:type="pct"/>
          </w:tcPr>
          <w:p>
            <w:pPr>
              <w:jc w:val="right"/>
              <w:rPr>
                <w:rFonts w:ascii="仿宋" w:hAnsi="仿宋" w:eastAsia="仿宋" w:cs="宋体"/>
                <w:color w:val="000000" w:themeColor="text1"/>
                <w:sz w:val="18"/>
                <w:szCs w:val="18"/>
                <w:lang w:eastAsia="zh-CN"/>
                <w14:textFill>
                  <w14:solidFill>
                    <w14:schemeClr w14:val="tx1"/>
                  </w14:solidFill>
                </w14:textFill>
              </w:rPr>
            </w:pPr>
          </w:p>
        </w:tc>
        <w:tc>
          <w:tcPr>
            <w:tcW w:w="217" w:type="pct"/>
          </w:tcPr>
          <w:p>
            <w:pPr>
              <w:rPr>
                <w:rFonts w:ascii="仿宋" w:hAnsi="仿宋" w:eastAsia="仿宋" w:cs="宋体"/>
                <w:color w:val="000000" w:themeColor="text1"/>
                <w:sz w:val="18"/>
                <w:szCs w:val="18"/>
                <w:lang w:eastAsia="zh-CN"/>
                <w14:textFill>
                  <w14:solidFill>
                    <w14:schemeClr w14:val="tx1"/>
                  </w14:solidFill>
                </w14:textFill>
              </w:rPr>
            </w:pPr>
          </w:p>
        </w:tc>
        <w:tc>
          <w:tcPr>
            <w:tcW w:w="217" w:type="pct"/>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　</w:t>
            </w:r>
          </w:p>
        </w:tc>
        <w:tc>
          <w:tcPr>
            <w:tcW w:w="317" w:type="pct"/>
            <w:gridSpan w:val="2"/>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　</w:t>
            </w:r>
          </w:p>
        </w:tc>
        <w:tc>
          <w:tcPr>
            <w:tcW w:w="217" w:type="pct"/>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　</w:t>
            </w:r>
          </w:p>
        </w:tc>
        <w:tc>
          <w:tcPr>
            <w:tcW w:w="317" w:type="pct"/>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　</w:t>
            </w:r>
          </w:p>
        </w:tc>
        <w:tc>
          <w:tcPr>
            <w:tcW w:w="218" w:type="pct"/>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　</w:t>
            </w:r>
          </w:p>
        </w:tc>
        <w:tc>
          <w:tcPr>
            <w:tcW w:w="218" w:type="pct"/>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　</w:t>
            </w:r>
          </w:p>
        </w:tc>
        <w:tc>
          <w:tcPr>
            <w:tcW w:w="221" w:type="pct"/>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267" w:type="pct"/>
            <w:gridSpan w:val="2"/>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　</w:t>
            </w:r>
          </w:p>
        </w:tc>
        <w:tc>
          <w:tcPr>
            <w:tcW w:w="219" w:type="pct"/>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　</w:t>
            </w:r>
          </w:p>
        </w:tc>
        <w:tc>
          <w:tcPr>
            <w:tcW w:w="217" w:type="pct"/>
            <w:gridSpan w:val="2"/>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　</w:t>
            </w:r>
          </w:p>
        </w:tc>
        <w:tc>
          <w:tcPr>
            <w:tcW w:w="545" w:type="pct"/>
          </w:tcPr>
          <w:p>
            <w:pPr>
              <w:rPr>
                <w:rFonts w:ascii="仿宋" w:hAnsi="仿宋" w:eastAsia="仿宋" w:cs="宋体"/>
                <w:color w:val="000000" w:themeColor="text1"/>
                <w:sz w:val="18"/>
                <w:szCs w:val="18"/>
                <w:lang w:eastAsia="zh-CN"/>
                <w14:textFill>
                  <w14:solidFill>
                    <w14:schemeClr w14:val="tx1"/>
                  </w14:solidFill>
                </w14:textFill>
              </w:rPr>
            </w:pPr>
          </w:p>
        </w:tc>
        <w:tc>
          <w:tcPr>
            <w:tcW w:w="571" w:type="pct"/>
          </w:tcPr>
          <w:p>
            <w:pPr>
              <w:rPr>
                <w:rFonts w:ascii="仿宋" w:hAnsi="仿宋" w:eastAsia="仿宋" w:cs="宋体"/>
                <w:color w:val="000000" w:themeColor="text1"/>
                <w:sz w:val="18"/>
                <w:szCs w:val="18"/>
                <w:lang w:eastAsia="zh-CN"/>
                <w14:textFill>
                  <w14:solidFill>
                    <w14:schemeClr w14:val="tx1"/>
                  </w14:solidFill>
                </w14:textFill>
              </w:rPr>
            </w:pPr>
          </w:p>
        </w:tc>
        <w:tc>
          <w:tcPr>
            <w:tcW w:w="414" w:type="pct"/>
          </w:tcPr>
          <w:p>
            <w:pPr>
              <w:jc w:val="right"/>
              <w:rPr>
                <w:rFonts w:ascii="仿宋" w:hAnsi="仿宋" w:eastAsia="仿宋" w:cs="宋体"/>
                <w:color w:val="000000" w:themeColor="text1"/>
                <w:sz w:val="18"/>
                <w:szCs w:val="18"/>
                <w:lang w:eastAsia="zh-CN"/>
                <w14:textFill>
                  <w14:solidFill>
                    <w14:schemeClr w14:val="tx1"/>
                  </w14:solidFill>
                </w14:textFill>
              </w:rPr>
            </w:pPr>
          </w:p>
        </w:tc>
        <w:tc>
          <w:tcPr>
            <w:tcW w:w="368" w:type="pct"/>
          </w:tcPr>
          <w:p>
            <w:pPr>
              <w:jc w:val="right"/>
              <w:rPr>
                <w:rFonts w:ascii="仿宋" w:hAnsi="仿宋" w:eastAsia="仿宋" w:cs="宋体"/>
                <w:color w:val="000000" w:themeColor="text1"/>
                <w:sz w:val="18"/>
                <w:szCs w:val="18"/>
                <w:lang w:eastAsia="zh-CN"/>
                <w14:textFill>
                  <w14:solidFill>
                    <w14:schemeClr w14:val="tx1"/>
                  </w14:solidFill>
                </w14:textFill>
              </w:rPr>
            </w:pPr>
          </w:p>
        </w:tc>
        <w:tc>
          <w:tcPr>
            <w:tcW w:w="450" w:type="pct"/>
          </w:tcPr>
          <w:p>
            <w:pPr>
              <w:jc w:val="right"/>
              <w:rPr>
                <w:rFonts w:ascii="仿宋" w:hAnsi="仿宋" w:eastAsia="仿宋" w:cs="宋体"/>
                <w:color w:val="000000" w:themeColor="text1"/>
                <w:sz w:val="18"/>
                <w:szCs w:val="18"/>
                <w:lang w:eastAsia="zh-CN"/>
                <w14:textFill>
                  <w14:solidFill>
                    <w14:schemeClr w14:val="tx1"/>
                  </w14:solidFill>
                </w14:textFill>
              </w:rPr>
            </w:pPr>
          </w:p>
        </w:tc>
        <w:tc>
          <w:tcPr>
            <w:tcW w:w="217" w:type="pct"/>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　</w:t>
            </w:r>
          </w:p>
        </w:tc>
        <w:tc>
          <w:tcPr>
            <w:tcW w:w="217" w:type="pct"/>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　</w:t>
            </w:r>
          </w:p>
        </w:tc>
        <w:tc>
          <w:tcPr>
            <w:tcW w:w="317" w:type="pct"/>
            <w:gridSpan w:val="2"/>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　</w:t>
            </w:r>
          </w:p>
        </w:tc>
        <w:tc>
          <w:tcPr>
            <w:tcW w:w="217" w:type="pct"/>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　</w:t>
            </w:r>
          </w:p>
        </w:tc>
        <w:tc>
          <w:tcPr>
            <w:tcW w:w="317" w:type="pct"/>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　</w:t>
            </w:r>
          </w:p>
        </w:tc>
        <w:tc>
          <w:tcPr>
            <w:tcW w:w="218" w:type="pct"/>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　</w:t>
            </w:r>
          </w:p>
        </w:tc>
        <w:tc>
          <w:tcPr>
            <w:tcW w:w="218" w:type="pct"/>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　</w:t>
            </w:r>
          </w:p>
        </w:tc>
        <w:tc>
          <w:tcPr>
            <w:tcW w:w="221" w:type="pct"/>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267" w:type="pct"/>
            <w:gridSpan w:val="2"/>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　</w:t>
            </w:r>
          </w:p>
        </w:tc>
        <w:tc>
          <w:tcPr>
            <w:tcW w:w="219" w:type="pct"/>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　</w:t>
            </w:r>
          </w:p>
        </w:tc>
        <w:tc>
          <w:tcPr>
            <w:tcW w:w="189" w:type="pct"/>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　</w:t>
            </w:r>
          </w:p>
        </w:tc>
        <w:tc>
          <w:tcPr>
            <w:tcW w:w="573" w:type="pct"/>
            <w:gridSpan w:val="2"/>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　</w:t>
            </w:r>
          </w:p>
        </w:tc>
        <w:tc>
          <w:tcPr>
            <w:tcW w:w="571" w:type="pct"/>
            <w:vAlign w:val="center"/>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合计</w:t>
            </w:r>
          </w:p>
        </w:tc>
        <w:tc>
          <w:tcPr>
            <w:tcW w:w="414" w:type="pct"/>
            <w:vAlign w:val="center"/>
          </w:tcPr>
          <w:p>
            <w:pPr>
              <w:jc w:val="both"/>
              <w:rPr>
                <w:rFonts w:hint="eastAsia"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113.80</w:t>
            </w:r>
          </w:p>
        </w:tc>
        <w:tc>
          <w:tcPr>
            <w:tcW w:w="368" w:type="pct"/>
          </w:tcPr>
          <w:p>
            <w:pPr>
              <w:jc w:val="both"/>
              <w:rPr>
                <w:rFonts w:hint="eastAsia" w:ascii="仿宋" w:hAnsi="仿宋" w:eastAsia="仿宋" w:cs="宋体"/>
                <w:color w:val="000000" w:themeColor="text1"/>
                <w:sz w:val="18"/>
                <w:szCs w:val="18"/>
                <w:lang w:eastAsia="zh-CN"/>
                <w14:textFill>
                  <w14:solidFill>
                    <w14:schemeClr w14:val="tx1"/>
                  </w14:solidFill>
                </w14:textFill>
              </w:rPr>
            </w:pPr>
          </w:p>
        </w:tc>
        <w:tc>
          <w:tcPr>
            <w:tcW w:w="450" w:type="pct"/>
          </w:tcPr>
          <w:p>
            <w:pPr>
              <w:jc w:val="center"/>
              <w:rPr>
                <w:rFonts w:hint="eastAsia" w:ascii="仿宋" w:hAnsi="仿宋" w:eastAsia="仿宋" w:cs="宋体"/>
                <w:color w:val="000000" w:themeColor="text1"/>
                <w:sz w:val="18"/>
                <w:szCs w:val="18"/>
                <w:lang w:eastAsia="zh-CN"/>
                <w14:textFill>
                  <w14:solidFill>
                    <w14:schemeClr w14:val="tx1"/>
                  </w14:solidFill>
                </w14:textFill>
              </w:rPr>
            </w:pPr>
          </w:p>
          <w:p>
            <w:pPr>
              <w:jc w:val="cente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113.80</w:t>
            </w:r>
          </w:p>
        </w:tc>
        <w:tc>
          <w:tcPr>
            <w:tcW w:w="217" w:type="pct"/>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　</w:t>
            </w:r>
          </w:p>
        </w:tc>
        <w:tc>
          <w:tcPr>
            <w:tcW w:w="217" w:type="pct"/>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　</w:t>
            </w:r>
          </w:p>
        </w:tc>
        <w:tc>
          <w:tcPr>
            <w:tcW w:w="317" w:type="pct"/>
            <w:gridSpan w:val="2"/>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　</w:t>
            </w:r>
          </w:p>
        </w:tc>
        <w:tc>
          <w:tcPr>
            <w:tcW w:w="217" w:type="pct"/>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　</w:t>
            </w:r>
          </w:p>
        </w:tc>
        <w:tc>
          <w:tcPr>
            <w:tcW w:w="317" w:type="pct"/>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　</w:t>
            </w:r>
          </w:p>
        </w:tc>
        <w:tc>
          <w:tcPr>
            <w:tcW w:w="218" w:type="pct"/>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　</w:t>
            </w:r>
          </w:p>
        </w:tc>
        <w:tc>
          <w:tcPr>
            <w:tcW w:w="218" w:type="pct"/>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　</w:t>
            </w:r>
          </w:p>
        </w:tc>
        <w:tc>
          <w:tcPr>
            <w:tcW w:w="221" w:type="pct"/>
          </w:tcPr>
          <w:p>
            <w:pPr>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　</w:t>
            </w:r>
          </w:p>
        </w:tc>
      </w:tr>
    </w:tbl>
    <w:p>
      <w:pPr>
        <w:rPr>
          <w:rFonts w:ascii="仿宋_GB2312" w:hAnsi="宋体" w:eastAsia="仿宋_GB2312"/>
          <w:b/>
          <w:sz w:val="32"/>
          <w:szCs w:val="32"/>
          <w:lang w:eastAsia="zh-CN"/>
        </w:rPr>
      </w:pPr>
      <w:r>
        <w:rPr>
          <w:rFonts w:hint="eastAsia" w:ascii="仿宋_GB2312" w:hAnsi="宋体" w:eastAsia="仿宋_GB2312"/>
          <w:b/>
          <w:sz w:val="32"/>
          <w:szCs w:val="32"/>
          <w:lang w:eastAsia="zh-CN"/>
        </w:rPr>
        <w:br w:type="page"/>
      </w:r>
    </w:p>
    <w:p>
      <w:pPr>
        <w:outlineLvl w:val="1"/>
        <w:rPr>
          <w:rFonts w:ascii="仿宋_GB2312" w:hAnsi="宋体" w:eastAsia="仿宋_GB2312"/>
          <w:color w:val="000000" w:themeColor="text1"/>
          <w:sz w:val="28"/>
          <w:szCs w:val="28"/>
          <w:lang w:eastAsia="zh-CN"/>
          <w14:textFill>
            <w14:solidFill>
              <w14:schemeClr w14:val="tx1"/>
            </w14:solidFill>
          </w14:textFill>
        </w:rPr>
      </w:pPr>
      <w:r>
        <w:rPr>
          <w:rFonts w:hint="eastAsia" w:ascii="仿宋_GB2312" w:hAnsi="宋体" w:eastAsia="仿宋_GB2312"/>
          <w:b/>
          <w:sz w:val="32"/>
          <w:szCs w:val="32"/>
          <w:lang w:eastAsia="zh-CN"/>
        </w:rPr>
        <w:t>表八：</w:t>
      </w:r>
    </w:p>
    <w:p>
      <w:pPr>
        <w:outlineLvl w:val="1"/>
        <w:rPr>
          <w:rFonts w:ascii="仿宋_GB2312" w:hAnsi="宋体" w:eastAsia="仿宋_GB2312"/>
          <w:b/>
          <w:sz w:val="32"/>
          <w:szCs w:val="32"/>
          <w:lang w:eastAsia="zh-CN"/>
        </w:rPr>
      </w:pPr>
    </w:p>
    <w:p>
      <w:pPr>
        <w:jc w:val="center"/>
        <w:outlineLvl w:val="1"/>
        <w:rPr>
          <w:rFonts w:ascii="仿宋_GB2312" w:hAnsi="宋体" w:eastAsia="仿宋_GB2312"/>
          <w:b/>
          <w:sz w:val="32"/>
          <w:szCs w:val="32"/>
          <w:lang w:eastAsia="zh-CN"/>
        </w:rPr>
      </w:pPr>
      <w:r>
        <w:rPr>
          <w:rFonts w:hint="eastAsia" w:ascii="仿宋_GB2312" w:hAnsi="宋体" w:eastAsia="仿宋_GB2312"/>
          <w:b/>
          <w:sz w:val="32"/>
          <w:szCs w:val="32"/>
          <w:lang w:eastAsia="zh-CN"/>
        </w:rPr>
        <w:t>一般公共预算“三公”经费支出情况表</w:t>
      </w:r>
    </w:p>
    <w:p>
      <w:pPr>
        <w:outlineLvl w:val="1"/>
        <w:rPr>
          <w:rFonts w:ascii="仿宋_GB2312" w:hAnsi="宋体" w:eastAsia="仿宋_GB2312"/>
          <w:lang w:eastAsia="zh-CN"/>
        </w:rPr>
      </w:pPr>
      <w:r>
        <w:rPr>
          <w:rFonts w:hint="eastAsia" w:ascii="仿宋_GB2312" w:hAnsi="宋体" w:eastAsia="仿宋_GB2312"/>
          <w:lang w:eastAsia="zh-CN"/>
        </w:rPr>
        <w:t>编制单位：哈密市伊州区应急管理局                            单位：万元</w:t>
      </w:r>
    </w:p>
    <w:tbl>
      <w:tblPr>
        <w:tblStyle w:val="9"/>
        <w:tblW w:w="9087" w:type="dxa"/>
        <w:tblInd w:w="93" w:type="dxa"/>
        <w:tblLayout w:type="fixed"/>
        <w:tblCellMar>
          <w:top w:w="0" w:type="dxa"/>
          <w:left w:w="108" w:type="dxa"/>
          <w:bottom w:w="0" w:type="dxa"/>
          <w:right w:w="108" w:type="dxa"/>
        </w:tblCellMar>
      </w:tblPr>
      <w:tblGrid>
        <w:gridCol w:w="1575"/>
        <w:gridCol w:w="1417"/>
        <w:gridCol w:w="1559"/>
        <w:gridCol w:w="1418"/>
        <w:gridCol w:w="1559"/>
        <w:gridCol w:w="1559"/>
      </w:tblGrid>
      <w:tr>
        <w:tblPrEx>
          <w:tblCellMar>
            <w:top w:w="0" w:type="dxa"/>
            <w:left w:w="108" w:type="dxa"/>
            <w:bottom w:w="0" w:type="dxa"/>
            <w:right w:w="108" w:type="dxa"/>
          </w:tblCellMar>
        </w:tblPrEx>
        <w:trPr>
          <w:trHeight w:val="546" w:hRule="atLeast"/>
        </w:trPr>
        <w:tc>
          <w:tcPr>
            <w:tcW w:w="1575"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bCs/>
                <w:color w:val="000000"/>
                <w:sz w:val="22"/>
                <w:szCs w:val="22"/>
              </w:rPr>
            </w:pPr>
            <w:r>
              <w:rPr>
                <w:rFonts w:hint="eastAsia" w:ascii="仿宋_GB2312" w:hAnsi="宋体" w:eastAsia="仿宋_GB2312" w:cs="宋体"/>
                <w:b/>
                <w:bCs/>
                <w:color w:val="000000"/>
                <w:sz w:val="22"/>
                <w:szCs w:val="22"/>
              </w:rPr>
              <w:t>合计</w:t>
            </w:r>
          </w:p>
        </w:tc>
        <w:tc>
          <w:tcPr>
            <w:tcW w:w="1417"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bCs/>
                <w:color w:val="000000"/>
                <w:sz w:val="22"/>
                <w:szCs w:val="22"/>
              </w:rPr>
            </w:pPr>
            <w:r>
              <w:rPr>
                <w:rFonts w:hint="eastAsia" w:ascii="仿宋_GB2312" w:hAnsi="宋体" w:eastAsia="仿宋_GB2312" w:cs="宋体"/>
                <w:b/>
                <w:bCs/>
                <w:color w:val="000000"/>
                <w:sz w:val="22"/>
                <w:szCs w:val="22"/>
              </w:rPr>
              <w:t>因公出国（境）费</w:t>
            </w:r>
          </w:p>
        </w:tc>
        <w:tc>
          <w:tcPr>
            <w:tcW w:w="4536" w:type="dxa"/>
            <w:gridSpan w:val="3"/>
            <w:tcBorders>
              <w:top w:val="single" w:color="auto" w:sz="4" w:space="0"/>
              <w:left w:val="nil"/>
              <w:bottom w:val="single" w:color="auto" w:sz="4" w:space="0"/>
              <w:right w:val="single" w:color="auto" w:sz="4" w:space="0"/>
            </w:tcBorders>
            <w:vAlign w:val="center"/>
          </w:tcPr>
          <w:p>
            <w:pPr>
              <w:jc w:val="center"/>
              <w:rPr>
                <w:rFonts w:ascii="仿宋_GB2312" w:hAnsi="宋体" w:eastAsia="仿宋_GB2312" w:cs="宋体"/>
                <w:b/>
                <w:bCs/>
                <w:color w:val="000000"/>
                <w:sz w:val="22"/>
                <w:szCs w:val="22"/>
                <w:lang w:eastAsia="zh-CN"/>
              </w:rPr>
            </w:pPr>
            <w:r>
              <w:rPr>
                <w:rFonts w:hint="eastAsia" w:ascii="仿宋_GB2312" w:hAnsi="宋体" w:eastAsia="仿宋_GB2312" w:cs="宋体"/>
                <w:b/>
                <w:bCs/>
                <w:color w:val="000000"/>
                <w:sz w:val="22"/>
                <w:szCs w:val="22"/>
                <w:lang w:eastAsia="zh-CN"/>
              </w:rPr>
              <w:t>公务用车购置及运行费</w:t>
            </w:r>
          </w:p>
        </w:tc>
        <w:tc>
          <w:tcPr>
            <w:tcW w:w="1559"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bCs/>
                <w:color w:val="000000"/>
                <w:sz w:val="22"/>
                <w:szCs w:val="22"/>
              </w:rPr>
            </w:pPr>
            <w:r>
              <w:rPr>
                <w:rFonts w:hint="eastAsia" w:ascii="宋体" w:hAnsi="宋体" w:cs="宋体"/>
                <w:b/>
                <w:bCs/>
                <w:color w:val="000000"/>
                <w:sz w:val="22"/>
                <w:szCs w:val="22"/>
              </w:rPr>
              <w:t>公务接待费</w:t>
            </w:r>
          </w:p>
        </w:tc>
      </w:tr>
      <w:tr>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vAlign w:val="center"/>
          </w:tcPr>
          <w:p>
            <w:pPr>
              <w:rPr>
                <w:rFonts w:ascii="仿宋_GB2312" w:hAnsi="宋体" w:eastAsia="仿宋_GB2312" w:cs="宋体"/>
                <w:b/>
                <w:bCs/>
                <w:color w:val="000000"/>
                <w:sz w:val="22"/>
                <w:szCs w:val="22"/>
              </w:rPr>
            </w:pPr>
          </w:p>
        </w:tc>
        <w:tc>
          <w:tcPr>
            <w:tcW w:w="1417" w:type="dxa"/>
            <w:vMerge w:val="continue"/>
            <w:tcBorders>
              <w:top w:val="single" w:color="auto" w:sz="4" w:space="0"/>
              <w:left w:val="single" w:color="auto" w:sz="4" w:space="0"/>
              <w:bottom w:val="single" w:color="auto" w:sz="4" w:space="0"/>
              <w:right w:val="single" w:color="auto" w:sz="4" w:space="0"/>
            </w:tcBorders>
            <w:vAlign w:val="center"/>
          </w:tcPr>
          <w:p>
            <w:pPr>
              <w:rPr>
                <w:rFonts w:ascii="仿宋_GB2312" w:hAnsi="宋体" w:eastAsia="仿宋_GB2312" w:cs="宋体"/>
                <w:b/>
                <w:bCs/>
                <w:color w:val="000000"/>
                <w:sz w:val="22"/>
                <w:szCs w:val="22"/>
              </w:rPr>
            </w:pPr>
          </w:p>
        </w:tc>
        <w:tc>
          <w:tcPr>
            <w:tcW w:w="1559" w:type="dxa"/>
            <w:tcBorders>
              <w:top w:val="nil"/>
              <w:left w:val="nil"/>
              <w:bottom w:val="single" w:color="auto" w:sz="4" w:space="0"/>
              <w:right w:val="single" w:color="auto" w:sz="4" w:space="0"/>
            </w:tcBorders>
            <w:vAlign w:val="center"/>
          </w:tcPr>
          <w:p>
            <w:pPr>
              <w:jc w:val="center"/>
              <w:rPr>
                <w:rFonts w:ascii="仿宋_GB2312" w:hAnsi="宋体" w:eastAsia="仿宋_GB2312" w:cs="宋体"/>
                <w:b/>
                <w:bCs/>
                <w:color w:val="000000"/>
                <w:sz w:val="22"/>
                <w:szCs w:val="22"/>
              </w:rPr>
            </w:pPr>
            <w:r>
              <w:rPr>
                <w:rFonts w:hint="eastAsia" w:ascii="仿宋_GB2312" w:hAnsi="宋体" w:eastAsia="仿宋_GB2312" w:cs="宋体"/>
                <w:b/>
                <w:bCs/>
                <w:color w:val="000000"/>
                <w:sz w:val="22"/>
                <w:szCs w:val="22"/>
              </w:rPr>
              <w:t>小计</w:t>
            </w:r>
          </w:p>
        </w:tc>
        <w:tc>
          <w:tcPr>
            <w:tcW w:w="1418" w:type="dxa"/>
            <w:tcBorders>
              <w:top w:val="nil"/>
              <w:left w:val="nil"/>
              <w:bottom w:val="single" w:color="auto" w:sz="4" w:space="0"/>
              <w:right w:val="single" w:color="auto" w:sz="4" w:space="0"/>
            </w:tcBorders>
            <w:vAlign w:val="center"/>
          </w:tcPr>
          <w:p>
            <w:pPr>
              <w:jc w:val="center"/>
              <w:rPr>
                <w:rFonts w:ascii="仿宋_GB2312" w:hAnsi="宋体" w:eastAsia="仿宋_GB2312" w:cs="宋体"/>
                <w:b/>
                <w:bCs/>
                <w:color w:val="000000"/>
                <w:sz w:val="22"/>
                <w:szCs w:val="22"/>
              </w:rPr>
            </w:pPr>
            <w:r>
              <w:rPr>
                <w:rFonts w:hint="eastAsia" w:ascii="仿宋_GB2312" w:hAnsi="宋体" w:eastAsia="仿宋_GB2312" w:cs="宋体"/>
                <w:b/>
                <w:bCs/>
                <w:color w:val="000000"/>
                <w:sz w:val="22"/>
                <w:szCs w:val="22"/>
              </w:rPr>
              <w:t>公务用车购置费</w:t>
            </w:r>
          </w:p>
        </w:tc>
        <w:tc>
          <w:tcPr>
            <w:tcW w:w="1559" w:type="dxa"/>
            <w:tcBorders>
              <w:top w:val="nil"/>
              <w:left w:val="nil"/>
              <w:bottom w:val="single" w:color="auto" w:sz="4" w:space="0"/>
              <w:right w:val="single" w:color="auto" w:sz="4" w:space="0"/>
            </w:tcBorders>
            <w:vAlign w:val="center"/>
          </w:tcPr>
          <w:p>
            <w:pPr>
              <w:jc w:val="center"/>
              <w:rPr>
                <w:rFonts w:ascii="仿宋_GB2312" w:hAnsi="宋体" w:eastAsia="仿宋_GB2312" w:cs="宋体"/>
                <w:b/>
                <w:bCs/>
                <w:color w:val="000000"/>
                <w:sz w:val="22"/>
                <w:szCs w:val="22"/>
              </w:rPr>
            </w:pPr>
            <w:r>
              <w:rPr>
                <w:rFonts w:hint="eastAsia" w:ascii="仿宋_GB2312" w:hAnsi="宋体" w:eastAsia="仿宋_GB2312" w:cs="宋体"/>
                <w:b/>
                <w:bCs/>
                <w:color w:val="000000"/>
                <w:sz w:val="22"/>
                <w:szCs w:val="22"/>
              </w:rPr>
              <w:t>公务用车运行费</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cs="宋体"/>
                <w:b/>
                <w:bCs/>
                <w:color w:val="000000"/>
                <w:sz w:val="22"/>
                <w:szCs w:val="22"/>
              </w:rPr>
            </w:pP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vAlign w:val="center"/>
          </w:tcPr>
          <w:p>
            <w:pPr>
              <w:jc w:val="right"/>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6.76</w:t>
            </w:r>
          </w:p>
        </w:tc>
        <w:tc>
          <w:tcPr>
            <w:tcW w:w="1417" w:type="dxa"/>
            <w:tcBorders>
              <w:top w:val="nil"/>
              <w:left w:val="nil"/>
              <w:bottom w:val="single" w:color="auto" w:sz="4" w:space="0"/>
              <w:right w:val="single" w:color="auto" w:sz="4" w:space="0"/>
            </w:tcBorders>
            <w:vAlign w:val="center"/>
          </w:tcPr>
          <w:p>
            <w:pPr>
              <w:jc w:val="right"/>
              <w:rPr>
                <w:rFonts w:ascii="仿宋" w:hAnsi="仿宋" w:eastAsia="仿宋" w:cs="宋体"/>
                <w:color w:val="000000" w:themeColor="text1"/>
                <w:sz w:val="18"/>
                <w:szCs w:val="18"/>
                <w:lang w:eastAsia="zh-CN"/>
                <w14:textFill>
                  <w14:solidFill>
                    <w14:schemeClr w14:val="tx1"/>
                  </w14:solidFill>
                </w14:textFill>
              </w:rPr>
            </w:pPr>
          </w:p>
        </w:tc>
        <w:tc>
          <w:tcPr>
            <w:tcW w:w="1559" w:type="dxa"/>
            <w:tcBorders>
              <w:top w:val="nil"/>
              <w:left w:val="nil"/>
              <w:bottom w:val="single" w:color="auto" w:sz="4" w:space="0"/>
              <w:right w:val="single" w:color="auto" w:sz="4" w:space="0"/>
            </w:tcBorders>
            <w:vAlign w:val="center"/>
          </w:tcPr>
          <w:p>
            <w:pPr>
              <w:jc w:val="right"/>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6.76</w:t>
            </w:r>
          </w:p>
        </w:tc>
        <w:tc>
          <w:tcPr>
            <w:tcW w:w="1418" w:type="dxa"/>
            <w:tcBorders>
              <w:top w:val="nil"/>
              <w:left w:val="nil"/>
              <w:bottom w:val="single" w:color="auto" w:sz="4" w:space="0"/>
              <w:right w:val="single" w:color="auto" w:sz="4" w:space="0"/>
            </w:tcBorders>
            <w:vAlign w:val="center"/>
          </w:tcPr>
          <w:p>
            <w:pPr>
              <w:jc w:val="right"/>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　</w:t>
            </w:r>
          </w:p>
        </w:tc>
        <w:tc>
          <w:tcPr>
            <w:tcW w:w="1559" w:type="dxa"/>
            <w:tcBorders>
              <w:top w:val="nil"/>
              <w:left w:val="nil"/>
              <w:bottom w:val="single" w:color="auto" w:sz="4" w:space="0"/>
              <w:right w:val="single" w:color="auto" w:sz="4" w:space="0"/>
            </w:tcBorders>
            <w:vAlign w:val="center"/>
          </w:tcPr>
          <w:p>
            <w:pPr>
              <w:jc w:val="right"/>
              <w:rPr>
                <w:rFonts w:ascii="仿宋" w:hAnsi="仿宋" w:eastAsia="仿宋" w:cs="宋体"/>
                <w:color w:val="000000" w:themeColor="text1"/>
                <w:sz w:val="18"/>
                <w:szCs w:val="18"/>
                <w:lang w:eastAsia="zh-CN"/>
                <w14:textFill>
                  <w14:solidFill>
                    <w14:schemeClr w14:val="tx1"/>
                  </w14:solidFill>
                </w14:textFill>
              </w:rPr>
            </w:pPr>
            <w:r>
              <w:rPr>
                <w:rFonts w:hint="eastAsia" w:ascii="仿宋" w:hAnsi="仿宋" w:eastAsia="仿宋" w:cs="宋体"/>
                <w:color w:val="000000" w:themeColor="text1"/>
                <w:sz w:val="18"/>
                <w:szCs w:val="18"/>
                <w:lang w:eastAsia="zh-CN"/>
                <w14:textFill>
                  <w14:solidFill>
                    <w14:schemeClr w14:val="tx1"/>
                  </w14:solidFill>
                </w14:textFill>
              </w:rPr>
              <w:t>6.76</w:t>
            </w:r>
          </w:p>
        </w:tc>
        <w:tc>
          <w:tcPr>
            <w:tcW w:w="1559" w:type="dxa"/>
            <w:tcBorders>
              <w:top w:val="nil"/>
              <w:left w:val="nil"/>
              <w:bottom w:val="single" w:color="auto" w:sz="4" w:space="0"/>
              <w:right w:val="single" w:color="auto" w:sz="4" w:space="0"/>
            </w:tcBorders>
            <w:vAlign w:val="center"/>
          </w:tcPr>
          <w:p>
            <w:pPr>
              <w:jc w:val="right"/>
              <w:rPr>
                <w:rFonts w:ascii="仿宋" w:hAnsi="仿宋" w:eastAsia="仿宋" w:cs="宋体"/>
                <w:color w:val="000000" w:themeColor="text1"/>
                <w:sz w:val="18"/>
                <w:szCs w:val="18"/>
                <w:lang w:eastAsia="zh-CN"/>
                <w14:textFill>
                  <w14:solidFill>
                    <w14:schemeClr w14:val="tx1"/>
                  </w14:solidFill>
                </w14:textFill>
              </w:rPr>
            </w:pPr>
          </w:p>
        </w:tc>
      </w:tr>
      <w:tr>
        <w:tblPrEx>
          <w:tblCellMar>
            <w:top w:w="0" w:type="dxa"/>
            <w:left w:w="108" w:type="dxa"/>
            <w:bottom w:w="0" w:type="dxa"/>
            <w:right w:w="108" w:type="dxa"/>
          </w:tblCellMar>
        </w:tblPrEx>
        <w:trPr>
          <w:trHeight w:val="558" w:hRule="atLeast"/>
        </w:trPr>
        <w:tc>
          <w:tcPr>
            <w:tcW w:w="1575" w:type="dxa"/>
            <w:tcBorders>
              <w:top w:val="nil"/>
              <w:left w:val="single" w:color="auto" w:sz="4" w:space="0"/>
              <w:bottom w:val="single" w:color="auto" w:sz="4" w:space="0"/>
              <w:right w:val="single" w:color="auto" w:sz="4" w:space="0"/>
            </w:tcBorders>
            <w:vAlign w:val="center"/>
          </w:tcPr>
          <w:p>
            <w:pPr>
              <w:rPr>
                <w:rFonts w:ascii="宋体" w:hAnsi="宋体" w:cs="宋体"/>
                <w:color w:val="000000"/>
              </w:rPr>
            </w:pPr>
            <w:r>
              <w:rPr>
                <w:rFonts w:hint="eastAsia" w:ascii="宋体" w:hAnsi="宋体" w:cs="宋体"/>
                <w:color w:val="000000"/>
              </w:rPr>
              <w:t>　</w:t>
            </w:r>
          </w:p>
        </w:tc>
        <w:tc>
          <w:tcPr>
            <w:tcW w:w="1417" w:type="dxa"/>
            <w:tcBorders>
              <w:top w:val="nil"/>
              <w:left w:val="nil"/>
              <w:bottom w:val="single" w:color="auto" w:sz="4" w:space="0"/>
              <w:right w:val="single" w:color="auto" w:sz="4" w:space="0"/>
            </w:tcBorders>
            <w:vAlign w:val="center"/>
          </w:tcPr>
          <w:p>
            <w:pPr>
              <w:rPr>
                <w:rFonts w:ascii="宋体" w:hAnsi="宋体" w:cs="宋体"/>
                <w:color w:val="000000"/>
              </w:rPr>
            </w:pPr>
            <w:r>
              <w:rPr>
                <w:rFonts w:hint="eastAsia" w:ascii="宋体" w:hAnsi="宋体" w:cs="宋体"/>
                <w:color w:val="000000"/>
              </w:rPr>
              <w:t>　</w:t>
            </w:r>
          </w:p>
        </w:tc>
        <w:tc>
          <w:tcPr>
            <w:tcW w:w="1559" w:type="dxa"/>
            <w:tcBorders>
              <w:top w:val="nil"/>
              <w:left w:val="nil"/>
              <w:bottom w:val="single" w:color="auto" w:sz="4" w:space="0"/>
              <w:right w:val="single" w:color="auto" w:sz="4" w:space="0"/>
            </w:tcBorders>
            <w:vAlign w:val="center"/>
          </w:tcPr>
          <w:p>
            <w:pPr>
              <w:rPr>
                <w:rFonts w:ascii="宋体" w:hAnsi="宋体" w:cs="宋体"/>
                <w:color w:val="000000"/>
              </w:rPr>
            </w:pPr>
            <w:r>
              <w:rPr>
                <w:rFonts w:hint="eastAsia" w:ascii="宋体" w:hAnsi="宋体" w:cs="宋体"/>
                <w:color w:val="000000"/>
              </w:rPr>
              <w:t>　</w:t>
            </w:r>
          </w:p>
        </w:tc>
        <w:tc>
          <w:tcPr>
            <w:tcW w:w="1418" w:type="dxa"/>
            <w:tcBorders>
              <w:top w:val="nil"/>
              <w:left w:val="nil"/>
              <w:bottom w:val="single" w:color="auto" w:sz="4" w:space="0"/>
              <w:right w:val="single" w:color="auto" w:sz="4" w:space="0"/>
            </w:tcBorders>
            <w:vAlign w:val="center"/>
          </w:tcPr>
          <w:p>
            <w:pPr>
              <w:rPr>
                <w:rFonts w:ascii="宋体" w:hAnsi="宋体" w:cs="宋体"/>
                <w:color w:val="000000"/>
              </w:rPr>
            </w:pPr>
            <w:r>
              <w:rPr>
                <w:rFonts w:hint="eastAsia" w:ascii="宋体" w:hAnsi="宋体" w:cs="宋体"/>
                <w:color w:val="000000"/>
              </w:rPr>
              <w:t>　</w:t>
            </w:r>
          </w:p>
        </w:tc>
        <w:tc>
          <w:tcPr>
            <w:tcW w:w="1559" w:type="dxa"/>
            <w:tcBorders>
              <w:top w:val="nil"/>
              <w:left w:val="nil"/>
              <w:bottom w:val="single" w:color="auto" w:sz="4" w:space="0"/>
              <w:right w:val="single" w:color="auto" w:sz="4" w:space="0"/>
            </w:tcBorders>
            <w:vAlign w:val="center"/>
          </w:tcPr>
          <w:p>
            <w:pPr>
              <w:rPr>
                <w:rFonts w:ascii="宋体" w:hAnsi="宋体" w:cs="宋体"/>
                <w:color w:val="000000"/>
              </w:rPr>
            </w:pPr>
            <w:r>
              <w:rPr>
                <w:rFonts w:hint="eastAsia" w:ascii="宋体" w:hAnsi="宋体" w:cs="宋体"/>
                <w:color w:val="000000"/>
              </w:rPr>
              <w:t>　</w:t>
            </w:r>
          </w:p>
        </w:tc>
        <w:tc>
          <w:tcPr>
            <w:tcW w:w="1559" w:type="dxa"/>
            <w:tcBorders>
              <w:top w:val="nil"/>
              <w:left w:val="nil"/>
              <w:bottom w:val="single" w:color="auto" w:sz="4" w:space="0"/>
              <w:right w:val="single" w:color="auto" w:sz="4" w:space="0"/>
            </w:tcBorders>
            <w:vAlign w:val="center"/>
          </w:tcPr>
          <w:p>
            <w:pPr>
              <w:rPr>
                <w:rFonts w:ascii="宋体" w:hAnsi="宋体" w:cs="宋体"/>
                <w:color w:val="000000"/>
              </w:rPr>
            </w:pPr>
            <w:r>
              <w:rPr>
                <w:rFonts w:hint="eastAsia" w:ascii="宋体" w:hAnsi="宋体" w:cs="宋体"/>
                <w:color w:val="000000"/>
              </w:rPr>
              <w:t>　</w:t>
            </w:r>
          </w:p>
        </w:tc>
      </w:tr>
      <w:tr>
        <w:tblPrEx>
          <w:tblCellMar>
            <w:top w:w="0" w:type="dxa"/>
            <w:left w:w="108" w:type="dxa"/>
            <w:bottom w:w="0" w:type="dxa"/>
            <w:right w:w="108" w:type="dxa"/>
          </w:tblCellMar>
        </w:tblPrEx>
        <w:trPr>
          <w:trHeight w:val="555" w:hRule="atLeast"/>
        </w:trPr>
        <w:tc>
          <w:tcPr>
            <w:tcW w:w="1575" w:type="dxa"/>
            <w:tcBorders>
              <w:top w:val="nil"/>
              <w:left w:val="single" w:color="auto" w:sz="4" w:space="0"/>
              <w:bottom w:val="single" w:color="auto" w:sz="4" w:space="0"/>
              <w:right w:val="single" w:color="auto" w:sz="4" w:space="0"/>
            </w:tcBorders>
            <w:vAlign w:val="center"/>
          </w:tcPr>
          <w:p>
            <w:pPr>
              <w:rPr>
                <w:rFonts w:ascii="宋体" w:hAnsi="宋体" w:cs="宋体"/>
                <w:color w:val="000000"/>
              </w:rPr>
            </w:pPr>
            <w:r>
              <w:rPr>
                <w:rFonts w:hint="eastAsia" w:ascii="宋体" w:hAnsi="宋体" w:cs="宋体"/>
                <w:color w:val="000000"/>
              </w:rPr>
              <w:t>　</w:t>
            </w:r>
          </w:p>
        </w:tc>
        <w:tc>
          <w:tcPr>
            <w:tcW w:w="1417" w:type="dxa"/>
            <w:tcBorders>
              <w:top w:val="nil"/>
              <w:left w:val="nil"/>
              <w:bottom w:val="single" w:color="auto" w:sz="4" w:space="0"/>
              <w:right w:val="single" w:color="auto" w:sz="4" w:space="0"/>
            </w:tcBorders>
            <w:vAlign w:val="center"/>
          </w:tcPr>
          <w:p>
            <w:pPr>
              <w:rPr>
                <w:rFonts w:ascii="宋体" w:hAnsi="宋体" w:cs="宋体"/>
                <w:color w:val="000000"/>
              </w:rPr>
            </w:pPr>
            <w:r>
              <w:rPr>
                <w:rFonts w:hint="eastAsia" w:ascii="宋体" w:hAnsi="宋体" w:cs="宋体"/>
                <w:color w:val="000000"/>
              </w:rPr>
              <w:t>　</w:t>
            </w:r>
          </w:p>
        </w:tc>
        <w:tc>
          <w:tcPr>
            <w:tcW w:w="1559" w:type="dxa"/>
            <w:tcBorders>
              <w:top w:val="nil"/>
              <w:left w:val="nil"/>
              <w:bottom w:val="single" w:color="auto" w:sz="4" w:space="0"/>
              <w:right w:val="single" w:color="auto" w:sz="4" w:space="0"/>
            </w:tcBorders>
            <w:vAlign w:val="center"/>
          </w:tcPr>
          <w:p>
            <w:pPr>
              <w:rPr>
                <w:rFonts w:ascii="宋体" w:hAnsi="宋体" w:cs="宋体"/>
                <w:color w:val="000000"/>
              </w:rPr>
            </w:pPr>
            <w:r>
              <w:rPr>
                <w:rFonts w:hint="eastAsia" w:ascii="宋体" w:hAnsi="宋体" w:cs="宋体"/>
                <w:color w:val="000000"/>
              </w:rPr>
              <w:t>　</w:t>
            </w:r>
          </w:p>
        </w:tc>
        <w:tc>
          <w:tcPr>
            <w:tcW w:w="1418" w:type="dxa"/>
            <w:tcBorders>
              <w:top w:val="nil"/>
              <w:left w:val="nil"/>
              <w:bottom w:val="single" w:color="auto" w:sz="4" w:space="0"/>
              <w:right w:val="single" w:color="auto" w:sz="4" w:space="0"/>
            </w:tcBorders>
            <w:vAlign w:val="center"/>
          </w:tcPr>
          <w:p>
            <w:pPr>
              <w:rPr>
                <w:rFonts w:ascii="宋体" w:hAnsi="宋体" w:cs="宋体"/>
                <w:color w:val="000000"/>
              </w:rPr>
            </w:pPr>
            <w:r>
              <w:rPr>
                <w:rFonts w:hint="eastAsia" w:ascii="宋体" w:hAnsi="宋体" w:cs="宋体"/>
                <w:color w:val="000000"/>
              </w:rPr>
              <w:t>　</w:t>
            </w:r>
          </w:p>
        </w:tc>
        <w:tc>
          <w:tcPr>
            <w:tcW w:w="1559" w:type="dxa"/>
            <w:tcBorders>
              <w:top w:val="nil"/>
              <w:left w:val="nil"/>
              <w:bottom w:val="single" w:color="auto" w:sz="4" w:space="0"/>
              <w:right w:val="single" w:color="auto" w:sz="4" w:space="0"/>
            </w:tcBorders>
            <w:vAlign w:val="center"/>
          </w:tcPr>
          <w:p>
            <w:pPr>
              <w:rPr>
                <w:rFonts w:ascii="宋体" w:hAnsi="宋体" w:cs="宋体"/>
                <w:color w:val="000000"/>
              </w:rPr>
            </w:pPr>
            <w:r>
              <w:rPr>
                <w:rFonts w:hint="eastAsia" w:ascii="宋体" w:hAnsi="宋体" w:cs="宋体"/>
                <w:color w:val="000000"/>
              </w:rPr>
              <w:t>　</w:t>
            </w:r>
          </w:p>
        </w:tc>
        <w:tc>
          <w:tcPr>
            <w:tcW w:w="1559" w:type="dxa"/>
            <w:tcBorders>
              <w:top w:val="nil"/>
              <w:left w:val="nil"/>
              <w:bottom w:val="single" w:color="auto" w:sz="4" w:space="0"/>
              <w:right w:val="single" w:color="auto" w:sz="4" w:space="0"/>
            </w:tcBorders>
            <w:vAlign w:val="center"/>
          </w:tcPr>
          <w:p>
            <w:pPr>
              <w:rPr>
                <w:rFonts w:ascii="宋体" w:hAnsi="宋体" w:cs="宋体"/>
                <w:color w:val="000000"/>
              </w:rPr>
            </w:pPr>
            <w:r>
              <w:rPr>
                <w:rFonts w:hint="eastAsia" w:ascii="宋体" w:hAnsi="宋体" w:cs="宋体"/>
                <w:color w:val="000000"/>
              </w:rPr>
              <w:t>　</w:t>
            </w:r>
          </w:p>
        </w:tc>
      </w:tr>
      <w:tr>
        <w:tblPrEx>
          <w:tblCellMar>
            <w:top w:w="0" w:type="dxa"/>
            <w:left w:w="108" w:type="dxa"/>
            <w:bottom w:w="0" w:type="dxa"/>
            <w:right w:w="108" w:type="dxa"/>
          </w:tblCellMar>
        </w:tblPrEx>
        <w:trPr>
          <w:trHeight w:val="563" w:hRule="atLeast"/>
        </w:trPr>
        <w:tc>
          <w:tcPr>
            <w:tcW w:w="1575" w:type="dxa"/>
            <w:tcBorders>
              <w:top w:val="nil"/>
              <w:left w:val="single" w:color="auto" w:sz="4" w:space="0"/>
              <w:bottom w:val="single" w:color="auto" w:sz="4" w:space="0"/>
              <w:right w:val="single" w:color="auto" w:sz="4" w:space="0"/>
            </w:tcBorders>
            <w:vAlign w:val="center"/>
          </w:tcPr>
          <w:p>
            <w:pPr>
              <w:rPr>
                <w:rFonts w:ascii="宋体" w:hAnsi="宋体" w:cs="宋体"/>
                <w:color w:val="000000"/>
              </w:rPr>
            </w:pPr>
            <w:r>
              <w:rPr>
                <w:rFonts w:hint="eastAsia" w:ascii="宋体" w:hAnsi="宋体" w:cs="宋体"/>
                <w:color w:val="000000"/>
              </w:rPr>
              <w:t>　</w:t>
            </w:r>
          </w:p>
        </w:tc>
        <w:tc>
          <w:tcPr>
            <w:tcW w:w="1417" w:type="dxa"/>
            <w:tcBorders>
              <w:top w:val="nil"/>
              <w:left w:val="nil"/>
              <w:bottom w:val="single" w:color="auto" w:sz="4" w:space="0"/>
              <w:right w:val="single" w:color="auto" w:sz="4" w:space="0"/>
            </w:tcBorders>
            <w:vAlign w:val="center"/>
          </w:tcPr>
          <w:p>
            <w:pPr>
              <w:rPr>
                <w:rFonts w:ascii="宋体" w:hAnsi="宋体" w:cs="宋体"/>
                <w:color w:val="000000"/>
              </w:rPr>
            </w:pPr>
            <w:r>
              <w:rPr>
                <w:rFonts w:hint="eastAsia" w:ascii="宋体" w:hAnsi="宋体" w:cs="宋体"/>
                <w:color w:val="000000"/>
              </w:rPr>
              <w:t>　</w:t>
            </w:r>
          </w:p>
        </w:tc>
        <w:tc>
          <w:tcPr>
            <w:tcW w:w="1559" w:type="dxa"/>
            <w:tcBorders>
              <w:top w:val="nil"/>
              <w:left w:val="nil"/>
              <w:bottom w:val="single" w:color="auto" w:sz="4" w:space="0"/>
              <w:right w:val="single" w:color="auto" w:sz="4" w:space="0"/>
            </w:tcBorders>
            <w:vAlign w:val="center"/>
          </w:tcPr>
          <w:p>
            <w:pPr>
              <w:rPr>
                <w:rFonts w:ascii="宋体" w:hAnsi="宋体" w:cs="宋体"/>
                <w:color w:val="000000"/>
              </w:rPr>
            </w:pPr>
            <w:r>
              <w:rPr>
                <w:rFonts w:hint="eastAsia" w:ascii="宋体" w:hAnsi="宋体" w:cs="宋体"/>
                <w:color w:val="000000"/>
              </w:rPr>
              <w:t>　</w:t>
            </w:r>
          </w:p>
        </w:tc>
        <w:tc>
          <w:tcPr>
            <w:tcW w:w="1418" w:type="dxa"/>
            <w:tcBorders>
              <w:top w:val="nil"/>
              <w:left w:val="nil"/>
              <w:bottom w:val="single" w:color="auto" w:sz="4" w:space="0"/>
              <w:right w:val="single" w:color="auto" w:sz="4" w:space="0"/>
            </w:tcBorders>
            <w:vAlign w:val="center"/>
          </w:tcPr>
          <w:p>
            <w:pPr>
              <w:rPr>
                <w:rFonts w:ascii="宋体" w:hAnsi="宋体" w:cs="宋体"/>
                <w:color w:val="000000"/>
              </w:rPr>
            </w:pPr>
            <w:r>
              <w:rPr>
                <w:rFonts w:hint="eastAsia" w:ascii="宋体" w:hAnsi="宋体" w:cs="宋体"/>
                <w:color w:val="000000"/>
              </w:rPr>
              <w:t>　</w:t>
            </w:r>
          </w:p>
        </w:tc>
        <w:tc>
          <w:tcPr>
            <w:tcW w:w="1559" w:type="dxa"/>
            <w:tcBorders>
              <w:top w:val="nil"/>
              <w:left w:val="nil"/>
              <w:bottom w:val="single" w:color="auto" w:sz="4" w:space="0"/>
              <w:right w:val="single" w:color="auto" w:sz="4" w:space="0"/>
            </w:tcBorders>
            <w:vAlign w:val="center"/>
          </w:tcPr>
          <w:p>
            <w:pPr>
              <w:rPr>
                <w:rFonts w:ascii="宋体" w:hAnsi="宋体" w:cs="宋体"/>
                <w:color w:val="000000"/>
              </w:rPr>
            </w:pPr>
            <w:r>
              <w:rPr>
                <w:rFonts w:hint="eastAsia" w:ascii="宋体" w:hAnsi="宋体" w:cs="宋体"/>
                <w:color w:val="000000"/>
              </w:rPr>
              <w:t>　</w:t>
            </w:r>
          </w:p>
        </w:tc>
        <w:tc>
          <w:tcPr>
            <w:tcW w:w="1559" w:type="dxa"/>
            <w:tcBorders>
              <w:top w:val="nil"/>
              <w:left w:val="nil"/>
              <w:bottom w:val="single" w:color="auto" w:sz="4" w:space="0"/>
              <w:right w:val="single" w:color="auto" w:sz="4" w:space="0"/>
            </w:tcBorders>
            <w:vAlign w:val="center"/>
          </w:tcPr>
          <w:p>
            <w:pPr>
              <w:rPr>
                <w:rFonts w:ascii="宋体" w:hAnsi="宋体" w:cs="宋体"/>
                <w:color w:val="000000"/>
              </w:rPr>
            </w:pPr>
            <w:r>
              <w:rPr>
                <w:rFonts w:hint="eastAsia" w:ascii="宋体" w:hAnsi="宋体" w:cs="宋体"/>
                <w:color w:val="000000"/>
              </w:rPr>
              <w:t>　</w:t>
            </w:r>
          </w:p>
        </w:tc>
      </w:tr>
      <w:tr>
        <w:tblPrEx>
          <w:tblCellMar>
            <w:top w:w="0" w:type="dxa"/>
            <w:left w:w="108" w:type="dxa"/>
            <w:bottom w:w="0" w:type="dxa"/>
            <w:right w:w="108" w:type="dxa"/>
          </w:tblCellMar>
        </w:tblPrEx>
        <w:trPr>
          <w:trHeight w:val="583" w:hRule="atLeast"/>
        </w:trPr>
        <w:tc>
          <w:tcPr>
            <w:tcW w:w="1575" w:type="dxa"/>
            <w:tcBorders>
              <w:top w:val="nil"/>
              <w:left w:val="single" w:color="auto" w:sz="4" w:space="0"/>
              <w:bottom w:val="single" w:color="auto" w:sz="4" w:space="0"/>
              <w:right w:val="single" w:color="auto" w:sz="4" w:space="0"/>
            </w:tcBorders>
            <w:vAlign w:val="center"/>
          </w:tcPr>
          <w:p>
            <w:pPr>
              <w:rPr>
                <w:rFonts w:ascii="宋体" w:hAnsi="宋体" w:cs="宋体"/>
                <w:color w:val="000000"/>
              </w:rPr>
            </w:pPr>
            <w:r>
              <w:rPr>
                <w:rFonts w:hint="eastAsia" w:ascii="宋体" w:hAnsi="宋体" w:cs="宋体"/>
                <w:color w:val="000000"/>
              </w:rPr>
              <w:t>　</w:t>
            </w:r>
          </w:p>
        </w:tc>
        <w:tc>
          <w:tcPr>
            <w:tcW w:w="1417" w:type="dxa"/>
            <w:tcBorders>
              <w:top w:val="nil"/>
              <w:left w:val="nil"/>
              <w:bottom w:val="single" w:color="auto" w:sz="4" w:space="0"/>
              <w:right w:val="single" w:color="auto" w:sz="4" w:space="0"/>
            </w:tcBorders>
            <w:vAlign w:val="center"/>
          </w:tcPr>
          <w:p>
            <w:pPr>
              <w:rPr>
                <w:rFonts w:ascii="宋体" w:hAnsi="宋体" w:cs="宋体"/>
                <w:color w:val="000000"/>
              </w:rPr>
            </w:pPr>
            <w:r>
              <w:rPr>
                <w:rFonts w:hint="eastAsia" w:ascii="宋体" w:hAnsi="宋体" w:cs="宋体"/>
                <w:color w:val="000000"/>
              </w:rPr>
              <w:t>　</w:t>
            </w:r>
          </w:p>
        </w:tc>
        <w:tc>
          <w:tcPr>
            <w:tcW w:w="1559" w:type="dxa"/>
            <w:tcBorders>
              <w:top w:val="nil"/>
              <w:left w:val="nil"/>
              <w:bottom w:val="single" w:color="auto" w:sz="4" w:space="0"/>
              <w:right w:val="single" w:color="auto" w:sz="4" w:space="0"/>
            </w:tcBorders>
            <w:vAlign w:val="center"/>
          </w:tcPr>
          <w:p>
            <w:pPr>
              <w:rPr>
                <w:rFonts w:ascii="宋体" w:hAnsi="宋体" w:cs="宋体"/>
                <w:color w:val="000000"/>
              </w:rPr>
            </w:pPr>
            <w:r>
              <w:rPr>
                <w:rFonts w:hint="eastAsia" w:ascii="宋体" w:hAnsi="宋体" w:cs="宋体"/>
                <w:color w:val="000000"/>
              </w:rPr>
              <w:t>　</w:t>
            </w:r>
          </w:p>
        </w:tc>
        <w:tc>
          <w:tcPr>
            <w:tcW w:w="1418" w:type="dxa"/>
            <w:tcBorders>
              <w:top w:val="nil"/>
              <w:left w:val="nil"/>
              <w:bottom w:val="single" w:color="auto" w:sz="4" w:space="0"/>
              <w:right w:val="single" w:color="auto" w:sz="4" w:space="0"/>
            </w:tcBorders>
            <w:vAlign w:val="center"/>
          </w:tcPr>
          <w:p>
            <w:pPr>
              <w:rPr>
                <w:rFonts w:ascii="宋体" w:hAnsi="宋体" w:cs="宋体"/>
                <w:color w:val="000000"/>
              </w:rPr>
            </w:pPr>
            <w:r>
              <w:rPr>
                <w:rFonts w:hint="eastAsia" w:ascii="宋体" w:hAnsi="宋体" w:cs="宋体"/>
                <w:color w:val="000000"/>
              </w:rPr>
              <w:t>　</w:t>
            </w:r>
          </w:p>
        </w:tc>
        <w:tc>
          <w:tcPr>
            <w:tcW w:w="1559" w:type="dxa"/>
            <w:tcBorders>
              <w:top w:val="nil"/>
              <w:left w:val="nil"/>
              <w:bottom w:val="single" w:color="auto" w:sz="4" w:space="0"/>
              <w:right w:val="single" w:color="auto" w:sz="4" w:space="0"/>
            </w:tcBorders>
            <w:vAlign w:val="center"/>
          </w:tcPr>
          <w:p>
            <w:pPr>
              <w:rPr>
                <w:rFonts w:ascii="宋体" w:hAnsi="宋体" w:cs="宋体"/>
                <w:color w:val="000000"/>
              </w:rPr>
            </w:pPr>
            <w:r>
              <w:rPr>
                <w:rFonts w:hint="eastAsia" w:ascii="宋体" w:hAnsi="宋体" w:cs="宋体"/>
                <w:color w:val="000000"/>
              </w:rPr>
              <w:t>　</w:t>
            </w:r>
          </w:p>
        </w:tc>
        <w:tc>
          <w:tcPr>
            <w:tcW w:w="1559" w:type="dxa"/>
            <w:tcBorders>
              <w:top w:val="nil"/>
              <w:left w:val="nil"/>
              <w:bottom w:val="single" w:color="auto" w:sz="4" w:space="0"/>
              <w:right w:val="single" w:color="auto" w:sz="4" w:space="0"/>
            </w:tcBorders>
            <w:vAlign w:val="center"/>
          </w:tcPr>
          <w:p>
            <w:pPr>
              <w:rPr>
                <w:rFonts w:ascii="宋体" w:hAnsi="宋体" w:cs="宋体"/>
                <w:color w:val="000000"/>
              </w:rPr>
            </w:pPr>
            <w:r>
              <w:rPr>
                <w:rFonts w:hint="eastAsia" w:ascii="宋体" w:hAnsi="宋体" w:cs="宋体"/>
                <w:color w:val="000000"/>
              </w:rPr>
              <w:t>　</w:t>
            </w:r>
          </w:p>
        </w:tc>
      </w:tr>
    </w:tbl>
    <w:p>
      <w:pPr>
        <w:rPr>
          <w:rFonts w:ascii="仿宋_GB2312" w:hAnsi="宋体" w:eastAsia="仿宋_GB2312"/>
          <w:sz w:val="32"/>
          <w:szCs w:val="32"/>
          <w:lang w:eastAsia="zh-CN"/>
        </w:rPr>
      </w:pPr>
      <w:r>
        <w:rPr>
          <w:rFonts w:ascii="仿宋_GB2312" w:hAnsi="宋体" w:eastAsia="仿宋_GB2312"/>
          <w:sz w:val="32"/>
          <w:szCs w:val="32"/>
          <w:lang w:eastAsia="zh-CN"/>
        </w:rPr>
        <w:br w:type="page"/>
      </w:r>
    </w:p>
    <w:p>
      <w:pPr>
        <w:outlineLvl w:val="1"/>
        <w:rPr>
          <w:rFonts w:ascii="仿宋_GB2312" w:hAnsi="宋体" w:eastAsia="仿宋_GB2312"/>
          <w:b/>
          <w:sz w:val="32"/>
          <w:szCs w:val="32"/>
          <w:lang w:eastAsia="zh-CN"/>
        </w:rPr>
      </w:pPr>
      <w:r>
        <w:rPr>
          <w:rFonts w:hint="eastAsia" w:ascii="仿宋_GB2312" w:hAnsi="宋体" w:eastAsia="仿宋_GB2312"/>
          <w:b/>
          <w:sz w:val="32"/>
          <w:szCs w:val="32"/>
          <w:lang w:eastAsia="zh-CN"/>
        </w:rPr>
        <w:t>表九：</w:t>
      </w:r>
    </w:p>
    <w:p>
      <w:pPr>
        <w:jc w:val="center"/>
        <w:outlineLvl w:val="1"/>
        <w:rPr>
          <w:rFonts w:ascii="仿宋_GB2312" w:hAnsi="宋体" w:eastAsia="仿宋_GB2312"/>
          <w:b/>
          <w:sz w:val="32"/>
          <w:szCs w:val="32"/>
          <w:lang w:eastAsia="zh-CN"/>
        </w:rPr>
      </w:pPr>
      <w:r>
        <w:rPr>
          <w:rFonts w:hint="eastAsia" w:ascii="仿宋_GB2312" w:hAnsi="宋体" w:eastAsia="仿宋_GB2312"/>
          <w:b/>
          <w:sz w:val="32"/>
          <w:szCs w:val="32"/>
          <w:lang w:eastAsia="zh-CN"/>
        </w:rPr>
        <w:t>政府性基金预算支出情况表</w:t>
      </w:r>
    </w:p>
    <w:p>
      <w:pPr>
        <w:outlineLvl w:val="1"/>
        <w:rPr>
          <w:rFonts w:ascii="仿宋_GB2312" w:hAnsi="宋体" w:eastAsia="仿宋_GB2312"/>
          <w:lang w:eastAsia="zh-CN"/>
        </w:rPr>
      </w:pPr>
      <w:r>
        <w:rPr>
          <w:rFonts w:hint="eastAsia" w:ascii="仿宋_GB2312" w:hAnsi="宋体" w:eastAsia="仿宋_GB2312"/>
          <w:lang w:eastAsia="zh-CN"/>
        </w:rPr>
        <w:t>编制部门：</w:t>
      </w:r>
      <w:r>
        <w:rPr>
          <w:rFonts w:hint="eastAsia" w:ascii="仿宋" w:hAnsi="仿宋" w:eastAsia="仿宋" w:cs="仿宋"/>
          <w:color w:val="000000" w:themeColor="text1"/>
          <w:lang w:eastAsia="zh-CN"/>
          <w14:textFill>
            <w14:solidFill>
              <w14:schemeClr w14:val="tx1"/>
            </w14:solidFill>
          </w14:textFill>
        </w:rPr>
        <w:t>哈密市伊州区应急管理局</w:t>
      </w:r>
      <w:r>
        <w:rPr>
          <w:rFonts w:hint="eastAsia" w:ascii="仿宋_GB2312" w:hAnsi="宋体" w:eastAsia="仿宋_GB2312"/>
          <w:lang w:eastAsia="zh-CN"/>
        </w:rPr>
        <w:t xml:space="preserve">                    单位：万元</w:t>
      </w:r>
    </w:p>
    <w:tbl>
      <w:tblPr>
        <w:tblStyle w:val="9"/>
        <w:tblW w:w="9040" w:type="dxa"/>
        <w:tblInd w:w="93" w:type="dxa"/>
        <w:tblLayout w:type="fixed"/>
        <w:tblCellMar>
          <w:top w:w="0" w:type="dxa"/>
          <w:left w:w="108" w:type="dxa"/>
          <w:bottom w:w="0" w:type="dxa"/>
          <w:right w:w="108" w:type="dxa"/>
        </w:tblCellMar>
      </w:tblPr>
      <w:tblGrid>
        <w:gridCol w:w="456"/>
        <w:gridCol w:w="454"/>
        <w:gridCol w:w="455"/>
        <w:gridCol w:w="2881"/>
        <w:gridCol w:w="1551"/>
        <w:gridCol w:w="1692"/>
        <w:gridCol w:w="1551"/>
      </w:tblGrid>
      <w:tr>
        <w:tblPrEx>
          <w:tblCellMar>
            <w:top w:w="0" w:type="dxa"/>
            <w:left w:w="108" w:type="dxa"/>
            <w:bottom w:w="0" w:type="dxa"/>
            <w:right w:w="108" w:type="dxa"/>
          </w:tblCellMar>
        </w:tblPrEx>
        <w:trPr>
          <w:trHeight w:val="363" w:hRule="atLeast"/>
        </w:trPr>
        <w:tc>
          <w:tcPr>
            <w:tcW w:w="4246"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bCs/>
                <w:color w:val="000000"/>
              </w:rPr>
            </w:pPr>
            <w:r>
              <w:rPr>
                <w:rFonts w:hint="eastAsia" w:ascii="仿宋_GB2312" w:hAnsi="宋体" w:eastAsia="仿宋_GB2312" w:cs="宋体"/>
                <w:b/>
                <w:bCs/>
                <w:color w:val="000000"/>
              </w:rPr>
              <w:t>项  目</w:t>
            </w:r>
          </w:p>
        </w:tc>
        <w:tc>
          <w:tcPr>
            <w:tcW w:w="4794" w:type="dxa"/>
            <w:gridSpan w:val="3"/>
            <w:tcBorders>
              <w:top w:val="single" w:color="auto" w:sz="4" w:space="0"/>
              <w:left w:val="nil"/>
              <w:bottom w:val="single" w:color="auto" w:sz="4" w:space="0"/>
              <w:right w:val="single" w:color="auto" w:sz="4" w:space="0"/>
            </w:tcBorders>
            <w:vAlign w:val="center"/>
          </w:tcPr>
          <w:p>
            <w:pPr>
              <w:jc w:val="center"/>
              <w:rPr>
                <w:rFonts w:ascii="仿宋_GB2312" w:hAnsi="宋体" w:eastAsia="仿宋_GB2312" w:cs="宋体"/>
                <w:b/>
                <w:bCs/>
                <w:color w:val="000000"/>
              </w:rPr>
            </w:pPr>
            <w:r>
              <w:rPr>
                <w:rFonts w:hint="eastAsia" w:ascii="仿宋_GB2312" w:hAnsi="宋体" w:eastAsia="仿宋_GB2312" w:cs="宋体"/>
                <w:b/>
                <w:bCs/>
                <w:color w:val="000000"/>
              </w:rPr>
              <w:t>政府性基金预算支出</w:t>
            </w:r>
          </w:p>
        </w:tc>
      </w:tr>
      <w:tr>
        <w:tblPrEx>
          <w:tblCellMar>
            <w:top w:w="0" w:type="dxa"/>
            <w:left w:w="108" w:type="dxa"/>
            <w:bottom w:w="0" w:type="dxa"/>
            <w:right w:w="108" w:type="dxa"/>
          </w:tblCellMar>
        </w:tblPrEx>
        <w:trPr>
          <w:trHeight w:val="485" w:hRule="atLeast"/>
        </w:trPr>
        <w:tc>
          <w:tcPr>
            <w:tcW w:w="1365"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bCs/>
                <w:color w:val="000000"/>
                <w:sz w:val="18"/>
                <w:szCs w:val="18"/>
              </w:rPr>
            </w:pPr>
            <w:r>
              <w:rPr>
                <w:rFonts w:hint="eastAsia" w:ascii="仿宋_GB2312" w:hAnsi="宋体" w:eastAsia="仿宋_GB2312" w:cs="宋体"/>
                <w:b/>
                <w:bCs/>
                <w:color w:val="000000"/>
                <w:sz w:val="18"/>
                <w:szCs w:val="18"/>
              </w:rPr>
              <w:t>功能分类科目编码</w:t>
            </w:r>
          </w:p>
        </w:tc>
        <w:tc>
          <w:tcPr>
            <w:tcW w:w="2881" w:type="dxa"/>
            <w:vMerge w:val="restart"/>
            <w:tcBorders>
              <w:top w:val="nil"/>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000000"/>
              </w:rPr>
            </w:pPr>
            <w:r>
              <w:rPr>
                <w:rFonts w:hint="eastAsia" w:ascii="仿宋_GB2312" w:hAnsi="宋体" w:eastAsia="仿宋_GB2312" w:cs="宋体"/>
                <w:b/>
                <w:bCs/>
                <w:color w:val="000000"/>
              </w:rPr>
              <w:t>功能分类科目名称</w:t>
            </w:r>
          </w:p>
        </w:tc>
        <w:tc>
          <w:tcPr>
            <w:tcW w:w="1551" w:type="dxa"/>
            <w:vMerge w:val="restart"/>
            <w:tcBorders>
              <w:top w:val="nil"/>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000000"/>
              </w:rPr>
            </w:pPr>
            <w:r>
              <w:rPr>
                <w:rFonts w:hint="eastAsia" w:ascii="仿宋_GB2312" w:hAnsi="宋体" w:eastAsia="仿宋_GB2312" w:cs="宋体"/>
                <w:b/>
                <w:bCs/>
                <w:color w:val="000000"/>
              </w:rPr>
              <w:t>小计</w:t>
            </w:r>
          </w:p>
        </w:tc>
        <w:tc>
          <w:tcPr>
            <w:tcW w:w="1692" w:type="dxa"/>
            <w:vMerge w:val="restart"/>
            <w:tcBorders>
              <w:top w:val="nil"/>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000000"/>
              </w:rPr>
            </w:pPr>
            <w:r>
              <w:rPr>
                <w:rFonts w:hint="eastAsia" w:ascii="仿宋_GB2312" w:hAnsi="宋体" w:eastAsia="仿宋_GB2312" w:cs="宋体"/>
                <w:b/>
                <w:bCs/>
                <w:color w:val="000000"/>
              </w:rPr>
              <w:t>基本支出</w:t>
            </w:r>
          </w:p>
        </w:tc>
        <w:tc>
          <w:tcPr>
            <w:tcW w:w="1551" w:type="dxa"/>
            <w:vMerge w:val="restart"/>
            <w:tcBorders>
              <w:top w:val="nil"/>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000000"/>
              </w:rPr>
            </w:pPr>
            <w:r>
              <w:rPr>
                <w:rFonts w:hint="eastAsia" w:ascii="仿宋_GB2312" w:hAnsi="宋体" w:eastAsia="仿宋_GB2312" w:cs="宋体"/>
                <w:b/>
                <w:bCs/>
                <w:color w:val="000000"/>
              </w:rPr>
              <w:t>项目支出</w:t>
            </w:r>
          </w:p>
        </w:tc>
      </w:tr>
      <w:tr>
        <w:tblPrEx>
          <w:tblCellMar>
            <w:top w:w="0" w:type="dxa"/>
            <w:left w:w="108" w:type="dxa"/>
            <w:bottom w:w="0" w:type="dxa"/>
            <w:right w:w="108" w:type="dxa"/>
          </w:tblCellMar>
        </w:tblPrEx>
        <w:trPr>
          <w:trHeight w:val="249" w:hRule="atLeast"/>
        </w:trPr>
        <w:tc>
          <w:tcPr>
            <w:tcW w:w="456"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b/>
                <w:bCs/>
                <w:color w:val="000000"/>
              </w:rPr>
            </w:pPr>
            <w:r>
              <w:rPr>
                <w:rFonts w:hint="eastAsia" w:ascii="仿宋_GB2312" w:hAnsi="宋体" w:eastAsia="仿宋_GB2312" w:cs="宋体"/>
                <w:b/>
                <w:bCs/>
                <w:color w:val="000000"/>
              </w:rPr>
              <w:t>类</w:t>
            </w:r>
          </w:p>
        </w:tc>
        <w:tc>
          <w:tcPr>
            <w:tcW w:w="454" w:type="dxa"/>
            <w:tcBorders>
              <w:top w:val="nil"/>
              <w:left w:val="nil"/>
              <w:bottom w:val="single" w:color="auto" w:sz="4" w:space="0"/>
              <w:right w:val="single" w:color="auto" w:sz="4" w:space="0"/>
            </w:tcBorders>
            <w:vAlign w:val="center"/>
          </w:tcPr>
          <w:p>
            <w:pPr>
              <w:jc w:val="center"/>
              <w:rPr>
                <w:rFonts w:ascii="仿宋_GB2312" w:hAnsi="宋体" w:eastAsia="仿宋_GB2312" w:cs="宋体"/>
                <w:b/>
                <w:bCs/>
                <w:color w:val="000000"/>
              </w:rPr>
            </w:pPr>
            <w:r>
              <w:rPr>
                <w:rFonts w:hint="eastAsia" w:ascii="仿宋_GB2312" w:hAnsi="宋体" w:eastAsia="仿宋_GB2312" w:cs="宋体"/>
                <w:b/>
                <w:bCs/>
                <w:color w:val="000000"/>
              </w:rPr>
              <w:t>款</w:t>
            </w:r>
          </w:p>
        </w:tc>
        <w:tc>
          <w:tcPr>
            <w:tcW w:w="455" w:type="dxa"/>
            <w:tcBorders>
              <w:top w:val="nil"/>
              <w:left w:val="nil"/>
              <w:bottom w:val="single" w:color="auto" w:sz="4" w:space="0"/>
              <w:right w:val="single" w:color="auto" w:sz="4" w:space="0"/>
            </w:tcBorders>
            <w:vAlign w:val="center"/>
          </w:tcPr>
          <w:p>
            <w:pPr>
              <w:jc w:val="center"/>
              <w:rPr>
                <w:rFonts w:ascii="仿宋_GB2312" w:hAnsi="宋体" w:eastAsia="仿宋_GB2312" w:cs="宋体"/>
                <w:b/>
                <w:bCs/>
                <w:color w:val="000000"/>
              </w:rPr>
            </w:pPr>
            <w:r>
              <w:rPr>
                <w:rFonts w:hint="eastAsia" w:ascii="仿宋_GB2312" w:hAnsi="宋体" w:eastAsia="仿宋_GB2312" w:cs="宋体"/>
                <w:b/>
                <w:bCs/>
                <w:color w:val="000000"/>
              </w:rPr>
              <w:t>项</w:t>
            </w:r>
          </w:p>
        </w:tc>
        <w:tc>
          <w:tcPr>
            <w:tcW w:w="2881" w:type="dxa"/>
            <w:vMerge w:val="continue"/>
            <w:tcBorders>
              <w:top w:val="nil"/>
              <w:left w:val="single" w:color="auto" w:sz="4" w:space="0"/>
              <w:bottom w:val="single" w:color="000000" w:sz="4" w:space="0"/>
              <w:right w:val="single" w:color="auto" w:sz="4" w:space="0"/>
            </w:tcBorders>
            <w:vAlign w:val="center"/>
          </w:tcPr>
          <w:p>
            <w:pPr>
              <w:rPr>
                <w:rFonts w:ascii="仿宋_GB2312" w:hAnsi="宋体" w:eastAsia="仿宋_GB2312" w:cs="宋体"/>
                <w:b/>
                <w:bCs/>
                <w:color w:val="000000"/>
              </w:rPr>
            </w:pPr>
          </w:p>
        </w:tc>
        <w:tc>
          <w:tcPr>
            <w:tcW w:w="1551" w:type="dxa"/>
            <w:vMerge w:val="continue"/>
            <w:tcBorders>
              <w:top w:val="nil"/>
              <w:left w:val="single" w:color="auto" w:sz="4" w:space="0"/>
              <w:bottom w:val="single" w:color="000000" w:sz="4" w:space="0"/>
              <w:right w:val="single" w:color="auto" w:sz="4" w:space="0"/>
            </w:tcBorders>
            <w:vAlign w:val="center"/>
          </w:tcPr>
          <w:p>
            <w:pPr>
              <w:rPr>
                <w:rFonts w:ascii="仿宋_GB2312" w:hAnsi="宋体" w:eastAsia="仿宋_GB2312" w:cs="宋体"/>
                <w:b/>
                <w:bCs/>
                <w:color w:val="000000"/>
              </w:rPr>
            </w:pPr>
          </w:p>
        </w:tc>
        <w:tc>
          <w:tcPr>
            <w:tcW w:w="1692" w:type="dxa"/>
            <w:vMerge w:val="continue"/>
            <w:tcBorders>
              <w:top w:val="nil"/>
              <w:left w:val="single" w:color="auto" w:sz="4" w:space="0"/>
              <w:bottom w:val="single" w:color="000000" w:sz="4" w:space="0"/>
              <w:right w:val="single" w:color="auto" w:sz="4" w:space="0"/>
            </w:tcBorders>
            <w:vAlign w:val="center"/>
          </w:tcPr>
          <w:p>
            <w:pPr>
              <w:rPr>
                <w:rFonts w:ascii="仿宋_GB2312" w:hAnsi="宋体" w:eastAsia="仿宋_GB2312" w:cs="宋体"/>
                <w:b/>
                <w:bCs/>
                <w:color w:val="000000"/>
              </w:rPr>
            </w:pPr>
          </w:p>
        </w:tc>
        <w:tc>
          <w:tcPr>
            <w:tcW w:w="1551" w:type="dxa"/>
            <w:vMerge w:val="continue"/>
            <w:tcBorders>
              <w:top w:val="nil"/>
              <w:left w:val="single" w:color="auto" w:sz="4" w:space="0"/>
              <w:bottom w:val="single" w:color="000000" w:sz="4" w:space="0"/>
              <w:right w:val="single" w:color="auto" w:sz="4" w:space="0"/>
            </w:tcBorders>
            <w:vAlign w:val="center"/>
          </w:tcPr>
          <w:p>
            <w:pPr>
              <w:rPr>
                <w:rFonts w:ascii="仿宋_GB2312" w:hAnsi="宋体" w:eastAsia="仿宋_GB2312" w:cs="宋体"/>
                <w:b/>
                <w:bCs/>
                <w:color w:val="000000"/>
              </w:rPr>
            </w:pPr>
          </w:p>
        </w:tc>
      </w:tr>
      <w:tr>
        <w:tblPrEx>
          <w:tblCellMar>
            <w:top w:w="0" w:type="dxa"/>
            <w:left w:w="108" w:type="dxa"/>
            <w:bottom w:w="0" w:type="dxa"/>
            <w:right w:w="108" w:type="dxa"/>
          </w:tblCellMar>
        </w:tblPrEx>
        <w:trPr>
          <w:trHeight w:val="485" w:hRule="atLeast"/>
        </w:trPr>
        <w:tc>
          <w:tcPr>
            <w:tcW w:w="456" w:type="dxa"/>
            <w:tcBorders>
              <w:top w:val="nil"/>
              <w:left w:val="single" w:color="auto" w:sz="4" w:space="0"/>
              <w:bottom w:val="single" w:color="auto" w:sz="4" w:space="0"/>
              <w:right w:val="single" w:color="auto" w:sz="4" w:space="0"/>
            </w:tcBorders>
            <w:vAlign w:val="bottom"/>
          </w:tcPr>
          <w:p>
            <w:pPr>
              <w:jc w:val="center"/>
              <w:textAlignment w:val="bottom"/>
              <w:rPr>
                <w:rFonts w:ascii="仿宋_GB2312" w:hAnsi="宋体" w:eastAsia="仿宋_GB2312" w:cs="宋体"/>
                <w:b/>
                <w:bCs/>
                <w:color w:val="000000"/>
                <w:sz w:val="32"/>
                <w:szCs w:val="32"/>
              </w:rPr>
            </w:pPr>
          </w:p>
        </w:tc>
        <w:tc>
          <w:tcPr>
            <w:tcW w:w="454" w:type="dxa"/>
            <w:tcBorders>
              <w:top w:val="nil"/>
              <w:left w:val="nil"/>
              <w:bottom w:val="single" w:color="auto" w:sz="4" w:space="0"/>
              <w:right w:val="single" w:color="auto" w:sz="4" w:space="0"/>
            </w:tcBorders>
            <w:vAlign w:val="bottom"/>
          </w:tcPr>
          <w:p>
            <w:pPr>
              <w:jc w:val="center"/>
              <w:rPr>
                <w:rFonts w:ascii="仿宋_GB2312" w:hAnsi="宋体" w:eastAsia="仿宋_GB2312" w:cs="宋体"/>
                <w:b/>
                <w:bCs/>
                <w:color w:val="000000"/>
                <w:sz w:val="32"/>
                <w:szCs w:val="32"/>
              </w:rPr>
            </w:pPr>
          </w:p>
        </w:tc>
        <w:tc>
          <w:tcPr>
            <w:tcW w:w="455" w:type="dxa"/>
            <w:tcBorders>
              <w:top w:val="nil"/>
              <w:left w:val="nil"/>
              <w:bottom w:val="single" w:color="auto" w:sz="4" w:space="0"/>
              <w:right w:val="single" w:color="auto" w:sz="4" w:space="0"/>
            </w:tcBorders>
            <w:vAlign w:val="bottom"/>
          </w:tcPr>
          <w:p>
            <w:pPr>
              <w:jc w:val="center"/>
              <w:rPr>
                <w:rFonts w:ascii="仿宋_GB2312" w:hAnsi="宋体" w:eastAsia="仿宋_GB2312" w:cs="宋体"/>
                <w:b/>
                <w:bCs/>
                <w:color w:val="000000"/>
                <w:sz w:val="32"/>
                <w:szCs w:val="32"/>
              </w:rPr>
            </w:pPr>
          </w:p>
        </w:tc>
        <w:tc>
          <w:tcPr>
            <w:tcW w:w="2881" w:type="dxa"/>
            <w:tcBorders>
              <w:top w:val="nil"/>
              <w:left w:val="nil"/>
              <w:bottom w:val="single" w:color="auto" w:sz="4" w:space="0"/>
              <w:right w:val="single" w:color="auto" w:sz="4" w:space="0"/>
            </w:tcBorders>
            <w:vAlign w:val="bottom"/>
          </w:tcPr>
          <w:p>
            <w:pPr>
              <w:textAlignment w:val="bottom"/>
              <w:rPr>
                <w:rFonts w:ascii="仿宋_GB2312" w:hAnsi="宋体" w:eastAsia="仿宋_GB2312" w:cs="宋体"/>
                <w:b/>
                <w:bCs/>
                <w:color w:val="000000"/>
                <w:sz w:val="32"/>
                <w:szCs w:val="32"/>
              </w:rPr>
            </w:pPr>
          </w:p>
        </w:tc>
        <w:tc>
          <w:tcPr>
            <w:tcW w:w="1551" w:type="dxa"/>
            <w:tcBorders>
              <w:top w:val="nil"/>
              <w:left w:val="nil"/>
              <w:bottom w:val="single" w:color="auto" w:sz="4" w:space="0"/>
              <w:right w:val="single" w:color="auto" w:sz="4" w:space="0"/>
            </w:tcBorders>
            <w:vAlign w:val="center"/>
          </w:tcPr>
          <w:p>
            <w:pPr>
              <w:jc w:val="center"/>
              <w:rPr>
                <w:rFonts w:ascii="仿宋_GB2312" w:hAnsi="宋体" w:eastAsia="仿宋_GB2312" w:cs="宋体"/>
                <w:b/>
                <w:bCs/>
                <w:color w:val="000000"/>
                <w:sz w:val="32"/>
                <w:szCs w:val="32"/>
              </w:rPr>
            </w:pPr>
            <w:r>
              <w:rPr>
                <w:rFonts w:hint="eastAsia" w:ascii="仿宋_GB2312" w:hAnsi="宋体" w:eastAsia="仿宋_GB2312" w:cs="宋体"/>
                <w:b/>
                <w:bCs/>
                <w:color w:val="000000"/>
                <w:sz w:val="32"/>
                <w:szCs w:val="32"/>
              </w:rPr>
              <w:t>　</w:t>
            </w:r>
          </w:p>
        </w:tc>
        <w:tc>
          <w:tcPr>
            <w:tcW w:w="1692" w:type="dxa"/>
            <w:tcBorders>
              <w:top w:val="nil"/>
              <w:left w:val="nil"/>
              <w:bottom w:val="single" w:color="auto" w:sz="4" w:space="0"/>
              <w:right w:val="single" w:color="auto" w:sz="4" w:space="0"/>
            </w:tcBorders>
            <w:vAlign w:val="center"/>
          </w:tcPr>
          <w:p>
            <w:pPr>
              <w:jc w:val="center"/>
              <w:rPr>
                <w:rFonts w:ascii="仿宋_GB2312" w:hAnsi="宋体" w:eastAsia="仿宋_GB2312" w:cs="宋体"/>
                <w:b/>
                <w:bCs/>
                <w:color w:val="000000"/>
                <w:sz w:val="32"/>
                <w:szCs w:val="32"/>
              </w:rPr>
            </w:pPr>
            <w:r>
              <w:rPr>
                <w:rFonts w:hint="eastAsia" w:ascii="仿宋_GB2312" w:hAnsi="宋体" w:eastAsia="仿宋_GB2312" w:cs="宋体"/>
                <w:b/>
                <w:bCs/>
                <w:color w:val="000000"/>
                <w:sz w:val="32"/>
                <w:szCs w:val="32"/>
              </w:rPr>
              <w:t>　</w:t>
            </w:r>
          </w:p>
        </w:tc>
        <w:tc>
          <w:tcPr>
            <w:tcW w:w="1551" w:type="dxa"/>
            <w:tcBorders>
              <w:top w:val="nil"/>
              <w:left w:val="nil"/>
              <w:bottom w:val="single" w:color="auto" w:sz="4" w:space="0"/>
              <w:right w:val="single" w:color="auto" w:sz="4" w:space="0"/>
            </w:tcBorders>
            <w:vAlign w:val="center"/>
          </w:tcPr>
          <w:p>
            <w:pPr>
              <w:jc w:val="center"/>
              <w:rPr>
                <w:rFonts w:ascii="仿宋_GB2312" w:hAnsi="宋体" w:eastAsia="仿宋_GB2312" w:cs="宋体"/>
                <w:b/>
                <w:bCs/>
                <w:color w:val="000000"/>
                <w:sz w:val="32"/>
                <w:szCs w:val="32"/>
              </w:rPr>
            </w:pPr>
            <w:r>
              <w:rPr>
                <w:rFonts w:hint="eastAsia" w:ascii="仿宋_GB2312" w:hAnsi="宋体" w:eastAsia="仿宋_GB2312" w:cs="宋体"/>
                <w:b/>
                <w:bCs/>
                <w:color w:val="000000"/>
                <w:sz w:val="32"/>
                <w:szCs w:val="32"/>
              </w:rPr>
              <w:t>　</w:t>
            </w:r>
          </w:p>
        </w:tc>
      </w:tr>
      <w:tr>
        <w:tblPrEx>
          <w:tblCellMar>
            <w:top w:w="0" w:type="dxa"/>
            <w:left w:w="108" w:type="dxa"/>
            <w:bottom w:w="0" w:type="dxa"/>
            <w:right w:w="108" w:type="dxa"/>
          </w:tblCellMar>
        </w:tblPrEx>
        <w:trPr>
          <w:trHeight w:val="485" w:hRule="atLeast"/>
        </w:trPr>
        <w:tc>
          <w:tcPr>
            <w:tcW w:w="456" w:type="dxa"/>
            <w:tcBorders>
              <w:top w:val="nil"/>
              <w:left w:val="single" w:color="auto" w:sz="4" w:space="0"/>
              <w:bottom w:val="single" w:color="auto" w:sz="4" w:space="0"/>
              <w:right w:val="single" w:color="auto" w:sz="4" w:space="0"/>
            </w:tcBorders>
            <w:vAlign w:val="bottom"/>
          </w:tcPr>
          <w:p>
            <w:pPr>
              <w:jc w:val="center"/>
              <w:textAlignment w:val="bottom"/>
              <w:rPr>
                <w:rFonts w:ascii="仿宋_GB2312" w:hAnsi="宋体" w:eastAsia="仿宋_GB2312" w:cs="宋体"/>
                <w:b/>
                <w:bCs/>
                <w:color w:val="000000"/>
                <w:sz w:val="32"/>
                <w:szCs w:val="32"/>
              </w:rPr>
            </w:pPr>
          </w:p>
        </w:tc>
        <w:tc>
          <w:tcPr>
            <w:tcW w:w="454" w:type="dxa"/>
            <w:tcBorders>
              <w:top w:val="nil"/>
              <w:left w:val="nil"/>
              <w:bottom w:val="single" w:color="auto" w:sz="4" w:space="0"/>
              <w:right w:val="single" w:color="auto" w:sz="4" w:space="0"/>
            </w:tcBorders>
            <w:vAlign w:val="bottom"/>
          </w:tcPr>
          <w:p>
            <w:pPr>
              <w:jc w:val="center"/>
              <w:textAlignment w:val="bottom"/>
              <w:rPr>
                <w:rFonts w:ascii="仿宋_GB2312" w:hAnsi="宋体" w:eastAsia="仿宋_GB2312" w:cs="宋体"/>
                <w:b/>
                <w:bCs/>
                <w:color w:val="000000"/>
                <w:sz w:val="32"/>
                <w:szCs w:val="32"/>
              </w:rPr>
            </w:pPr>
          </w:p>
        </w:tc>
        <w:tc>
          <w:tcPr>
            <w:tcW w:w="455" w:type="dxa"/>
            <w:tcBorders>
              <w:top w:val="nil"/>
              <w:left w:val="nil"/>
              <w:bottom w:val="single" w:color="auto" w:sz="4" w:space="0"/>
              <w:right w:val="single" w:color="auto" w:sz="4" w:space="0"/>
            </w:tcBorders>
            <w:vAlign w:val="bottom"/>
          </w:tcPr>
          <w:p>
            <w:pPr>
              <w:jc w:val="center"/>
              <w:textAlignment w:val="bottom"/>
              <w:rPr>
                <w:rFonts w:ascii="仿宋_GB2312" w:hAnsi="宋体" w:eastAsia="仿宋_GB2312" w:cs="宋体"/>
                <w:b/>
                <w:bCs/>
                <w:color w:val="000000"/>
                <w:sz w:val="32"/>
                <w:szCs w:val="32"/>
              </w:rPr>
            </w:pPr>
          </w:p>
        </w:tc>
        <w:tc>
          <w:tcPr>
            <w:tcW w:w="2881" w:type="dxa"/>
            <w:tcBorders>
              <w:top w:val="nil"/>
              <w:left w:val="nil"/>
              <w:bottom w:val="single" w:color="auto" w:sz="4" w:space="0"/>
              <w:right w:val="single" w:color="auto" w:sz="4" w:space="0"/>
            </w:tcBorders>
            <w:vAlign w:val="bottom"/>
          </w:tcPr>
          <w:p>
            <w:pPr>
              <w:textAlignment w:val="bottom"/>
              <w:rPr>
                <w:rFonts w:ascii="仿宋_GB2312" w:hAnsi="宋体" w:eastAsia="仿宋_GB2312" w:cs="宋体"/>
                <w:b/>
                <w:bCs/>
                <w:color w:val="000000"/>
                <w:sz w:val="32"/>
                <w:szCs w:val="32"/>
              </w:rPr>
            </w:pPr>
          </w:p>
        </w:tc>
        <w:tc>
          <w:tcPr>
            <w:tcW w:w="1551" w:type="dxa"/>
            <w:tcBorders>
              <w:top w:val="nil"/>
              <w:left w:val="nil"/>
              <w:bottom w:val="single" w:color="auto" w:sz="4" w:space="0"/>
              <w:right w:val="single" w:color="auto" w:sz="4" w:space="0"/>
            </w:tcBorders>
            <w:vAlign w:val="center"/>
          </w:tcPr>
          <w:p>
            <w:pPr>
              <w:jc w:val="center"/>
              <w:rPr>
                <w:rFonts w:ascii="仿宋_GB2312" w:hAnsi="宋体" w:eastAsia="仿宋_GB2312" w:cs="宋体"/>
                <w:b/>
                <w:bCs/>
                <w:color w:val="000000"/>
                <w:sz w:val="32"/>
                <w:szCs w:val="32"/>
              </w:rPr>
            </w:pPr>
            <w:r>
              <w:rPr>
                <w:rFonts w:hint="eastAsia" w:ascii="仿宋_GB2312" w:hAnsi="宋体" w:eastAsia="仿宋_GB2312" w:cs="宋体"/>
                <w:b/>
                <w:bCs/>
                <w:color w:val="000000"/>
                <w:sz w:val="32"/>
                <w:szCs w:val="32"/>
              </w:rPr>
              <w:t>　</w:t>
            </w:r>
          </w:p>
        </w:tc>
        <w:tc>
          <w:tcPr>
            <w:tcW w:w="1692" w:type="dxa"/>
            <w:tcBorders>
              <w:top w:val="nil"/>
              <w:left w:val="nil"/>
              <w:bottom w:val="single" w:color="auto" w:sz="4" w:space="0"/>
              <w:right w:val="single" w:color="auto" w:sz="4" w:space="0"/>
            </w:tcBorders>
            <w:vAlign w:val="center"/>
          </w:tcPr>
          <w:p>
            <w:pPr>
              <w:jc w:val="center"/>
              <w:rPr>
                <w:rFonts w:ascii="仿宋_GB2312" w:hAnsi="宋体" w:eastAsia="仿宋_GB2312" w:cs="宋体"/>
                <w:b/>
                <w:bCs/>
                <w:color w:val="000000"/>
                <w:sz w:val="32"/>
                <w:szCs w:val="32"/>
              </w:rPr>
            </w:pPr>
            <w:r>
              <w:rPr>
                <w:rFonts w:hint="eastAsia" w:ascii="仿宋_GB2312" w:hAnsi="宋体" w:eastAsia="仿宋_GB2312" w:cs="宋体"/>
                <w:b/>
                <w:bCs/>
                <w:color w:val="000000"/>
                <w:sz w:val="32"/>
                <w:szCs w:val="32"/>
              </w:rPr>
              <w:t>　</w:t>
            </w:r>
          </w:p>
        </w:tc>
        <w:tc>
          <w:tcPr>
            <w:tcW w:w="1551" w:type="dxa"/>
            <w:tcBorders>
              <w:top w:val="nil"/>
              <w:left w:val="nil"/>
              <w:bottom w:val="single" w:color="auto" w:sz="4" w:space="0"/>
              <w:right w:val="single" w:color="auto" w:sz="4" w:space="0"/>
            </w:tcBorders>
            <w:vAlign w:val="center"/>
          </w:tcPr>
          <w:p>
            <w:pPr>
              <w:jc w:val="center"/>
              <w:rPr>
                <w:rFonts w:ascii="仿宋_GB2312" w:hAnsi="宋体" w:eastAsia="仿宋_GB2312" w:cs="宋体"/>
                <w:b/>
                <w:bCs/>
                <w:color w:val="000000"/>
                <w:sz w:val="32"/>
                <w:szCs w:val="32"/>
              </w:rPr>
            </w:pPr>
            <w:r>
              <w:rPr>
                <w:rFonts w:hint="eastAsia" w:ascii="仿宋_GB2312" w:hAnsi="宋体" w:eastAsia="仿宋_GB2312" w:cs="宋体"/>
                <w:b/>
                <w:bCs/>
                <w:color w:val="000000"/>
                <w:sz w:val="32"/>
                <w:szCs w:val="32"/>
              </w:rPr>
              <w:t>　</w:t>
            </w:r>
          </w:p>
        </w:tc>
      </w:tr>
      <w:tr>
        <w:tblPrEx>
          <w:tblCellMar>
            <w:top w:w="0" w:type="dxa"/>
            <w:left w:w="108" w:type="dxa"/>
            <w:bottom w:w="0" w:type="dxa"/>
            <w:right w:w="108" w:type="dxa"/>
          </w:tblCellMar>
        </w:tblPrEx>
        <w:trPr>
          <w:trHeight w:val="485" w:hRule="atLeast"/>
        </w:trPr>
        <w:tc>
          <w:tcPr>
            <w:tcW w:w="456" w:type="dxa"/>
            <w:tcBorders>
              <w:top w:val="nil"/>
              <w:left w:val="single" w:color="auto" w:sz="4" w:space="0"/>
              <w:bottom w:val="single" w:color="auto" w:sz="4" w:space="0"/>
              <w:right w:val="single" w:color="auto" w:sz="4" w:space="0"/>
            </w:tcBorders>
            <w:vAlign w:val="bottom"/>
          </w:tcPr>
          <w:p>
            <w:pPr>
              <w:jc w:val="center"/>
              <w:textAlignment w:val="bottom"/>
              <w:rPr>
                <w:rFonts w:ascii="仿宋_GB2312" w:hAnsi="宋体" w:eastAsia="仿宋_GB2312" w:cs="宋体"/>
                <w:b/>
                <w:bCs/>
                <w:color w:val="000000"/>
                <w:sz w:val="32"/>
                <w:szCs w:val="32"/>
                <w:highlight w:val="yellow"/>
              </w:rPr>
            </w:pPr>
          </w:p>
        </w:tc>
        <w:tc>
          <w:tcPr>
            <w:tcW w:w="454" w:type="dxa"/>
            <w:tcBorders>
              <w:top w:val="nil"/>
              <w:left w:val="nil"/>
              <w:bottom w:val="single" w:color="auto" w:sz="4" w:space="0"/>
              <w:right w:val="single" w:color="auto" w:sz="4" w:space="0"/>
            </w:tcBorders>
            <w:vAlign w:val="bottom"/>
          </w:tcPr>
          <w:p>
            <w:pPr>
              <w:jc w:val="center"/>
              <w:textAlignment w:val="bottom"/>
              <w:rPr>
                <w:rFonts w:ascii="仿宋_GB2312" w:hAnsi="宋体" w:eastAsia="仿宋_GB2312" w:cs="宋体"/>
                <w:b/>
                <w:bCs/>
                <w:color w:val="000000"/>
                <w:sz w:val="32"/>
                <w:szCs w:val="32"/>
                <w:highlight w:val="yellow"/>
              </w:rPr>
            </w:pPr>
          </w:p>
        </w:tc>
        <w:tc>
          <w:tcPr>
            <w:tcW w:w="455" w:type="dxa"/>
            <w:tcBorders>
              <w:top w:val="nil"/>
              <w:left w:val="nil"/>
              <w:bottom w:val="single" w:color="auto" w:sz="4" w:space="0"/>
              <w:right w:val="single" w:color="auto" w:sz="4" w:space="0"/>
            </w:tcBorders>
            <w:vAlign w:val="bottom"/>
          </w:tcPr>
          <w:p>
            <w:pPr>
              <w:jc w:val="center"/>
              <w:textAlignment w:val="bottom"/>
              <w:rPr>
                <w:rFonts w:ascii="仿宋_GB2312" w:hAnsi="宋体" w:eastAsia="仿宋_GB2312" w:cs="宋体"/>
                <w:b/>
                <w:bCs/>
                <w:color w:val="000000"/>
                <w:sz w:val="32"/>
                <w:szCs w:val="32"/>
                <w:highlight w:val="yellow"/>
              </w:rPr>
            </w:pPr>
          </w:p>
        </w:tc>
        <w:tc>
          <w:tcPr>
            <w:tcW w:w="2881" w:type="dxa"/>
            <w:tcBorders>
              <w:top w:val="nil"/>
              <w:left w:val="nil"/>
              <w:bottom w:val="single" w:color="auto" w:sz="4" w:space="0"/>
              <w:right w:val="single" w:color="auto" w:sz="4" w:space="0"/>
            </w:tcBorders>
            <w:vAlign w:val="bottom"/>
          </w:tcPr>
          <w:p>
            <w:pPr>
              <w:textAlignment w:val="bottom"/>
              <w:rPr>
                <w:rFonts w:ascii="仿宋_GB2312" w:hAnsi="宋体" w:eastAsia="仿宋_GB2312" w:cs="宋体"/>
                <w:b/>
                <w:bCs/>
                <w:color w:val="000000"/>
                <w:sz w:val="32"/>
                <w:szCs w:val="32"/>
                <w:highlight w:val="yellow"/>
              </w:rPr>
            </w:pPr>
          </w:p>
        </w:tc>
        <w:tc>
          <w:tcPr>
            <w:tcW w:w="1551" w:type="dxa"/>
            <w:tcBorders>
              <w:top w:val="nil"/>
              <w:left w:val="nil"/>
              <w:bottom w:val="single" w:color="auto" w:sz="4" w:space="0"/>
              <w:right w:val="single" w:color="auto" w:sz="4" w:space="0"/>
            </w:tcBorders>
            <w:vAlign w:val="center"/>
          </w:tcPr>
          <w:p>
            <w:pPr>
              <w:jc w:val="center"/>
              <w:rPr>
                <w:rFonts w:ascii="仿宋_GB2312" w:hAnsi="宋体" w:eastAsia="仿宋_GB2312" w:cs="宋体"/>
                <w:b/>
                <w:bCs/>
                <w:color w:val="000000"/>
                <w:sz w:val="32"/>
                <w:szCs w:val="32"/>
              </w:rPr>
            </w:pPr>
            <w:r>
              <w:rPr>
                <w:rFonts w:hint="eastAsia" w:ascii="仿宋_GB2312" w:hAnsi="宋体" w:eastAsia="仿宋_GB2312" w:cs="宋体"/>
                <w:b/>
                <w:bCs/>
                <w:color w:val="000000"/>
                <w:sz w:val="32"/>
                <w:szCs w:val="32"/>
              </w:rPr>
              <w:t>　</w:t>
            </w:r>
          </w:p>
        </w:tc>
        <w:tc>
          <w:tcPr>
            <w:tcW w:w="1692" w:type="dxa"/>
            <w:tcBorders>
              <w:top w:val="nil"/>
              <w:left w:val="nil"/>
              <w:bottom w:val="single" w:color="auto" w:sz="4" w:space="0"/>
              <w:right w:val="single" w:color="auto" w:sz="4" w:space="0"/>
            </w:tcBorders>
            <w:vAlign w:val="center"/>
          </w:tcPr>
          <w:p>
            <w:pPr>
              <w:jc w:val="center"/>
              <w:rPr>
                <w:rFonts w:ascii="仿宋_GB2312" w:hAnsi="宋体" w:eastAsia="仿宋_GB2312" w:cs="宋体"/>
                <w:b/>
                <w:bCs/>
                <w:color w:val="000000"/>
                <w:sz w:val="32"/>
                <w:szCs w:val="32"/>
              </w:rPr>
            </w:pPr>
            <w:r>
              <w:rPr>
                <w:rFonts w:hint="eastAsia" w:ascii="仿宋_GB2312" w:hAnsi="宋体" w:eastAsia="仿宋_GB2312" w:cs="宋体"/>
                <w:b/>
                <w:bCs/>
                <w:color w:val="000000"/>
                <w:sz w:val="32"/>
                <w:szCs w:val="32"/>
              </w:rPr>
              <w:t>　</w:t>
            </w:r>
          </w:p>
        </w:tc>
        <w:tc>
          <w:tcPr>
            <w:tcW w:w="1551" w:type="dxa"/>
            <w:tcBorders>
              <w:top w:val="nil"/>
              <w:left w:val="nil"/>
              <w:bottom w:val="single" w:color="auto" w:sz="4" w:space="0"/>
              <w:right w:val="single" w:color="auto" w:sz="4" w:space="0"/>
            </w:tcBorders>
            <w:vAlign w:val="center"/>
          </w:tcPr>
          <w:p>
            <w:pPr>
              <w:jc w:val="center"/>
              <w:rPr>
                <w:rFonts w:ascii="仿宋_GB2312" w:hAnsi="宋体" w:eastAsia="仿宋_GB2312" w:cs="宋体"/>
                <w:b/>
                <w:bCs/>
                <w:color w:val="000000"/>
                <w:sz w:val="32"/>
                <w:szCs w:val="32"/>
              </w:rPr>
            </w:pPr>
            <w:r>
              <w:rPr>
                <w:rFonts w:hint="eastAsia" w:ascii="仿宋_GB2312" w:hAnsi="宋体" w:eastAsia="仿宋_GB2312" w:cs="宋体"/>
                <w:b/>
                <w:bCs/>
                <w:color w:val="000000"/>
                <w:sz w:val="32"/>
                <w:szCs w:val="32"/>
              </w:rPr>
              <w:t>　</w:t>
            </w:r>
          </w:p>
        </w:tc>
      </w:tr>
      <w:tr>
        <w:tblPrEx>
          <w:tblCellMar>
            <w:top w:w="0" w:type="dxa"/>
            <w:left w:w="108" w:type="dxa"/>
            <w:bottom w:w="0" w:type="dxa"/>
            <w:right w:w="108" w:type="dxa"/>
          </w:tblCellMar>
        </w:tblPrEx>
        <w:trPr>
          <w:trHeight w:val="485" w:hRule="atLeast"/>
        </w:trPr>
        <w:tc>
          <w:tcPr>
            <w:tcW w:w="456" w:type="dxa"/>
            <w:tcBorders>
              <w:top w:val="nil"/>
              <w:left w:val="single" w:color="auto" w:sz="4" w:space="0"/>
              <w:bottom w:val="single" w:color="auto" w:sz="4" w:space="0"/>
              <w:right w:val="single" w:color="auto" w:sz="4" w:space="0"/>
            </w:tcBorders>
            <w:vAlign w:val="bottom"/>
          </w:tcPr>
          <w:p>
            <w:pPr>
              <w:jc w:val="center"/>
              <w:textAlignment w:val="bottom"/>
              <w:rPr>
                <w:rFonts w:ascii="仿宋_GB2312" w:hAnsi="宋体" w:eastAsia="仿宋_GB2312" w:cs="宋体"/>
                <w:b/>
                <w:bCs/>
                <w:color w:val="000000"/>
                <w:sz w:val="32"/>
                <w:szCs w:val="32"/>
                <w:highlight w:val="yellow"/>
              </w:rPr>
            </w:pPr>
          </w:p>
        </w:tc>
        <w:tc>
          <w:tcPr>
            <w:tcW w:w="454" w:type="dxa"/>
            <w:tcBorders>
              <w:top w:val="nil"/>
              <w:left w:val="nil"/>
              <w:bottom w:val="single" w:color="auto" w:sz="4" w:space="0"/>
              <w:right w:val="single" w:color="auto" w:sz="4" w:space="0"/>
            </w:tcBorders>
            <w:vAlign w:val="bottom"/>
          </w:tcPr>
          <w:p>
            <w:pPr>
              <w:jc w:val="center"/>
              <w:rPr>
                <w:rFonts w:ascii="仿宋_GB2312" w:hAnsi="宋体" w:eastAsia="仿宋_GB2312" w:cs="宋体"/>
                <w:b/>
                <w:bCs/>
                <w:color w:val="000000"/>
                <w:sz w:val="32"/>
                <w:szCs w:val="32"/>
                <w:highlight w:val="yellow"/>
              </w:rPr>
            </w:pPr>
          </w:p>
        </w:tc>
        <w:tc>
          <w:tcPr>
            <w:tcW w:w="455" w:type="dxa"/>
            <w:tcBorders>
              <w:top w:val="nil"/>
              <w:left w:val="nil"/>
              <w:bottom w:val="single" w:color="auto" w:sz="4" w:space="0"/>
              <w:right w:val="single" w:color="auto" w:sz="4" w:space="0"/>
            </w:tcBorders>
            <w:vAlign w:val="bottom"/>
          </w:tcPr>
          <w:p>
            <w:pPr>
              <w:jc w:val="center"/>
              <w:rPr>
                <w:rFonts w:ascii="仿宋_GB2312" w:hAnsi="宋体" w:eastAsia="仿宋_GB2312" w:cs="宋体"/>
                <w:b/>
                <w:bCs/>
                <w:color w:val="000000"/>
                <w:sz w:val="32"/>
                <w:szCs w:val="32"/>
                <w:highlight w:val="yellow"/>
              </w:rPr>
            </w:pPr>
          </w:p>
        </w:tc>
        <w:tc>
          <w:tcPr>
            <w:tcW w:w="2881" w:type="dxa"/>
            <w:tcBorders>
              <w:top w:val="nil"/>
              <w:left w:val="nil"/>
              <w:bottom w:val="single" w:color="auto" w:sz="4" w:space="0"/>
              <w:right w:val="single" w:color="auto" w:sz="4" w:space="0"/>
            </w:tcBorders>
            <w:vAlign w:val="bottom"/>
          </w:tcPr>
          <w:p>
            <w:pPr>
              <w:textAlignment w:val="bottom"/>
              <w:rPr>
                <w:rFonts w:ascii="仿宋_GB2312" w:hAnsi="宋体" w:eastAsia="仿宋_GB2312" w:cs="宋体"/>
                <w:b/>
                <w:bCs/>
                <w:color w:val="000000"/>
                <w:sz w:val="32"/>
                <w:szCs w:val="32"/>
                <w:highlight w:val="yellow"/>
              </w:rPr>
            </w:pPr>
          </w:p>
        </w:tc>
        <w:tc>
          <w:tcPr>
            <w:tcW w:w="1551" w:type="dxa"/>
            <w:tcBorders>
              <w:top w:val="nil"/>
              <w:left w:val="nil"/>
              <w:bottom w:val="single" w:color="auto" w:sz="4" w:space="0"/>
              <w:right w:val="single" w:color="auto" w:sz="4" w:space="0"/>
            </w:tcBorders>
            <w:vAlign w:val="center"/>
          </w:tcPr>
          <w:p>
            <w:pPr>
              <w:jc w:val="center"/>
              <w:rPr>
                <w:rFonts w:ascii="仿宋_GB2312" w:hAnsi="宋体" w:eastAsia="仿宋_GB2312" w:cs="宋体"/>
                <w:b/>
                <w:bCs/>
                <w:color w:val="000000"/>
                <w:sz w:val="32"/>
                <w:szCs w:val="32"/>
              </w:rPr>
            </w:pPr>
            <w:r>
              <w:rPr>
                <w:rFonts w:hint="eastAsia" w:ascii="仿宋_GB2312" w:hAnsi="宋体" w:eastAsia="仿宋_GB2312" w:cs="宋体"/>
                <w:b/>
                <w:bCs/>
                <w:color w:val="000000"/>
                <w:sz w:val="32"/>
                <w:szCs w:val="32"/>
              </w:rPr>
              <w:t>　</w:t>
            </w:r>
          </w:p>
        </w:tc>
        <w:tc>
          <w:tcPr>
            <w:tcW w:w="1692" w:type="dxa"/>
            <w:tcBorders>
              <w:top w:val="nil"/>
              <w:left w:val="nil"/>
              <w:bottom w:val="single" w:color="auto" w:sz="4" w:space="0"/>
              <w:right w:val="single" w:color="auto" w:sz="4" w:space="0"/>
            </w:tcBorders>
            <w:vAlign w:val="center"/>
          </w:tcPr>
          <w:p>
            <w:pPr>
              <w:jc w:val="center"/>
              <w:rPr>
                <w:rFonts w:ascii="仿宋_GB2312" w:hAnsi="宋体" w:eastAsia="仿宋_GB2312" w:cs="宋体"/>
                <w:b/>
                <w:bCs/>
                <w:color w:val="000000"/>
                <w:sz w:val="32"/>
                <w:szCs w:val="32"/>
              </w:rPr>
            </w:pPr>
            <w:r>
              <w:rPr>
                <w:rFonts w:hint="eastAsia" w:ascii="仿宋_GB2312" w:hAnsi="宋体" w:eastAsia="仿宋_GB2312" w:cs="宋体"/>
                <w:b/>
                <w:bCs/>
                <w:color w:val="000000"/>
                <w:sz w:val="32"/>
                <w:szCs w:val="32"/>
              </w:rPr>
              <w:t>　</w:t>
            </w:r>
          </w:p>
        </w:tc>
        <w:tc>
          <w:tcPr>
            <w:tcW w:w="1551" w:type="dxa"/>
            <w:tcBorders>
              <w:top w:val="nil"/>
              <w:left w:val="nil"/>
              <w:bottom w:val="single" w:color="auto" w:sz="4" w:space="0"/>
              <w:right w:val="single" w:color="auto" w:sz="4" w:space="0"/>
            </w:tcBorders>
            <w:vAlign w:val="center"/>
          </w:tcPr>
          <w:p>
            <w:pPr>
              <w:jc w:val="center"/>
              <w:rPr>
                <w:rFonts w:ascii="仿宋_GB2312" w:hAnsi="宋体" w:eastAsia="仿宋_GB2312" w:cs="宋体"/>
                <w:b/>
                <w:bCs/>
                <w:color w:val="000000"/>
                <w:sz w:val="32"/>
                <w:szCs w:val="32"/>
              </w:rPr>
            </w:pPr>
            <w:r>
              <w:rPr>
                <w:rFonts w:hint="eastAsia" w:ascii="仿宋_GB2312" w:hAnsi="宋体" w:eastAsia="仿宋_GB2312" w:cs="宋体"/>
                <w:b/>
                <w:bCs/>
                <w:color w:val="000000"/>
                <w:sz w:val="32"/>
                <w:szCs w:val="32"/>
              </w:rPr>
              <w:t>　</w:t>
            </w:r>
          </w:p>
        </w:tc>
      </w:tr>
      <w:tr>
        <w:tblPrEx>
          <w:tblCellMar>
            <w:top w:w="0" w:type="dxa"/>
            <w:left w:w="108" w:type="dxa"/>
            <w:bottom w:w="0" w:type="dxa"/>
            <w:right w:w="108" w:type="dxa"/>
          </w:tblCellMar>
        </w:tblPrEx>
        <w:trPr>
          <w:trHeight w:val="485" w:hRule="atLeast"/>
        </w:trPr>
        <w:tc>
          <w:tcPr>
            <w:tcW w:w="456" w:type="dxa"/>
            <w:tcBorders>
              <w:top w:val="nil"/>
              <w:left w:val="single" w:color="auto" w:sz="4" w:space="0"/>
              <w:bottom w:val="single" w:color="auto" w:sz="4" w:space="0"/>
              <w:right w:val="single" w:color="auto" w:sz="4" w:space="0"/>
            </w:tcBorders>
            <w:vAlign w:val="bottom"/>
          </w:tcPr>
          <w:p>
            <w:pPr>
              <w:jc w:val="center"/>
              <w:textAlignment w:val="bottom"/>
              <w:rPr>
                <w:rFonts w:ascii="仿宋_GB2312" w:hAnsi="宋体" w:eastAsia="仿宋_GB2312" w:cs="宋体"/>
                <w:b/>
                <w:bCs/>
                <w:color w:val="000000"/>
                <w:sz w:val="32"/>
                <w:szCs w:val="32"/>
                <w:highlight w:val="yellow"/>
              </w:rPr>
            </w:pPr>
          </w:p>
        </w:tc>
        <w:tc>
          <w:tcPr>
            <w:tcW w:w="454" w:type="dxa"/>
            <w:tcBorders>
              <w:top w:val="nil"/>
              <w:left w:val="nil"/>
              <w:bottom w:val="single" w:color="auto" w:sz="4" w:space="0"/>
              <w:right w:val="single" w:color="auto" w:sz="4" w:space="0"/>
            </w:tcBorders>
            <w:vAlign w:val="bottom"/>
          </w:tcPr>
          <w:p>
            <w:pPr>
              <w:jc w:val="center"/>
              <w:textAlignment w:val="bottom"/>
              <w:rPr>
                <w:rFonts w:ascii="仿宋_GB2312" w:hAnsi="宋体" w:eastAsia="仿宋_GB2312" w:cs="宋体"/>
                <w:b/>
                <w:bCs/>
                <w:color w:val="000000"/>
                <w:sz w:val="32"/>
                <w:szCs w:val="32"/>
                <w:highlight w:val="yellow"/>
              </w:rPr>
            </w:pPr>
          </w:p>
        </w:tc>
        <w:tc>
          <w:tcPr>
            <w:tcW w:w="455" w:type="dxa"/>
            <w:tcBorders>
              <w:top w:val="nil"/>
              <w:left w:val="nil"/>
              <w:bottom w:val="single" w:color="auto" w:sz="4" w:space="0"/>
              <w:right w:val="single" w:color="auto" w:sz="4" w:space="0"/>
            </w:tcBorders>
            <w:vAlign w:val="bottom"/>
          </w:tcPr>
          <w:p>
            <w:pPr>
              <w:jc w:val="center"/>
              <w:textAlignment w:val="bottom"/>
              <w:rPr>
                <w:rFonts w:ascii="仿宋_GB2312" w:hAnsi="宋体" w:eastAsia="仿宋_GB2312" w:cs="宋体"/>
                <w:b/>
                <w:bCs/>
                <w:color w:val="000000"/>
                <w:sz w:val="32"/>
                <w:szCs w:val="32"/>
                <w:highlight w:val="yellow"/>
              </w:rPr>
            </w:pPr>
          </w:p>
        </w:tc>
        <w:tc>
          <w:tcPr>
            <w:tcW w:w="2881" w:type="dxa"/>
            <w:tcBorders>
              <w:top w:val="nil"/>
              <w:left w:val="nil"/>
              <w:bottom w:val="single" w:color="auto" w:sz="4" w:space="0"/>
              <w:right w:val="single" w:color="auto" w:sz="4" w:space="0"/>
            </w:tcBorders>
            <w:vAlign w:val="bottom"/>
          </w:tcPr>
          <w:p>
            <w:pPr>
              <w:textAlignment w:val="bottom"/>
              <w:rPr>
                <w:rFonts w:ascii="仿宋_GB2312" w:hAnsi="宋体" w:eastAsia="仿宋_GB2312" w:cs="宋体"/>
                <w:b/>
                <w:bCs/>
                <w:color w:val="000000"/>
                <w:sz w:val="32"/>
                <w:szCs w:val="32"/>
                <w:highlight w:val="yellow"/>
              </w:rPr>
            </w:pPr>
          </w:p>
        </w:tc>
        <w:tc>
          <w:tcPr>
            <w:tcW w:w="1551" w:type="dxa"/>
            <w:tcBorders>
              <w:top w:val="nil"/>
              <w:left w:val="nil"/>
              <w:bottom w:val="single" w:color="auto" w:sz="4" w:space="0"/>
              <w:right w:val="single" w:color="auto" w:sz="4" w:space="0"/>
            </w:tcBorders>
            <w:vAlign w:val="center"/>
          </w:tcPr>
          <w:p>
            <w:pPr>
              <w:jc w:val="center"/>
              <w:rPr>
                <w:rFonts w:ascii="仿宋_GB2312" w:hAnsi="宋体" w:eastAsia="仿宋_GB2312" w:cs="宋体"/>
                <w:b/>
                <w:bCs/>
                <w:color w:val="000000"/>
                <w:sz w:val="32"/>
                <w:szCs w:val="32"/>
              </w:rPr>
            </w:pPr>
            <w:r>
              <w:rPr>
                <w:rFonts w:hint="eastAsia" w:ascii="仿宋_GB2312" w:hAnsi="宋体" w:eastAsia="仿宋_GB2312" w:cs="宋体"/>
                <w:b/>
                <w:bCs/>
                <w:color w:val="000000"/>
                <w:sz w:val="32"/>
                <w:szCs w:val="32"/>
              </w:rPr>
              <w:t>　</w:t>
            </w:r>
          </w:p>
        </w:tc>
        <w:tc>
          <w:tcPr>
            <w:tcW w:w="1692" w:type="dxa"/>
            <w:tcBorders>
              <w:top w:val="nil"/>
              <w:left w:val="nil"/>
              <w:bottom w:val="single" w:color="auto" w:sz="4" w:space="0"/>
              <w:right w:val="single" w:color="auto" w:sz="4" w:space="0"/>
            </w:tcBorders>
            <w:vAlign w:val="center"/>
          </w:tcPr>
          <w:p>
            <w:pPr>
              <w:jc w:val="center"/>
              <w:rPr>
                <w:rFonts w:ascii="仿宋_GB2312" w:hAnsi="宋体" w:eastAsia="仿宋_GB2312" w:cs="宋体"/>
                <w:b/>
                <w:bCs/>
                <w:color w:val="000000"/>
                <w:sz w:val="32"/>
                <w:szCs w:val="32"/>
              </w:rPr>
            </w:pPr>
            <w:r>
              <w:rPr>
                <w:rFonts w:hint="eastAsia" w:ascii="仿宋_GB2312" w:hAnsi="宋体" w:eastAsia="仿宋_GB2312" w:cs="宋体"/>
                <w:b/>
                <w:bCs/>
                <w:color w:val="000000"/>
                <w:sz w:val="32"/>
                <w:szCs w:val="32"/>
              </w:rPr>
              <w:t>　</w:t>
            </w:r>
          </w:p>
        </w:tc>
        <w:tc>
          <w:tcPr>
            <w:tcW w:w="1551" w:type="dxa"/>
            <w:tcBorders>
              <w:top w:val="nil"/>
              <w:left w:val="nil"/>
              <w:bottom w:val="single" w:color="auto" w:sz="4" w:space="0"/>
              <w:right w:val="single" w:color="auto" w:sz="4" w:space="0"/>
            </w:tcBorders>
            <w:vAlign w:val="center"/>
          </w:tcPr>
          <w:p>
            <w:pPr>
              <w:jc w:val="center"/>
              <w:rPr>
                <w:rFonts w:ascii="仿宋_GB2312" w:hAnsi="宋体" w:eastAsia="仿宋_GB2312" w:cs="宋体"/>
                <w:b/>
                <w:bCs/>
                <w:color w:val="000000"/>
                <w:sz w:val="32"/>
                <w:szCs w:val="32"/>
              </w:rPr>
            </w:pPr>
            <w:r>
              <w:rPr>
                <w:rFonts w:hint="eastAsia" w:ascii="仿宋_GB2312" w:hAnsi="宋体" w:eastAsia="仿宋_GB2312" w:cs="宋体"/>
                <w:b/>
                <w:bCs/>
                <w:color w:val="000000"/>
                <w:sz w:val="32"/>
                <w:szCs w:val="32"/>
              </w:rPr>
              <w:t>　</w:t>
            </w:r>
          </w:p>
        </w:tc>
      </w:tr>
      <w:tr>
        <w:tblPrEx>
          <w:tblCellMar>
            <w:top w:w="0" w:type="dxa"/>
            <w:left w:w="108" w:type="dxa"/>
            <w:bottom w:w="0" w:type="dxa"/>
            <w:right w:w="108" w:type="dxa"/>
          </w:tblCellMar>
        </w:tblPrEx>
        <w:trPr>
          <w:trHeight w:val="485" w:hRule="atLeast"/>
        </w:trPr>
        <w:tc>
          <w:tcPr>
            <w:tcW w:w="456" w:type="dxa"/>
            <w:tcBorders>
              <w:top w:val="nil"/>
              <w:left w:val="single" w:color="auto" w:sz="4" w:space="0"/>
              <w:bottom w:val="single" w:color="auto" w:sz="4" w:space="0"/>
              <w:right w:val="single" w:color="auto" w:sz="4" w:space="0"/>
            </w:tcBorders>
            <w:vAlign w:val="bottom"/>
          </w:tcPr>
          <w:p>
            <w:pPr>
              <w:jc w:val="center"/>
              <w:textAlignment w:val="bottom"/>
              <w:rPr>
                <w:rFonts w:ascii="仿宋_GB2312" w:hAnsi="宋体" w:eastAsia="仿宋_GB2312" w:cs="宋体"/>
                <w:b/>
                <w:bCs/>
                <w:color w:val="000000"/>
                <w:sz w:val="32"/>
                <w:szCs w:val="32"/>
                <w:highlight w:val="yellow"/>
              </w:rPr>
            </w:pPr>
          </w:p>
        </w:tc>
        <w:tc>
          <w:tcPr>
            <w:tcW w:w="454" w:type="dxa"/>
            <w:tcBorders>
              <w:top w:val="nil"/>
              <w:left w:val="nil"/>
              <w:bottom w:val="single" w:color="auto" w:sz="4" w:space="0"/>
              <w:right w:val="single" w:color="auto" w:sz="4" w:space="0"/>
            </w:tcBorders>
            <w:vAlign w:val="bottom"/>
          </w:tcPr>
          <w:p>
            <w:pPr>
              <w:jc w:val="center"/>
              <w:textAlignment w:val="bottom"/>
              <w:rPr>
                <w:rFonts w:ascii="仿宋_GB2312" w:hAnsi="宋体" w:eastAsia="仿宋_GB2312" w:cs="宋体"/>
                <w:b/>
                <w:bCs/>
                <w:color w:val="000000"/>
                <w:sz w:val="32"/>
                <w:szCs w:val="32"/>
                <w:highlight w:val="yellow"/>
              </w:rPr>
            </w:pPr>
          </w:p>
        </w:tc>
        <w:tc>
          <w:tcPr>
            <w:tcW w:w="455" w:type="dxa"/>
            <w:tcBorders>
              <w:top w:val="nil"/>
              <w:left w:val="nil"/>
              <w:bottom w:val="single" w:color="auto" w:sz="4" w:space="0"/>
              <w:right w:val="single" w:color="auto" w:sz="4" w:space="0"/>
            </w:tcBorders>
            <w:vAlign w:val="bottom"/>
          </w:tcPr>
          <w:p>
            <w:pPr>
              <w:jc w:val="center"/>
              <w:textAlignment w:val="bottom"/>
              <w:rPr>
                <w:rFonts w:ascii="仿宋_GB2312" w:hAnsi="宋体" w:eastAsia="仿宋_GB2312" w:cs="宋体"/>
                <w:b/>
                <w:bCs/>
                <w:color w:val="000000"/>
                <w:sz w:val="32"/>
                <w:szCs w:val="32"/>
                <w:highlight w:val="yellow"/>
              </w:rPr>
            </w:pPr>
          </w:p>
        </w:tc>
        <w:tc>
          <w:tcPr>
            <w:tcW w:w="2881" w:type="dxa"/>
            <w:tcBorders>
              <w:top w:val="nil"/>
              <w:left w:val="nil"/>
              <w:bottom w:val="single" w:color="auto" w:sz="4" w:space="0"/>
              <w:right w:val="single" w:color="auto" w:sz="4" w:space="0"/>
            </w:tcBorders>
            <w:vAlign w:val="bottom"/>
          </w:tcPr>
          <w:p>
            <w:pPr>
              <w:textAlignment w:val="bottom"/>
              <w:rPr>
                <w:rFonts w:ascii="仿宋_GB2312" w:hAnsi="宋体" w:eastAsia="仿宋_GB2312" w:cs="宋体"/>
                <w:b/>
                <w:bCs/>
                <w:color w:val="000000"/>
                <w:sz w:val="32"/>
                <w:szCs w:val="32"/>
                <w:highlight w:val="yellow"/>
              </w:rPr>
            </w:pPr>
          </w:p>
        </w:tc>
        <w:tc>
          <w:tcPr>
            <w:tcW w:w="1551" w:type="dxa"/>
            <w:tcBorders>
              <w:top w:val="nil"/>
              <w:left w:val="nil"/>
              <w:bottom w:val="single" w:color="auto" w:sz="4" w:space="0"/>
              <w:right w:val="single" w:color="auto" w:sz="4" w:space="0"/>
            </w:tcBorders>
            <w:vAlign w:val="center"/>
          </w:tcPr>
          <w:p>
            <w:pPr>
              <w:jc w:val="center"/>
              <w:rPr>
                <w:rFonts w:ascii="仿宋_GB2312" w:hAnsi="宋体" w:eastAsia="仿宋_GB2312" w:cs="宋体"/>
                <w:b/>
                <w:bCs/>
                <w:color w:val="000000"/>
                <w:sz w:val="32"/>
                <w:szCs w:val="32"/>
              </w:rPr>
            </w:pPr>
            <w:r>
              <w:rPr>
                <w:rFonts w:hint="eastAsia" w:ascii="仿宋_GB2312" w:hAnsi="宋体" w:eastAsia="仿宋_GB2312" w:cs="宋体"/>
                <w:b/>
                <w:bCs/>
                <w:color w:val="000000"/>
                <w:sz w:val="32"/>
                <w:szCs w:val="32"/>
              </w:rPr>
              <w:t>　</w:t>
            </w:r>
          </w:p>
        </w:tc>
        <w:tc>
          <w:tcPr>
            <w:tcW w:w="1692" w:type="dxa"/>
            <w:tcBorders>
              <w:top w:val="nil"/>
              <w:left w:val="nil"/>
              <w:bottom w:val="single" w:color="auto" w:sz="4" w:space="0"/>
              <w:right w:val="single" w:color="auto" w:sz="4" w:space="0"/>
            </w:tcBorders>
            <w:vAlign w:val="center"/>
          </w:tcPr>
          <w:p>
            <w:pPr>
              <w:jc w:val="center"/>
              <w:rPr>
                <w:rFonts w:ascii="仿宋_GB2312" w:hAnsi="宋体" w:eastAsia="仿宋_GB2312" w:cs="宋体"/>
                <w:b/>
                <w:bCs/>
                <w:color w:val="000000"/>
                <w:sz w:val="32"/>
                <w:szCs w:val="32"/>
              </w:rPr>
            </w:pPr>
            <w:r>
              <w:rPr>
                <w:rFonts w:hint="eastAsia" w:ascii="仿宋_GB2312" w:hAnsi="宋体" w:eastAsia="仿宋_GB2312" w:cs="宋体"/>
                <w:b/>
                <w:bCs/>
                <w:color w:val="000000"/>
                <w:sz w:val="32"/>
                <w:szCs w:val="32"/>
              </w:rPr>
              <w:t>　</w:t>
            </w:r>
          </w:p>
        </w:tc>
        <w:tc>
          <w:tcPr>
            <w:tcW w:w="1551" w:type="dxa"/>
            <w:tcBorders>
              <w:top w:val="nil"/>
              <w:left w:val="nil"/>
              <w:bottom w:val="single" w:color="auto" w:sz="4" w:space="0"/>
              <w:right w:val="single" w:color="auto" w:sz="4" w:space="0"/>
            </w:tcBorders>
            <w:vAlign w:val="center"/>
          </w:tcPr>
          <w:p>
            <w:pPr>
              <w:jc w:val="center"/>
              <w:rPr>
                <w:rFonts w:ascii="仿宋_GB2312" w:hAnsi="宋体" w:eastAsia="仿宋_GB2312" w:cs="宋体"/>
                <w:b/>
                <w:bCs/>
                <w:color w:val="000000"/>
                <w:sz w:val="32"/>
                <w:szCs w:val="32"/>
              </w:rPr>
            </w:pPr>
            <w:r>
              <w:rPr>
                <w:rFonts w:hint="eastAsia" w:ascii="仿宋_GB2312" w:hAnsi="宋体" w:eastAsia="仿宋_GB2312" w:cs="宋体"/>
                <w:b/>
                <w:bCs/>
                <w:color w:val="000000"/>
                <w:sz w:val="32"/>
                <w:szCs w:val="32"/>
              </w:rPr>
              <w:t>　</w:t>
            </w:r>
          </w:p>
        </w:tc>
      </w:tr>
      <w:tr>
        <w:tblPrEx>
          <w:tblCellMar>
            <w:top w:w="0" w:type="dxa"/>
            <w:left w:w="108" w:type="dxa"/>
            <w:bottom w:w="0" w:type="dxa"/>
            <w:right w:w="108" w:type="dxa"/>
          </w:tblCellMar>
        </w:tblPrEx>
        <w:trPr>
          <w:trHeight w:val="485" w:hRule="atLeast"/>
        </w:trPr>
        <w:tc>
          <w:tcPr>
            <w:tcW w:w="456" w:type="dxa"/>
            <w:tcBorders>
              <w:top w:val="nil"/>
              <w:left w:val="single" w:color="auto" w:sz="4" w:space="0"/>
              <w:bottom w:val="single" w:color="auto" w:sz="4" w:space="0"/>
              <w:right w:val="single" w:color="auto" w:sz="4" w:space="0"/>
            </w:tcBorders>
            <w:vAlign w:val="bottom"/>
          </w:tcPr>
          <w:p>
            <w:pPr>
              <w:jc w:val="center"/>
              <w:textAlignment w:val="bottom"/>
              <w:rPr>
                <w:rFonts w:ascii="仿宋_GB2312" w:hAnsi="宋体" w:eastAsia="仿宋_GB2312" w:cs="宋体"/>
                <w:b/>
                <w:bCs/>
                <w:color w:val="000000"/>
                <w:sz w:val="32"/>
                <w:szCs w:val="32"/>
                <w:highlight w:val="yellow"/>
              </w:rPr>
            </w:pPr>
          </w:p>
        </w:tc>
        <w:tc>
          <w:tcPr>
            <w:tcW w:w="454" w:type="dxa"/>
            <w:tcBorders>
              <w:top w:val="nil"/>
              <w:left w:val="nil"/>
              <w:bottom w:val="single" w:color="auto" w:sz="4" w:space="0"/>
              <w:right w:val="single" w:color="auto" w:sz="4" w:space="0"/>
            </w:tcBorders>
            <w:vAlign w:val="bottom"/>
          </w:tcPr>
          <w:p>
            <w:pPr>
              <w:jc w:val="center"/>
              <w:rPr>
                <w:rFonts w:ascii="仿宋_GB2312" w:hAnsi="宋体" w:eastAsia="仿宋_GB2312" w:cs="宋体"/>
                <w:b/>
                <w:bCs/>
                <w:color w:val="000000"/>
                <w:sz w:val="32"/>
                <w:szCs w:val="32"/>
                <w:highlight w:val="yellow"/>
              </w:rPr>
            </w:pPr>
          </w:p>
        </w:tc>
        <w:tc>
          <w:tcPr>
            <w:tcW w:w="455" w:type="dxa"/>
            <w:tcBorders>
              <w:top w:val="nil"/>
              <w:left w:val="nil"/>
              <w:bottom w:val="single" w:color="auto" w:sz="4" w:space="0"/>
              <w:right w:val="single" w:color="auto" w:sz="4" w:space="0"/>
            </w:tcBorders>
            <w:vAlign w:val="bottom"/>
          </w:tcPr>
          <w:p>
            <w:pPr>
              <w:jc w:val="center"/>
              <w:rPr>
                <w:rFonts w:ascii="仿宋_GB2312" w:hAnsi="宋体" w:eastAsia="仿宋_GB2312" w:cs="宋体"/>
                <w:b/>
                <w:bCs/>
                <w:color w:val="000000"/>
                <w:sz w:val="32"/>
                <w:szCs w:val="32"/>
                <w:highlight w:val="yellow"/>
              </w:rPr>
            </w:pPr>
          </w:p>
        </w:tc>
        <w:tc>
          <w:tcPr>
            <w:tcW w:w="2881" w:type="dxa"/>
            <w:tcBorders>
              <w:top w:val="nil"/>
              <w:left w:val="nil"/>
              <w:bottom w:val="single" w:color="auto" w:sz="4" w:space="0"/>
              <w:right w:val="single" w:color="auto" w:sz="4" w:space="0"/>
            </w:tcBorders>
            <w:vAlign w:val="bottom"/>
          </w:tcPr>
          <w:p>
            <w:pPr>
              <w:textAlignment w:val="bottom"/>
              <w:rPr>
                <w:rFonts w:ascii="仿宋_GB2312" w:hAnsi="宋体" w:eastAsia="仿宋_GB2312" w:cs="宋体"/>
                <w:b/>
                <w:bCs/>
                <w:color w:val="000000"/>
                <w:sz w:val="32"/>
                <w:szCs w:val="32"/>
                <w:highlight w:val="yellow"/>
              </w:rPr>
            </w:pPr>
          </w:p>
        </w:tc>
        <w:tc>
          <w:tcPr>
            <w:tcW w:w="1551" w:type="dxa"/>
            <w:tcBorders>
              <w:top w:val="nil"/>
              <w:left w:val="nil"/>
              <w:bottom w:val="single" w:color="auto" w:sz="4" w:space="0"/>
              <w:right w:val="single" w:color="auto" w:sz="4" w:space="0"/>
            </w:tcBorders>
            <w:vAlign w:val="center"/>
          </w:tcPr>
          <w:p>
            <w:pPr>
              <w:jc w:val="center"/>
              <w:rPr>
                <w:rFonts w:ascii="仿宋_GB2312" w:hAnsi="宋体" w:eastAsia="仿宋_GB2312" w:cs="宋体"/>
                <w:b/>
                <w:bCs/>
                <w:color w:val="000000"/>
                <w:sz w:val="32"/>
                <w:szCs w:val="32"/>
              </w:rPr>
            </w:pPr>
            <w:r>
              <w:rPr>
                <w:rFonts w:hint="eastAsia" w:ascii="仿宋_GB2312" w:hAnsi="宋体" w:eastAsia="仿宋_GB2312" w:cs="宋体"/>
                <w:b/>
                <w:bCs/>
                <w:color w:val="000000"/>
                <w:sz w:val="32"/>
                <w:szCs w:val="32"/>
              </w:rPr>
              <w:t>　</w:t>
            </w:r>
          </w:p>
        </w:tc>
        <w:tc>
          <w:tcPr>
            <w:tcW w:w="1692" w:type="dxa"/>
            <w:tcBorders>
              <w:top w:val="nil"/>
              <w:left w:val="nil"/>
              <w:bottom w:val="single" w:color="auto" w:sz="4" w:space="0"/>
              <w:right w:val="single" w:color="auto" w:sz="4" w:space="0"/>
            </w:tcBorders>
            <w:vAlign w:val="center"/>
          </w:tcPr>
          <w:p>
            <w:pPr>
              <w:jc w:val="center"/>
              <w:rPr>
                <w:rFonts w:ascii="仿宋_GB2312" w:hAnsi="宋体" w:eastAsia="仿宋_GB2312" w:cs="宋体"/>
                <w:b/>
                <w:bCs/>
                <w:color w:val="000000"/>
                <w:sz w:val="32"/>
                <w:szCs w:val="32"/>
              </w:rPr>
            </w:pPr>
            <w:r>
              <w:rPr>
                <w:rFonts w:hint="eastAsia" w:ascii="仿宋_GB2312" w:hAnsi="宋体" w:eastAsia="仿宋_GB2312" w:cs="宋体"/>
                <w:b/>
                <w:bCs/>
                <w:color w:val="000000"/>
                <w:sz w:val="32"/>
                <w:szCs w:val="32"/>
              </w:rPr>
              <w:t>　</w:t>
            </w:r>
          </w:p>
        </w:tc>
        <w:tc>
          <w:tcPr>
            <w:tcW w:w="1551" w:type="dxa"/>
            <w:tcBorders>
              <w:top w:val="nil"/>
              <w:left w:val="nil"/>
              <w:bottom w:val="single" w:color="auto" w:sz="4" w:space="0"/>
              <w:right w:val="single" w:color="auto" w:sz="4" w:space="0"/>
            </w:tcBorders>
            <w:vAlign w:val="center"/>
          </w:tcPr>
          <w:p>
            <w:pPr>
              <w:jc w:val="center"/>
              <w:rPr>
                <w:rFonts w:ascii="仿宋_GB2312" w:hAnsi="宋体" w:eastAsia="仿宋_GB2312" w:cs="宋体"/>
                <w:b/>
                <w:bCs/>
                <w:color w:val="000000"/>
                <w:sz w:val="32"/>
                <w:szCs w:val="32"/>
              </w:rPr>
            </w:pPr>
            <w:r>
              <w:rPr>
                <w:rFonts w:hint="eastAsia" w:ascii="仿宋_GB2312" w:hAnsi="宋体" w:eastAsia="仿宋_GB2312" w:cs="宋体"/>
                <w:b/>
                <w:bCs/>
                <w:color w:val="000000"/>
                <w:sz w:val="32"/>
                <w:szCs w:val="32"/>
              </w:rPr>
              <w:t>　</w:t>
            </w:r>
          </w:p>
        </w:tc>
      </w:tr>
      <w:tr>
        <w:tblPrEx>
          <w:tblCellMar>
            <w:top w:w="0" w:type="dxa"/>
            <w:left w:w="108" w:type="dxa"/>
            <w:bottom w:w="0" w:type="dxa"/>
            <w:right w:w="108" w:type="dxa"/>
          </w:tblCellMar>
        </w:tblPrEx>
        <w:trPr>
          <w:trHeight w:val="485" w:hRule="atLeast"/>
        </w:trPr>
        <w:tc>
          <w:tcPr>
            <w:tcW w:w="456" w:type="dxa"/>
            <w:tcBorders>
              <w:top w:val="nil"/>
              <w:left w:val="single" w:color="auto" w:sz="4" w:space="0"/>
              <w:bottom w:val="single" w:color="auto" w:sz="4" w:space="0"/>
              <w:right w:val="single" w:color="auto" w:sz="4" w:space="0"/>
            </w:tcBorders>
            <w:vAlign w:val="bottom"/>
          </w:tcPr>
          <w:p>
            <w:pPr>
              <w:jc w:val="center"/>
              <w:textAlignment w:val="bottom"/>
              <w:rPr>
                <w:rFonts w:ascii="仿宋_GB2312" w:hAnsi="宋体" w:eastAsia="仿宋_GB2312" w:cs="宋体"/>
                <w:b/>
                <w:bCs/>
                <w:color w:val="000000"/>
                <w:sz w:val="32"/>
                <w:szCs w:val="32"/>
                <w:highlight w:val="yellow"/>
              </w:rPr>
            </w:pPr>
          </w:p>
        </w:tc>
        <w:tc>
          <w:tcPr>
            <w:tcW w:w="454" w:type="dxa"/>
            <w:tcBorders>
              <w:top w:val="nil"/>
              <w:left w:val="nil"/>
              <w:bottom w:val="single" w:color="auto" w:sz="4" w:space="0"/>
              <w:right w:val="single" w:color="auto" w:sz="4" w:space="0"/>
            </w:tcBorders>
            <w:vAlign w:val="bottom"/>
          </w:tcPr>
          <w:p>
            <w:pPr>
              <w:jc w:val="center"/>
              <w:textAlignment w:val="bottom"/>
              <w:rPr>
                <w:rFonts w:ascii="仿宋_GB2312" w:hAnsi="宋体" w:eastAsia="仿宋_GB2312" w:cs="宋体"/>
                <w:b/>
                <w:bCs/>
                <w:color w:val="000000"/>
                <w:sz w:val="32"/>
                <w:szCs w:val="32"/>
                <w:highlight w:val="yellow"/>
              </w:rPr>
            </w:pPr>
          </w:p>
        </w:tc>
        <w:tc>
          <w:tcPr>
            <w:tcW w:w="455" w:type="dxa"/>
            <w:tcBorders>
              <w:top w:val="nil"/>
              <w:left w:val="nil"/>
              <w:bottom w:val="single" w:color="auto" w:sz="4" w:space="0"/>
              <w:right w:val="single" w:color="auto" w:sz="4" w:space="0"/>
            </w:tcBorders>
            <w:vAlign w:val="bottom"/>
          </w:tcPr>
          <w:p>
            <w:pPr>
              <w:jc w:val="center"/>
              <w:textAlignment w:val="bottom"/>
              <w:rPr>
                <w:rFonts w:ascii="仿宋_GB2312" w:hAnsi="宋体" w:eastAsia="仿宋_GB2312" w:cs="宋体"/>
                <w:b/>
                <w:bCs/>
                <w:color w:val="000000"/>
                <w:sz w:val="32"/>
                <w:szCs w:val="32"/>
                <w:highlight w:val="yellow"/>
              </w:rPr>
            </w:pPr>
          </w:p>
        </w:tc>
        <w:tc>
          <w:tcPr>
            <w:tcW w:w="2881" w:type="dxa"/>
            <w:tcBorders>
              <w:top w:val="nil"/>
              <w:left w:val="nil"/>
              <w:bottom w:val="single" w:color="auto" w:sz="4" w:space="0"/>
              <w:right w:val="single" w:color="auto" w:sz="4" w:space="0"/>
            </w:tcBorders>
            <w:vAlign w:val="bottom"/>
          </w:tcPr>
          <w:p>
            <w:pPr>
              <w:textAlignment w:val="bottom"/>
              <w:rPr>
                <w:rFonts w:ascii="仿宋_GB2312" w:hAnsi="宋体" w:eastAsia="仿宋_GB2312" w:cs="宋体"/>
                <w:b/>
                <w:bCs/>
                <w:color w:val="000000"/>
                <w:sz w:val="32"/>
                <w:szCs w:val="32"/>
                <w:highlight w:val="yellow"/>
              </w:rPr>
            </w:pPr>
          </w:p>
        </w:tc>
        <w:tc>
          <w:tcPr>
            <w:tcW w:w="1551" w:type="dxa"/>
            <w:tcBorders>
              <w:top w:val="nil"/>
              <w:left w:val="nil"/>
              <w:bottom w:val="single" w:color="auto" w:sz="4" w:space="0"/>
              <w:right w:val="single" w:color="auto" w:sz="4" w:space="0"/>
            </w:tcBorders>
            <w:vAlign w:val="center"/>
          </w:tcPr>
          <w:p>
            <w:pPr>
              <w:jc w:val="center"/>
              <w:rPr>
                <w:rFonts w:ascii="仿宋_GB2312" w:hAnsi="宋体" w:eastAsia="仿宋_GB2312" w:cs="宋体"/>
                <w:b/>
                <w:bCs/>
                <w:color w:val="000000"/>
                <w:sz w:val="32"/>
                <w:szCs w:val="32"/>
              </w:rPr>
            </w:pPr>
            <w:r>
              <w:rPr>
                <w:rFonts w:hint="eastAsia" w:ascii="仿宋_GB2312" w:hAnsi="宋体" w:eastAsia="仿宋_GB2312" w:cs="宋体"/>
                <w:b/>
                <w:bCs/>
                <w:color w:val="000000"/>
                <w:sz w:val="32"/>
                <w:szCs w:val="32"/>
              </w:rPr>
              <w:t>　</w:t>
            </w:r>
          </w:p>
        </w:tc>
        <w:tc>
          <w:tcPr>
            <w:tcW w:w="1692" w:type="dxa"/>
            <w:tcBorders>
              <w:top w:val="nil"/>
              <w:left w:val="nil"/>
              <w:bottom w:val="single" w:color="auto" w:sz="4" w:space="0"/>
              <w:right w:val="single" w:color="auto" w:sz="4" w:space="0"/>
            </w:tcBorders>
            <w:vAlign w:val="center"/>
          </w:tcPr>
          <w:p>
            <w:pPr>
              <w:jc w:val="center"/>
              <w:rPr>
                <w:rFonts w:ascii="仿宋_GB2312" w:hAnsi="宋体" w:eastAsia="仿宋_GB2312" w:cs="宋体"/>
                <w:b/>
                <w:bCs/>
                <w:color w:val="000000"/>
                <w:sz w:val="32"/>
                <w:szCs w:val="32"/>
              </w:rPr>
            </w:pPr>
            <w:r>
              <w:rPr>
                <w:rFonts w:hint="eastAsia" w:ascii="仿宋_GB2312" w:hAnsi="宋体" w:eastAsia="仿宋_GB2312" w:cs="宋体"/>
                <w:b/>
                <w:bCs/>
                <w:color w:val="000000"/>
                <w:sz w:val="32"/>
                <w:szCs w:val="32"/>
              </w:rPr>
              <w:t>　</w:t>
            </w:r>
          </w:p>
        </w:tc>
        <w:tc>
          <w:tcPr>
            <w:tcW w:w="1551" w:type="dxa"/>
            <w:tcBorders>
              <w:top w:val="nil"/>
              <w:left w:val="nil"/>
              <w:bottom w:val="single" w:color="auto" w:sz="4" w:space="0"/>
              <w:right w:val="single" w:color="auto" w:sz="4" w:space="0"/>
            </w:tcBorders>
            <w:vAlign w:val="center"/>
          </w:tcPr>
          <w:p>
            <w:pPr>
              <w:jc w:val="center"/>
              <w:rPr>
                <w:rFonts w:ascii="仿宋_GB2312" w:hAnsi="宋体" w:eastAsia="仿宋_GB2312" w:cs="宋体"/>
                <w:b/>
                <w:bCs/>
                <w:color w:val="000000"/>
                <w:sz w:val="32"/>
                <w:szCs w:val="32"/>
              </w:rPr>
            </w:pPr>
            <w:r>
              <w:rPr>
                <w:rFonts w:hint="eastAsia" w:ascii="仿宋_GB2312" w:hAnsi="宋体" w:eastAsia="仿宋_GB2312" w:cs="宋体"/>
                <w:b/>
                <w:bCs/>
                <w:color w:val="000000"/>
                <w:sz w:val="32"/>
                <w:szCs w:val="32"/>
              </w:rPr>
              <w:t>　</w:t>
            </w:r>
          </w:p>
        </w:tc>
      </w:tr>
      <w:tr>
        <w:tblPrEx>
          <w:tblCellMar>
            <w:top w:w="0" w:type="dxa"/>
            <w:left w:w="108" w:type="dxa"/>
            <w:bottom w:w="0" w:type="dxa"/>
            <w:right w:w="108" w:type="dxa"/>
          </w:tblCellMar>
        </w:tblPrEx>
        <w:trPr>
          <w:trHeight w:val="485" w:hRule="atLeast"/>
        </w:trPr>
        <w:tc>
          <w:tcPr>
            <w:tcW w:w="456" w:type="dxa"/>
            <w:tcBorders>
              <w:top w:val="nil"/>
              <w:left w:val="single" w:color="auto" w:sz="4" w:space="0"/>
              <w:bottom w:val="single" w:color="auto" w:sz="4" w:space="0"/>
              <w:right w:val="single" w:color="auto" w:sz="4" w:space="0"/>
            </w:tcBorders>
            <w:vAlign w:val="bottom"/>
          </w:tcPr>
          <w:p>
            <w:pPr>
              <w:jc w:val="center"/>
              <w:textAlignment w:val="bottom"/>
              <w:rPr>
                <w:rFonts w:ascii="仿宋_GB2312" w:hAnsi="宋体" w:eastAsia="仿宋_GB2312" w:cs="宋体"/>
                <w:b/>
                <w:bCs/>
                <w:color w:val="000000"/>
                <w:sz w:val="32"/>
                <w:szCs w:val="32"/>
                <w:highlight w:val="yellow"/>
              </w:rPr>
            </w:pPr>
          </w:p>
        </w:tc>
        <w:tc>
          <w:tcPr>
            <w:tcW w:w="454" w:type="dxa"/>
            <w:tcBorders>
              <w:top w:val="nil"/>
              <w:left w:val="nil"/>
              <w:bottom w:val="single" w:color="auto" w:sz="4" w:space="0"/>
              <w:right w:val="single" w:color="auto" w:sz="4" w:space="0"/>
            </w:tcBorders>
            <w:vAlign w:val="bottom"/>
          </w:tcPr>
          <w:p>
            <w:pPr>
              <w:jc w:val="center"/>
              <w:textAlignment w:val="bottom"/>
              <w:rPr>
                <w:rFonts w:ascii="仿宋_GB2312" w:hAnsi="宋体" w:eastAsia="仿宋_GB2312" w:cs="宋体"/>
                <w:b/>
                <w:bCs/>
                <w:color w:val="000000"/>
                <w:sz w:val="32"/>
                <w:szCs w:val="32"/>
                <w:highlight w:val="yellow"/>
              </w:rPr>
            </w:pPr>
          </w:p>
        </w:tc>
        <w:tc>
          <w:tcPr>
            <w:tcW w:w="455" w:type="dxa"/>
            <w:tcBorders>
              <w:top w:val="nil"/>
              <w:left w:val="nil"/>
              <w:bottom w:val="single" w:color="auto" w:sz="4" w:space="0"/>
              <w:right w:val="single" w:color="auto" w:sz="4" w:space="0"/>
            </w:tcBorders>
            <w:vAlign w:val="bottom"/>
          </w:tcPr>
          <w:p>
            <w:pPr>
              <w:jc w:val="center"/>
              <w:textAlignment w:val="bottom"/>
              <w:rPr>
                <w:rFonts w:ascii="仿宋_GB2312" w:hAnsi="宋体" w:eastAsia="仿宋_GB2312" w:cs="宋体"/>
                <w:b/>
                <w:bCs/>
                <w:color w:val="000000"/>
                <w:sz w:val="32"/>
                <w:szCs w:val="32"/>
                <w:highlight w:val="yellow"/>
              </w:rPr>
            </w:pPr>
          </w:p>
        </w:tc>
        <w:tc>
          <w:tcPr>
            <w:tcW w:w="2881" w:type="dxa"/>
            <w:tcBorders>
              <w:top w:val="nil"/>
              <w:left w:val="nil"/>
              <w:bottom w:val="single" w:color="auto" w:sz="4" w:space="0"/>
              <w:right w:val="single" w:color="auto" w:sz="4" w:space="0"/>
            </w:tcBorders>
            <w:vAlign w:val="bottom"/>
          </w:tcPr>
          <w:p>
            <w:pPr>
              <w:textAlignment w:val="bottom"/>
              <w:rPr>
                <w:rFonts w:ascii="仿宋_GB2312" w:hAnsi="宋体" w:eastAsia="仿宋_GB2312" w:cs="宋体"/>
                <w:b/>
                <w:bCs/>
                <w:color w:val="000000"/>
                <w:sz w:val="32"/>
                <w:szCs w:val="32"/>
                <w:highlight w:val="yellow"/>
              </w:rPr>
            </w:pPr>
          </w:p>
        </w:tc>
        <w:tc>
          <w:tcPr>
            <w:tcW w:w="1551" w:type="dxa"/>
            <w:tcBorders>
              <w:top w:val="nil"/>
              <w:left w:val="nil"/>
              <w:bottom w:val="single" w:color="auto" w:sz="4" w:space="0"/>
              <w:right w:val="single" w:color="auto" w:sz="4" w:space="0"/>
            </w:tcBorders>
            <w:vAlign w:val="center"/>
          </w:tcPr>
          <w:p>
            <w:pPr>
              <w:jc w:val="center"/>
              <w:rPr>
                <w:rFonts w:ascii="仿宋_GB2312" w:hAnsi="宋体" w:eastAsia="仿宋_GB2312" w:cs="宋体"/>
                <w:b/>
                <w:bCs/>
                <w:color w:val="000000"/>
                <w:sz w:val="32"/>
                <w:szCs w:val="32"/>
              </w:rPr>
            </w:pPr>
            <w:r>
              <w:rPr>
                <w:rFonts w:hint="eastAsia" w:ascii="仿宋_GB2312" w:hAnsi="宋体" w:eastAsia="仿宋_GB2312" w:cs="宋体"/>
                <w:b/>
                <w:bCs/>
                <w:color w:val="000000"/>
                <w:sz w:val="32"/>
                <w:szCs w:val="32"/>
              </w:rPr>
              <w:t>　</w:t>
            </w:r>
          </w:p>
        </w:tc>
        <w:tc>
          <w:tcPr>
            <w:tcW w:w="1692" w:type="dxa"/>
            <w:tcBorders>
              <w:top w:val="nil"/>
              <w:left w:val="nil"/>
              <w:bottom w:val="single" w:color="auto" w:sz="4" w:space="0"/>
              <w:right w:val="single" w:color="auto" w:sz="4" w:space="0"/>
            </w:tcBorders>
            <w:vAlign w:val="center"/>
          </w:tcPr>
          <w:p>
            <w:pPr>
              <w:jc w:val="center"/>
              <w:rPr>
                <w:rFonts w:ascii="仿宋_GB2312" w:hAnsi="宋体" w:eastAsia="仿宋_GB2312" w:cs="宋体"/>
                <w:b/>
                <w:bCs/>
                <w:color w:val="000000"/>
                <w:sz w:val="32"/>
                <w:szCs w:val="32"/>
              </w:rPr>
            </w:pPr>
            <w:r>
              <w:rPr>
                <w:rFonts w:hint="eastAsia" w:ascii="仿宋_GB2312" w:hAnsi="宋体" w:eastAsia="仿宋_GB2312" w:cs="宋体"/>
                <w:b/>
                <w:bCs/>
                <w:color w:val="000000"/>
                <w:sz w:val="32"/>
                <w:szCs w:val="32"/>
              </w:rPr>
              <w:t>　</w:t>
            </w:r>
          </w:p>
        </w:tc>
        <w:tc>
          <w:tcPr>
            <w:tcW w:w="1551" w:type="dxa"/>
            <w:tcBorders>
              <w:top w:val="nil"/>
              <w:left w:val="nil"/>
              <w:bottom w:val="single" w:color="auto" w:sz="4" w:space="0"/>
              <w:right w:val="single" w:color="auto" w:sz="4" w:space="0"/>
            </w:tcBorders>
            <w:vAlign w:val="center"/>
          </w:tcPr>
          <w:p>
            <w:pPr>
              <w:jc w:val="center"/>
              <w:rPr>
                <w:rFonts w:ascii="仿宋_GB2312" w:hAnsi="宋体" w:eastAsia="仿宋_GB2312" w:cs="宋体"/>
                <w:b/>
                <w:bCs/>
                <w:color w:val="000000"/>
                <w:sz w:val="32"/>
                <w:szCs w:val="32"/>
              </w:rPr>
            </w:pPr>
            <w:r>
              <w:rPr>
                <w:rFonts w:hint="eastAsia" w:ascii="仿宋_GB2312" w:hAnsi="宋体" w:eastAsia="仿宋_GB2312" w:cs="宋体"/>
                <w:b/>
                <w:bCs/>
                <w:color w:val="000000"/>
                <w:sz w:val="32"/>
                <w:szCs w:val="32"/>
              </w:rPr>
              <w:t>　</w:t>
            </w:r>
          </w:p>
        </w:tc>
      </w:tr>
      <w:tr>
        <w:tblPrEx>
          <w:tblCellMar>
            <w:top w:w="0" w:type="dxa"/>
            <w:left w:w="108" w:type="dxa"/>
            <w:bottom w:w="0" w:type="dxa"/>
            <w:right w:w="108" w:type="dxa"/>
          </w:tblCellMar>
        </w:tblPrEx>
        <w:trPr>
          <w:trHeight w:val="485" w:hRule="atLeast"/>
        </w:trPr>
        <w:tc>
          <w:tcPr>
            <w:tcW w:w="456"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b/>
                <w:bCs/>
                <w:color w:val="000000"/>
                <w:sz w:val="32"/>
                <w:szCs w:val="32"/>
              </w:rPr>
            </w:pPr>
          </w:p>
        </w:tc>
        <w:tc>
          <w:tcPr>
            <w:tcW w:w="454" w:type="dxa"/>
            <w:tcBorders>
              <w:top w:val="nil"/>
              <w:left w:val="nil"/>
              <w:bottom w:val="single" w:color="auto" w:sz="4" w:space="0"/>
              <w:right w:val="single" w:color="auto" w:sz="4" w:space="0"/>
            </w:tcBorders>
            <w:vAlign w:val="center"/>
          </w:tcPr>
          <w:p>
            <w:pPr>
              <w:jc w:val="center"/>
              <w:rPr>
                <w:rFonts w:ascii="仿宋_GB2312" w:hAnsi="宋体" w:eastAsia="仿宋_GB2312" w:cs="宋体"/>
                <w:b/>
                <w:bCs/>
                <w:color w:val="000000"/>
                <w:sz w:val="32"/>
                <w:szCs w:val="32"/>
              </w:rPr>
            </w:pPr>
          </w:p>
        </w:tc>
        <w:tc>
          <w:tcPr>
            <w:tcW w:w="455" w:type="dxa"/>
            <w:tcBorders>
              <w:top w:val="nil"/>
              <w:left w:val="nil"/>
              <w:bottom w:val="single" w:color="auto" w:sz="4" w:space="0"/>
              <w:right w:val="single" w:color="auto" w:sz="4" w:space="0"/>
            </w:tcBorders>
            <w:vAlign w:val="center"/>
          </w:tcPr>
          <w:p>
            <w:pPr>
              <w:jc w:val="center"/>
              <w:rPr>
                <w:rFonts w:ascii="仿宋_GB2312" w:hAnsi="宋体" w:eastAsia="仿宋_GB2312" w:cs="宋体"/>
                <w:b/>
                <w:bCs/>
                <w:color w:val="000000"/>
                <w:sz w:val="32"/>
                <w:szCs w:val="32"/>
              </w:rPr>
            </w:pPr>
          </w:p>
        </w:tc>
        <w:tc>
          <w:tcPr>
            <w:tcW w:w="2881" w:type="dxa"/>
            <w:tcBorders>
              <w:top w:val="nil"/>
              <w:left w:val="nil"/>
              <w:bottom w:val="single" w:color="auto" w:sz="4" w:space="0"/>
              <w:right w:val="single" w:color="auto" w:sz="4" w:space="0"/>
            </w:tcBorders>
            <w:vAlign w:val="center"/>
          </w:tcPr>
          <w:p>
            <w:pPr>
              <w:jc w:val="center"/>
              <w:rPr>
                <w:rFonts w:ascii="仿宋_GB2312" w:hAnsi="宋体" w:eastAsia="仿宋_GB2312" w:cs="宋体"/>
                <w:b/>
                <w:bCs/>
                <w:color w:val="000000"/>
                <w:sz w:val="32"/>
                <w:szCs w:val="32"/>
              </w:rPr>
            </w:pPr>
          </w:p>
        </w:tc>
        <w:tc>
          <w:tcPr>
            <w:tcW w:w="1551" w:type="dxa"/>
            <w:tcBorders>
              <w:top w:val="nil"/>
              <w:left w:val="nil"/>
              <w:bottom w:val="single" w:color="auto" w:sz="4" w:space="0"/>
              <w:right w:val="single" w:color="auto" w:sz="4" w:space="0"/>
            </w:tcBorders>
            <w:vAlign w:val="center"/>
          </w:tcPr>
          <w:p>
            <w:pPr>
              <w:jc w:val="center"/>
              <w:rPr>
                <w:rFonts w:ascii="仿宋_GB2312" w:hAnsi="宋体" w:eastAsia="仿宋_GB2312" w:cs="宋体"/>
                <w:b/>
                <w:bCs/>
                <w:color w:val="000000"/>
                <w:sz w:val="32"/>
                <w:szCs w:val="32"/>
              </w:rPr>
            </w:pPr>
            <w:r>
              <w:rPr>
                <w:rFonts w:hint="eastAsia" w:ascii="仿宋_GB2312" w:hAnsi="宋体" w:eastAsia="仿宋_GB2312" w:cs="宋体"/>
                <w:b/>
                <w:bCs/>
                <w:color w:val="000000"/>
                <w:sz w:val="32"/>
                <w:szCs w:val="32"/>
              </w:rPr>
              <w:t>　</w:t>
            </w:r>
          </w:p>
        </w:tc>
        <w:tc>
          <w:tcPr>
            <w:tcW w:w="1692" w:type="dxa"/>
            <w:tcBorders>
              <w:top w:val="nil"/>
              <w:left w:val="nil"/>
              <w:bottom w:val="single" w:color="auto" w:sz="4" w:space="0"/>
              <w:right w:val="single" w:color="auto" w:sz="4" w:space="0"/>
            </w:tcBorders>
            <w:vAlign w:val="center"/>
          </w:tcPr>
          <w:p>
            <w:pPr>
              <w:jc w:val="center"/>
              <w:rPr>
                <w:rFonts w:ascii="仿宋_GB2312" w:hAnsi="宋体" w:eastAsia="仿宋_GB2312" w:cs="宋体"/>
                <w:b/>
                <w:bCs/>
                <w:color w:val="000000"/>
                <w:sz w:val="32"/>
                <w:szCs w:val="32"/>
              </w:rPr>
            </w:pPr>
            <w:r>
              <w:rPr>
                <w:rFonts w:hint="eastAsia" w:ascii="仿宋_GB2312" w:hAnsi="宋体" w:eastAsia="仿宋_GB2312" w:cs="宋体"/>
                <w:b/>
                <w:bCs/>
                <w:color w:val="000000"/>
                <w:sz w:val="32"/>
                <w:szCs w:val="32"/>
              </w:rPr>
              <w:t>　</w:t>
            </w:r>
          </w:p>
        </w:tc>
        <w:tc>
          <w:tcPr>
            <w:tcW w:w="1551" w:type="dxa"/>
            <w:tcBorders>
              <w:top w:val="nil"/>
              <w:left w:val="nil"/>
              <w:bottom w:val="single" w:color="auto" w:sz="4" w:space="0"/>
              <w:right w:val="single" w:color="auto" w:sz="4" w:space="0"/>
            </w:tcBorders>
            <w:vAlign w:val="center"/>
          </w:tcPr>
          <w:p>
            <w:pPr>
              <w:jc w:val="center"/>
              <w:rPr>
                <w:rFonts w:ascii="仿宋_GB2312" w:hAnsi="宋体" w:eastAsia="仿宋_GB2312" w:cs="宋体"/>
                <w:b/>
                <w:bCs/>
                <w:color w:val="000000"/>
                <w:sz w:val="32"/>
                <w:szCs w:val="32"/>
              </w:rPr>
            </w:pPr>
            <w:r>
              <w:rPr>
                <w:rFonts w:hint="eastAsia" w:ascii="仿宋_GB2312" w:hAnsi="宋体" w:eastAsia="仿宋_GB2312" w:cs="宋体"/>
                <w:b/>
                <w:bCs/>
                <w:color w:val="000000"/>
                <w:sz w:val="32"/>
                <w:szCs w:val="32"/>
              </w:rPr>
              <w:t>　</w:t>
            </w:r>
          </w:p>
        </w:tc>
      </w:tr>
      <w:tr>
        <w:tblPrEx>
          <w:tblCellMar>
            <w:top w:w="0" w:type="dxa"/>
            <w:left w:w="108" w:type="dxa"/>
            <w:bottom w:w="0" w:type="dxa"/>
            <w:right w:w="108" w:type="dxa"/>
          </w:tblCellMar>
        </w:tblPrEx>
        <w:trPr>
          <w:trHeight w:val="398" w:hRule="atLeast"/>
        </w:trPr>
        <w:tc>
          <w:tcPr>
            <w:tcW w:w="456" w:type="dxa"/>
            <w:tcBorders>
              <w:top w:val="nil"/>
              <w:left w:val="single" w:color="auto" w:sz="4" w:space="0"/>
              <w:bottom w:val="single" w:color="auto" w:sz="4" w:space="0"/>
              <w:right w:val="single" w:color="auto" w:sz="4" w:space="0"/>
            </w:tcBorders>
            <w:vAlign w:val="center"/>
          </w:tcPr>
          <w:p>
            <w:pPr>
              <w:jc w:val="right"/>
              <w:rPr>
                <w:rFonts w:ascii="宋体" w:hAnsi="宋体" w:cs="宋体"/>
                <w:color w:val="000000"/>
              </w:rPr>
            </w:pPr>
            <w:r>
              <w:rPr>
                <w:rFonts w:hint="eastAsia" w:ascii="宋体" w:hAnsi="宋体" w:cs="宋体"/>
                <w:color w:val="000000"/>
              </w:rPr>
              <w:t>　</w:t>
            </w:r>
          </w:p>
        </w:tc>
        <w:tc>
          <w:tcPr>
            <w:tcW w:w="454" w:type="dxa"/>
            <w:tcBorders>
              <w:top w:val="nil"/>
              <w:left w:val="nil"/>
              <w:bottom w:val="single" w:color="auto" w:sz="4" w:space="0"/>
              <w:right w:val="single" w:color="auto" w:sz="4" w:space="0"/>
            </w:tcBorders>
            <w:vAlign w:val="center"/>
          </w:tcPr>
          <w:p>
            <w:pPr>
              <w:jc w:val="right"/>
              <w:rPr>
                <w:rFonts w:ascii="宋体" w:hAnsi="宋体" w:cs="宋体"/>
                <w:color w:val="000000"/>
              </w:rPr>
            </w:pPr>
            <w:r>
              <w:rPr>
                <w:rFonts w:hint="eastAsia" w:ascii="宋体" w:hAnsi="宋体" w:cs="宋体"/>
                <w:color w:val="000000"/>
              </w:rPr>
              <w:t>　</w:t>
            </w:r>
          </w:p>
        </w:tc>
        <w:tc>
          <w:tcPr>
            <w:tcW w:w="45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rPr>
            </w:pPr>
            <w:r>
              <w:rPr>
                <w:rFonts w:hint="eastAsia" w:ascii="仿宋_GB2312" w:hAnsi="宋体" w:eastAsia="仿宋_GB2312" w:cs="宋体"/>
                <w:color w:val="000000"/>
              </w:rPr>
              <w:t>　</w:t>
            </w:r>
          </w:p>
        </w:tc>
        <w:tc>
          <w:tcPr>
            <w:tcW w:w="288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rPr>
            </w:pPr>
            <w:r>
              <w:rPr>
                <w:rFonts w:hint="eastAsia" w:ascii="仿宋_GB2312" w:hAnsi="宋体" w:eastAsia="仿宋_GB2312" w:cs="宋体"/>
                <w:color w:val="000000"/>
              </w:rPr>
              <w:t>　</w:t>
            </w:r>
          </w:p>
        </w:tc>
        <w:tc>
          <w:tcPr>
            <w:tcW w:w="155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rPr>
            </w:pPr>
            <w:r>
              <w:rPr>
                <w:rFonts w:hint="eastAsia" w:ascii="仿宋_GB2312" w:hAnsi="宋体" w:eastAsia="仿宋_GB2312" w:cs="宋体"/>
                <w:color w:val="000000"/>
              </w:rPr>
              <w:t>　</w:t>
            </w:r>
          </w:p>
        </w:tc>
        <w:tc>
          <w:tcPr>
            <w:tcW w:w="169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rPr>
            </w:pPr>
            <w:r>
              <w:rPr>
                <w:rFonts w:hint="eastAsia" w:ascii="仿宋_GB2312" w:hAnsi="宋体" w:eastAsia="仿宋_GB2312" w:cs="宋体"/>
                <w:color w:val="000000"/>
              </w:rPr>
              <w:t>　</w:t>
            </w:r>
          </w:p>
        </w:tc>
        <w:tc>
          <w:tcPr>
            <w:tcW w:w="155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rPr>
            </w:pPr>
            <w:r>
              <w:rPr>
                <w:rFonts w:hint="eastAsia" w:ascii="仿宋_GB2312" w:hAnsi="宋体" w:eastAsia="仿宋_GB2312" w:cs="宋体"/>
                <w:color w:val="000000"/>
              </w:rPr>
              <w:t>　</w:t>
            </w:r>
          </w:p>
        </w:tc>
      </w:tr>
      <w:tr>
        <w:tblPrEx>
          <w:tblCellMar>
            <w:top w:w="0" w:type="dxa"/>
            <w:left w:w="108" w:type="dxa"/>
            <w:bottom w:w="0" w:type="dxa"/>
            <w:right w:w="108" w:type="dxa"/>
          </w:tblCellMar>
        </w:tblPrEx>
        <w:trPr>
          <w:trHeight w:val="398" w:hRule="atLeast"/>
        </w:trPr>
        <w:tc>
          <w:tcPr>
            <w:tcW w:w="456" w:type="dxa"/>
            <w:tcBorders>
              <w:top w:val="nil"/>
              <w:left w:val="single" w:color="auto" w:sz="4" w:space="0"/>
              <w:bottom w:val="single" w:color="auto" w:sz="4" w:space="0"/>
              <w:right w:val="single" w:color="auto" w:sz="4" w:space="0"/>
            </w:tcBorders>
            <w:vAlign w:val="center"/>
          </w:tcPr>
          <w:p>
            <w:pPr>
              <w:jc w:val="right"/>
              <w:rPr>
                <w:rFonts w:ascii="宋体" w:hAnsi="宋体" w:cs="宋体"/>
                <w:color w:val="000000"/>
              </w:rPr>
            </w:pPr>
            <w:r>
              <w:rPr>
                <w:rFonts w:hint="eastAsia" w:ascii="宋体" w:hAnsi="宋体" w:cs="宋体"/>
                <w:color w:val="000000"/>
              </w:rPr>
              <w:t>　</w:t>
            </w:r>
          </w:p>
        </w:tc>
        <w:tc>
          <w:tcPr>
            <w:tcW w:w="454" w:type="dxa"/>
            <w:tcBorders>
              <w:top w:val="nil"/>
              <w:left w:val="nil"/>
              <w:bottom w:val="single" w:color="auto" w:sz="4" w:space="0"/>
              <w:right w:val="single" w:color="auto" w:sz="4" w:space="0"/>
            </w:tcBorders>
            <w:vAlign w:val="center"/>
          </w:tcPr>
          <w:p>
            <w:pPr>
              <w:jc w:val="right"/>
              <w:rPr>
                <w:rFonts w:ascii="宋体" w:hAnsi="宋体" w:cs="宋体"/>
                <w:color w:val="000000"/>
              </w:rPr>
            </w:pPr>
            <w:r>
              <w:rPr>
                <w:rFonts w:hint="eastAsia" w:ascii="宋体" w:hAnsi="宋体" w:cs="宋体"/>
                <w:color w:val="000000"/>
              </w:rPr>
              <w:t>　</w:t>
            </w:r>
          </w:p>
        </w:tc>
        <w:tc>
          <w:tcPr>
            <w:tcW w:w="45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rPr>
            </w:pPr>
            <w:r>
              <w:rPr>
                <w:rFonts w:hint="eastAsia" w:ascii="仿宋_GB2312" w:hAnsi="宋体" w:eastAsia="仿宋_GB2312" w:cs="宋体"/>
                <w:color w:val="000000"/>
              </w:rPr>
              <w:t>　</w:t>
            </w:r>
          </w:p>
        </w:tc>
        <w:tc>
          <w:tcPr>
            <w:tcW w:w="288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rPr>
            </w:pPr>
            <w:r>
              <w:rPr>
                <w:rFonts w:hint="eastAsia" w:ascii="仿宋_GB2312" w:hAnsi="宋体" w:eastAsia="仿宋_GB2312" w:cs="宋体"/>
                <w:color w:val="000000"/>
              </w:rPr>
              <w:t>　</w:t>
            </w:r>
          </w:p>
        </w:tc>
        <w:tc>
          <w:tcPr>
            <w:tcW w:w="155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rPr>
            </w:pPr>
            <w:r>
              <w:rPr>
                <w:rFonts w:hint="eastAsia" w:ascii="仿宋_GB2312" w:hAnsi="宋体" w:eastAsia="仿宋_GB2312" w:cs="宋体"/>
                <w:color w:val="000000"/>
              </w:rPr>
              <w:t>　</w:t>
            </w:r>
          </w:p>
        </w:tc>
        <w:tc>
          <w:tcPr>
            <w:tcW w:w="169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rPr>
            </w:pPr>
            <w:r>
              <w:rPr>
                <w:rFonts w:hint="eastAsia" w:ascii="仿宋_GB2312" w:hAnsi="宋体" w:eastAsia="仿宋_GB2312" w:cs="宋体"/>
                <w:color w:val="000000"/>
              </w:rPr>
              <w:t>　</w:t>
            </w:r>
          </w:p>
        </w:tc>
        <w:tc>
          <w:tcPr>
            <w:tcW w:w="155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rPr>
            </w:pPr>
            <w:r>
              <w:rPr>
                <w:rFonts w:hint="eastAsia" w:ascii="仿宋_GB2312" w:hAnsi="宋体" w:eastAsia="仿宋_GB2312" w:cs="宋体"/>
                <w:color w:val="000000"/>
              </w:rPr>
              <w:t>　</w:t>
            </w:r>
          </w:p>
        </w:tc>
      </w:tr>
      <w:tr>
        <w:tblPrEx>
          <w:tblCellMar>
            <w:top w:w="0" w:type="dxa"/>
            <w:left w:w="108" w:type="dxa"/>
            <w:bottom w:w="0" w:type="dxa"/>
            <w:right w:w="108" w:type="dxa"/>
          </w:tblCellMar>
        </w:tblPrEx>
        <w:trPr>
          <w:trHeight w:val="398" w:hRule="atLeast"/>
        </w:trPr>
        <w:tc>
          <w:tcPr>
            <w:tcW w:w="456" w:type="dxa"/>
            <w:tcBorders>
              <w:top w:val="nil"/>
              <w:left w:val="single" w:color="auto" w:sz="4" w:space="0"/>
              <w:bottom w:val="single" w:color="auto" w:sz="4" w:space="0"/>
              <w:right w:val="single" w:color="auto" w:sz="4" w:space="0"/>
            </w:tcBorders>
            <w:vAlign w:val="center"/>
          </w:tcPr>
          <w:p>
            <w:pPr>
              <w:jc w:val="right"/>
              <w:rPr>
                <w:rFonts w:ascii="宋体" w:hAnsi="宋体" w:cs="宋体"/>
                <w:color w:val="000000"/>
              </w:rPr>
            </w:pPr>
            <w:r>
              <w:rPr>
                <w:rFonts w:hint="eastAsia" w:ascii="宋体" w:hAnsi="宋体" w:cs="宋体"/>
                <w:color w:val="000000"/>
              </w:rPr>
              <w:t>　</w:t>
            </w:r>
          </w:p>
        </w:tc>
        <w:tc>
          <w:tcPr>
            <w:tcW w:w="454" w:type="dxa"/>
            <w:tcBorders>
              <w:top w:val="nil"/>
              <w:left w:val="nil"/>
              <w:bottom w:val="single" w:color="auto" w:sz="4" w:space="0"/>
              <w:right w:val="single" w:color="auto" w:sz="4" w:space="0"/>
            </w:tcBorders>
            <w:vAlign w:val="center"/>
          </w:tcPr>
          <w:p>
            <w:pPr>
              <w:jc w:val="right"/>
              <w:rPr>
                <w:rFonts w:ascii="宋体" w:hAnsi="宋体" w:cs="宋体"/>
                <w:color w:val="000000"/>
              </w:rPr>
            </w:pPr>
            <w:r>
              <w:rPr>
                <w:rFonts w:hint="eastAsia" w:ascii="宋体" w:hAnsi="宋体" w:cs="宋体"/>
                <w:color w:val="000000"/>
              </w:rPr>
              <w:t>　</w:t>
            </w:r>
          </w:p>
        </w:tc>
        <w:tc>
          <w:tcPr>
            <w:tcW w:w="45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rPr>
            </w:pPr>
            <w:r>
              <w:rPr>
                <w:rFonts w:hint="eastAsia" w:ascii="仿宋_GB2312" w:hAnsi="宋体" w:eastAsia="仿宋_GB2312" w:cs="宋体"/>
                <w:color w:val="000000"/>
              </w:rPr>
              <w:t>　</w:t>
            </w:r>
          </w:p>
        </w:tc>
        <w:tc>
          <w:tcPr>
            <w:tcW w:w="288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rPr>
            </w:pPr>
            <w:r>
              <w:rPr>
                <w:rFonts w:hint="eastAsia" w:ascii="仿宋_GB2312" w:hAnsi="宋体" w:eastAsia="仿宋_GB2312" w:cs="宋体"/>
                <w:color w:val="000000"/>
              </w:rPr>
              <w:t>　</w:t>
            </w:r>
          </w:p>
        </w:tc>
        <w:tc>
          <w:tcPr>
            <w:tcW w:w="155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rPr>
            </w:pPr>
            <w:r>
              <w:rPr>
                <w:rFonts w:hint="eastAsia" w:ascii="仿宋_GB2312" w:hAnsi="宋体" w:eastAsia="仿宋_GB2312" w:cs="宋体"/>
                <w:color w:val="000000"/>
              </w:rPr>
              <w:t>　</w:t>
            </w:r>
          </w:p>
        </w:tc>
        <w:tc>
          <w:tcPr>
            <w:tcW w:w="169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rPr>
            </w:pPr>
            <w:r>
              <w:rPr>
                <w:rFonts w:hint="eastAsia" w:ascii="仿宋_GB2312" w:hAnsi="宋体" w:eastAsia="仿宋_GB2312" w:cs="宋体"/>
                <w:color w:val="000000"/>
              </w:rPr>
              <w:t>　</w:t>
            </w:r>
          </w:p>
        </w:tc>
        <w:tc>
          <w:tcPr>
            <w:tcW w:w="155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rPr>
            </w:pPr>
            <w:r>
              <w:rPr>
                <w:rFonts w:hint="eastAsia" w:ascii="仿宋_GB2312" w:hAnsi="宋体" w:eastAsia="仿宋_GB2312" w:cs="宋体"/>
                <w:color w:val="000000"/>
              </w:rPr>
              <w:t>　</w:t>
            </w:r>
          </w:p>
        </w:tc>
      </w:tr>
      <w:tr>
        <w:tblPrEx>
          <w:tblCellMar>
            <w:top w:w="0" w:type="dxa"/>
            <w:left w:w="108" w:type="dxa"/>
            <w:bottom w:w="0" w:type="dxa"/>
            <w:right w:w="108" w:type="dxa"/>
          </w:tblCellMar>
        </w:tblPrEx>
        <w:trPr>
          <w:trHeight w:val="398" w:hRule="atLeast"/>
        </w:trPr>
        <w:tc>
          <w:tcPr>
            <w:tcW w:w="456" w:type="dxa"/>
            <w:tcBorders>
              <w:top w:val="nil"/>
              <w:left w:val="single" w:color="auto" w:sz="4" w:space="0"/>
              <w:bottom w:val="single" w:color="auto" w:sz="4" w:space="0"/>
              <w:right w:val="single" w:color="auto" w:sz="4" w:space="0"/>
            </w:tcBorders>
            <w:vAlign w:val="center"/>
          </w:tcPr>
          <w:p>
            <w:pPr>
              <w:jc w:val="right"/>
              <w:rPr>
                <w:rFonts w:ascii="宋体" w:hAnsi="宋体" w:cs="宋体"/>
                <w:color w:val="000000"/>
              </w:rPr>
            </w:pPr>
            <w:r>
              <w:rPr>
                <w:rFonts w:hint="eastAsia" w:ascii="宋体" w:hAnsi="宋体" w:cs="宋体"/>
                <w:color w:val="000000"/>
              </w:rPr>
              <w:t>　</w:t>
            </w:r>
          </w:p>
        </w:tc>
        <w:tc>
          <w:tcPr>
            <w:tcW w:w="454" w:type="dxa"/>
            <w:tcBorders>
              <w:top w:val="nil"/>
              <w:left w:val="nil"/>
              <w:bottom w:val="single" w:color="auto" w:sz="4" w:space="0"/>
              <w:right w:val="single" w:color="auto" w:sz="4" w:space="0"/>
            </w:tcBorders>
            <w:vAlign w:val="center"/>
          </w:tcPr>
          <w:p>
            <w:pPr>
              <w:jc w:val="right"/>
              <w:rPr>
                <w:rFonts w:ascii="宋体" w:hAnsi="宋体" w:cs="宋体"/>
                <w:color w:val="000000"/>
              </w:rPr>
            </w:pPr>
            <w:r>
              <w:rPr>
                <w:rFonts w:hint="eastAsia" w:ascii="宋体" w:hAnsi="宋体" w:cs="宋体"/>
                <w:color w:val="000000"/>
              </w:rPr>
              <w:t>　</w:t>
            </w:r>
          </w:p>
        </w:tc>
        <w:tc>
          <w:tcPr>
            <w:tcW w:w="45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rPr>
            </w:pPr>
            <w:r>
              <w:rPr>
                <w:rFonts w:hint="eastAsia" w:ascii="仿宋_GB2312" w:hAnsi="宋体" w:eastAsia="仿宋_GB2312" w:cs="宋体"/>
                <w:color w:val="000000"/>
              </w:rPr>
              <w:t>　</w:t>
            </w:r>
          </w:p>
        </w:tc>
        <w:tc>
          <w:tcPr>
            <w:tcW w:w="288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rPr>
            </w:pPr>
            <w:r>
              <w:rPr>
                <w:rFonts w:hint="eastAsia" w:ascii="仿宋_GB2312" w:hAnsi="宋体" w:eastAsia="仿宋_GB2312" w:cs="宋体"/>
                <w:color w:val="000000"/>
              </w:rPr>
              <w:t>　</w:t>
            </w:r>
          </w:p>
        </w:tc>
        <w:tc>
          <w:tcPr>
            <w:tcW w:w="155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rPr>
            </w:pPr>
            <w:r>
              <w:rPr>
                <w:rFonts w:hint="eastAsia" w:ascii="仿宋_GB2312" w:hAnsi="宋体" w:eastAsia="仿宋_GB2312" w:cs="宋体"/>
                <w:color w:val="000000"/>
              </w:rPr>
              <w:t>　</w:t>
            </w:r>
          </w:p>
        </w:tc>
        <w:tc>
          <w:tcPr>
            <w:tcW w:w="169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rPr>
            </w:pPr>
            <w:r>
              <w:rPr>
                <w:rFonts w:hint="eastAsia" w:ascii="仿宋_GB2312" w:hAnsi="宋体" w:eastAsia="仿宋_GB2312" w:cs="宋体"/>
                <w:color w:val="000000"/>
              </w:rPr>
              <w:t>　</w:t>
            </w:r>
          </w:p>
        </w:tc>
        <w:tc>
          <w:tcPr>
            <w:tcW w:w="155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rPr>
            </w:pPr>
            <w:r>
              <w:rPr>
                <w:rFonts w:hint="eastAsia" w:ascii="仿宋_GB2312" w:hAnsi="宋体" w:eastAsia="仿宋_GB2312" w:cs="宋体"/>
                <w:color w:val="000000"/>
              </w:rPr>
              <w:t>　</w:t>
            </w:r>
          </w:p>
        </w:tc>
      </w:tr>
      <w:tr>
        <w:tblPrEx>
          <w:tblCellMar>
            <w:top w:w="0" w:type="dxa"/>
            <w:left w:w="108" w:type="dxa"/>
            <w:bottom w:w="0" w:type="dxa"/>
            <w:right w:w="108" w:type="dxa"/>
          </w:tblCellMar>
        </w:tblPrEx>
        <w:trPr>
          <w:trHeight w:val="398" w:hRule="atLeast"/>
        </w:trPr>
        <w:tc>
          <w:tcPr>
            <w:tcW w:w="456" w:type="dxa"/>
            <w:tcBorders>
              <w:top w:val="nil"/>
              <w:left w:val="single" w:color="auto" w:sz="4" w:space="0"/>
              <w:bottom w:val="single" w:color="auto" w:sz="4" w:space="0"/>
              <w:right w:val="single" w:color="auto" w:sz="4" w:space="0"/>
            </w:tcBorders>
            <w:vAlign w:val="center"/>
          </w:tcPr>
          <w:p>
            <w:pPr>
              <w:jc w:val="right"/>
              <w:rPr>
                <w:rFonts w:ascii="宋体" w:hAnsi="宋体" w:cs="宋体"/>
                <w:color w:val="000000"/>
              </w:rPr>
            </w:pPr>
            <w:r>
              <w:rPr>
                <w:rFonts w:hint="eastAsia" w:ascii="宋体" w:hAnsi="宋体" w:cs="宋体"/>
                <w:color w:val="000000"/>
              </w:rPr>
              <w:t>　</w:t>
            </w:r>
          </w:p>
        </w:tc>
        <w:tc>
          <w:tcPr>
            <w:tcW w:w="454" w:type="dxa"/>
            <w:tcBorders>
              <w:top w:val="nil"/>
              <w:left w:val="nil"/>
              <w:bottom w:val="single" w:color="auto" w:sz="4" w:space="0"/>
              <w:right w:val="single" w:color="auto" w:sz="4" w:space="0"/>
            </w:tcBorders>
            <w:vAlign w:val="center"/>
          </w:tcPr>
          <w:p>
            <w:pPr>
              <w:jc w:val="right"/>
              <w:rPr>
                <w:rFonts w:ascii="宋体" w:hAnsi="宋体" w:cs="宋体"/>
                <w:color w:val="000000"/>
              </w:rPr>
            </w:pPr>
            <w:r>
              <w:rPr>
                <w:rFonts w:hint="eastAsia" w:ascii="宋体" w:hAnsi="宋体" w:cs="宋体"/>
                <w:color w:val="000000"/>
              </w:rPr>
              <w:t>　</w:t>
            </w:r>
          </w:p>
        </w:tc>
        <w:tc>
          <w:tcPr>
            <w:tcW w:w="45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rPr>
            </w:pPr>
            <w:r>
              <w:rPr>
                <w:rFonts w:hint="eastAsia" w:ascii="仿宋_GB2312" w:hAnsi="宋体" w:eastAsia="仿宋_GB2312" w:cs="宋体"/>
                <w:color w:val="000000"/>
              </w:rPr>
              <w:t>　</w:t>
            </w:r>
          </w:p>
        </w:tc>
        <w:tc>
          <w:tcPr>
            <w:tcW w:w="288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rPr>
            </w:pPr>
            <w:r>
              <w:rPr>
                <w:rFonts w:hint="eastAsia" w:ascii="仿宋_GB2312" w:hAnsi="宋体" w:eastAsia="仿宋_GB2312" w:cs="宋体"/>
                <w:color w:val="000000"/>
              </w:rPr>
              <w:t>　</w:t>
            </w:r>
          </w:p>
        </w:tc>
        <w:tc>
          <w:tcPr>
            <w:tcW w:w="155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rPr>
            </w:pPr>
            <w:r>
              <w:rPr>
                <w:rFonts w:hint="eastAsia" w:ascii="仿宋_GB2312" w:hAnsi="宋体" w:eastAsia="仿宋_GB2312" w:cs="宋体"/>
                <w:color w:val="000000"/>
              </w:rPr>
              <w:t>　</w:t>
            </w:r>
          </w:p>
        </w:tc>
        <w:tc>
          <w:tcPr>
            <w:tcW w:w="169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rPr>
            </w:pPr>
            <w:r>
              <w:rPr>
                <w:rFonts w:hint="eastAsia" w:ascii="仿宋_GB2312" w:hAnsi="宋体" w:eastAsia="仿宋_GB2312" w:cs="宋体"/>
                <w:color w:val="000000"/>
              </w:rPr>
              <w:t>　</w:t>
            </w:r>
          </w:p>
        </w:tc>
        <w:tc>
          <w:tcPr>
            <w:tcW w:w="155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rPr>
            </w:pPr>
            <w:r>
              <w:rPr>
                <w:rFonts w:hint="eastAsia" w:ascii="仿宋_GB2312" w:hAnsi="宋体" w:eastAsia="仿宋_GB2312" w:cs="宋体"/>
                <w:color w:val="000000"/>
              </w:rPr>
              <w:t>　</w:t>
            </w:r>
          </w:p>
        </w:tc>
      </w:tr>
      <w:tr>
        <w:tblPrEx>
          <w:tblCellMar>
            <w:top w:w="0" w:type="dxa"/>
            <w:left w:w="108" w:type="dxa"/>
            <w:bottom w:w="0" w:type="dxa"/>
            <w:right w:w="108" w:type="dxa"/>
          </w:tblCellMar>
        </w:tblPrEx>
        <w:trPr>
          <w:trHeight w:val="398" w:hRule="atLeast"/>
        </w:trPr>
        <w:tc>
          <w:tcPr>
            <w:tcW w:w="456" w:type="dxa"/>
            <w:tcBorders>
              <w:top w:val="nil"/>
              <w:left w:val="single" w:color="auto" w:sz="4" w:space="0"/>
              <w:bottom w:val="single" w:color="auto" w:sz="4" w:space="0"/>
              <w:right w:val="single" w:color="auto" w:sz="4" w:space="0"/>
            </w:tcBorders>
            <w:vAlign w:val="center"/>
          </w:tcPr>
          <w:p>
            <w:pPr>
              <w:jc w:val="right"/>
              <w:rPr>
                <w:rFonts w:ascii="宋体" w:hAnsi="宋体" w:cs="宋体"/>
                <w:color w:val="000000"/>
              </w:rPr>
            </w:pPr>
            <w:r>
              <w:rPr>
                <w:rFonts w:hint="eastAsia" w:ascii="宋体" w:hAnsi="宋体" w:cs="宋体"/>
                <w:color w:val="000000"/>
              </w:rPr>
              <w:t>　</w:t>
            </w:r>
          </w:p>
        </w:tc>
        <w:tc>
          <w:tcPr>
            <w:tcW w:w="454" w:type="dxa"/>
            <w:tcBorders>
              <w:top w:val="nil"/>
              <w:left w:val="nil"/>
              <w:bottom w:val="single" w:color="auto" w:sz="4" w:space="0"/>
              <w:right w:val="single" w:color="auto" w:sz="4" w:space="0"/>
            </w:tcBorders>
            <w:vAlign w:val="center"/>
          </w:tcPr>
          <w:p>
            <w:pPr>
              <w:jc w:val="right"/>
              <w:rPr>
                <w:rFonts w:ascii="宋体" w:hAnsi="宋体" w:cs="宋体"/>
                <w:color w:val="000000"/>
              </w:rPr>
            </w:pPr>
            <w:r>
              <w:rPr>
                <w:rFonts w:hint="eastAsia" w:ascii="宋体" w:hAnsi="宋体" w:cs="宋体"/>
                <w:color w:val="000000"/>
              </w:rPr>
              <w:t>　</w:t>
            </w:r>
          </w:p>
        </w:tc>
        <w:tc>
          <w:tcPr>
            <w:tcW w:w="45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rPr>
            </w:pPr>
            <w:r>
              <w:rPr>
                <w:rFonts w:hint="eastAsia" w:ascii="仿宋_GB2312" w:hAnsi="宋体" w:eastAsia="仿宋_GB2312" w:cs="宋体"/>
                <w:color w:val="000000"/>
              </w:rPr>
              <w:t>　</w:t>
            </w:r>
          </w:p>
        </w:tc>
        <w:tc>
          <w:tcPr>
            <w:tcW w:w="288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rPr>
            </w:pPr>
            <w:r>
              <w:rPr>
                <w:rFonts w:hint="eastAsia" w:ascii="仿宋_GB2312" w:hAnsi="宋体" w:eastAsia="仿宋_GB2312" w:cs="宋体"/>
                <w:color w:val="000000"/>
              </w:rPr>
              <w:t>　</w:t>
            </w:r>
          </w:p>
        </w:tc>
        <w:tc>
          <w:tcPr>
            <w:tcW w:w="155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rPr>
            </w:pPr>
            <w:r>
              <w:rPr>
                <w:rFonts w:hint="eastAsia" w:ascii="仿宋_GB2312" w:hAnsi="宋体" w:eastAsia="仿宋_GB2312" w:cs="宋体"/>
                <w:color w:val="000000"/>
              </w:rPr>
              <w:t>　</w:t>
            </w:r>
          </w:p>
        </w:tc>
        <w:tc>
          <w:tcPr>
            <w:tcW w:w="169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rPr>
            </w:pPr>
            <w:r>
              <w:rPr>
                <w:rFonts w:hint="eastAsia" w:ascii="仿宋_GB2312" w:hAnsi="宋体" w:eastAsia="仿宋_GB2312" w:cs="宋体"/>
                <w:color w:val="000000"/>
              </w:rPr>
              <w:t>　</w:t>
            </w:r>
          </w:p>
        </w:tc>
        <w:tc>
          <w:tcPr>
            <w:tcW w:w="155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rPr>
            </w:pPr>
            <w:r>
              <w:rPr>
                <w:rFonts w:hint="eastAsia" w:ascii="仿宋_GB2312" w:hAnsi="宋体" w:eastAsia="仿宋_GB2312" w:cs="宋体"/>
                <w:color w:val="000000"/>
              </w:rPr>
              <w:t>　</w:t>
            </w:r>
          </w:p>
        </w:tc>
      </w:tr>
      <w:tr>
        <w:tblPrEx>
          <w:tblCellMar>
            <w:top w:w="0" w:type="dxa"/>
            <w:left w:w="108" w:type="dxa"/>
            <w:bottom w:w="0" w:type="dxa"/>
            <w:right w:w="108" w:type="dxa"/>
          </w:tblCellMar>
        </w:tblPrEx>
        <w:trPr>
          <w:trHeight w:val="398" w:hRule="atLeast"/>
        </w:trPr>
        <w:tc>
          <w:tcPr>
            <w:tcW w:w="456" w:type="dxa"/>
            <w:tcBorders>
              <w:top w:val="nil"/>
              <w:left w:val="single" w:color="auto" w:sz="4" w:space="0"/>
              <w:bottom w:val="single" w:color="auto" w:sz="4" w:space="0"/>
              <w:right w:val="single" w:color="auto" w:sz="4" w:space="0"/>
            </w:tcBorders>
            <w:vAlign w:val="center"/>
          </w:tcPr>
          <w:p>
            <w:pPr>
              <w:jc w:val="right"/>
              <w:rPr>
                <w:rFonts w:ascii="宋体" w:hAnsi="宋体" w:cs="宋体"/>
                <w:color w:val="000000"/>
              </w:rPr>
            </w:pPr>
            <w:r>
              <w:rPr>
                <w:rFonts w:hint="eastAsia" w:ascii="宋体" w:hAnsi="宋体" w:cs="宋体"/>
                <w:color w:val="000000"/>
              </w:rPr>
              <w:t>　</w:t>
            </w:r>
          </w:p>
        </w:tc>
        <w:tc>
          <w:tcPr>
            <w:tcW w:w="454" w:type="dxa"/>
            <w:tcBorders>
              <w:top w:val="nil"/>
              <w:left w:val="nil"/>
              <w:bottom w:val="single" w:color="auto" w:sz="4" w:space="0"/>
              <w:right w:val="single" w:color="auto" w:sz="4" w:space="0"/>
            </w:tcBorders>
            <w:vAlign w:val="center"/>
          </w:tcPr>
          <w:p>
            <w:pPr>
              <w:jc w:val="right"/>
              <w:rPr>
                <w:rFonts w:ascii="宋体" w:hAnsi="宋体" w:cs="宋体"/>
                <w:color w:val="000000"/>
              </w:rPr>
            </w:pPr>
            <w:r>
              <w:rPr>
                <w:rFonts w:hint="eastAsia" w:ascii="宋体" w:hAnsi="宋体" w:cs="宋体"/>
                <w:color w:val="000000"/>
              </w:rPr>
              <w:t>　</w:t>
            </w:r>
          </w:p>
        </w:tc>
        <w:tc>
          <w:tcPr>
            <w:tcW w:w="45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rPr>
            </w:pPr>
            <w:r>
              <w:rPr>
                <w:rFonts w:hint="eastAsia" w:ascii="仿宋_GB2312" w:hAnsi="宋体" w:eastAsia="仿宋_GB2312" w:cs="宋体"/>
                <w:color w:val="000000"/>
              </w:rPr>
              <w:t>　</w:t>
            </w:r>
          </w:p>
        </w:tc>
        <w:tc>
          <w:tcPr>
            <w:tcW w:w="288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rPr>
            </w:pPr>
            <w:r>
              <w:rPr>
                <w:rFonts w:hint="eastAsia" w:ascii="仿宋_GB2312" w:hAnsi="宋体" w:eastAsia="仿宋_GB2312" w:cs="宋体"/>
                <w:color w:val="000000"/>
              </w:rPr>
              <w:t>　</w:t>
            </w:r>
          </w:p>
        </w:tc>
        <w:tc>
          <w:tcPr>
            <w:tcW w:w="155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rPr>
            </w:pPr>
            <w:r>
              <w:rPr>
                <w:rFonts w:hint="eastAsia" w:ascii="仿宋_GB2312" w:hAnsi="宋体" w:eastAsia="仿宋_GB2312" w:cs="宋体"/>
                <w:color w:val="000000"/>
              </w:rPr>
              <w:t>　</w:t>
            </w:r>
          </w:p>
        </w:tc>
        <w:tc>
          <w:tcPr>
            <w:tcW w:w="169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rPr>
            </w:pPr>
            <w:r>
              <w:rPr>
                <w:rFonts w:hint="eastAsia" w:ascii="仿宋_GB2312" w:hAnsi="宋体" w:eastAsia="仿宋_GB2312" w:cs="宋体"/>
                <w:color w:val="000000"/>
              </w:rPr>
              <w:t>　</w:t>
            </w:r>
          </w:p>
        </w:tc>
        <w:tc>
          <w:tcPr>
            <w:tcW w:w="155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rPr>
            </w:pPr>
            <w:r>
              <w:rPr>
                <w:rFonts w:hint="eastAsia" w:ascii="仿宋_GB2312" w:hAnsi="宋体" w:eastAsia="仿宋_GB2312" w:cs="宋体"/>
                <w:color w:val="000000"/>
              </w:rPr>
              <w:t>　</w:t>
            </w:r>
          </w:p>
        </w:tc>
      </w:tr>
      <w:tr>
        <w:tblPrEx>
          <w:tblCellMar>
            <w:top w:w="0" w:type="dxa"/>
            <w:left w:w="108" w:type="dxa"/>
            <w:bottom w:w="0" w:type="dxa"/>
            <w:right w:w="108" w:type="dxa"/>
          </w:tblCellMar>
        </w:tblPrEx>
        <w:trPr>
          <w:trHeight w:val="398" w:hRule="atLeast"/>
        </w:trPr>
        <w:tc>
          <w:tcPr>
            <w:tcW w:w="456" w:type="dxa"/>
            <w:tcBorders>
              <w:top w:val="nil"/>
              <w:left w:val="single" w:color="auto" w:sz="4" w:space="0"/>
              <w:bottom w:val="single" w:color="auto" w:sz="4" w:space="0"/>
              <w:right w:val="single" w:color="auto" w:sz="4" w:space="0"/>
            </w:tcBorders>
            <w:vAlign w:val="center"/>
          </w:tcPr>
          <w:p>
            <w:pPr>
              <w:jc w:val="right"/>
              <w:rPr>
                <w:rFonts w:ascii="宋体" w:hAnsi="宋体" w:cs="宋体"/>
                <w:color w:val="000000"/>
              </w:rPr>
            </w:pPr>
            <w:r>
              <w:rPr>
                <w:rFonts w:hint="eastAsia" w:ascii="宋体" w:hAnsi="宋体" w:cs="宋体"/>
                <w:color w:val="000000"/>
              </w:rPr>
              <w:t>　</w:t>
            </w:r>
          </w:p>
        </w:tc>
        <w:tc>
          <w:tcPr>
            <w:tcW w:w="454" w:type="dxa"/>
            <w:tcBorders>
              <w:top w:val="nil"/>
              <w:left w:val="nil"/>
              <w:bottom w:val="single" w:color="auto" w:sz="4" w:space="0"/>
              <w:right w:val="single" w:color="auto" w:sz="4" w:space="0"/>
            </w:tcBorders>
            <w:vAlign w:val="center"/>
          </w:tcPr>
          <w:p>
            <w:pPr>
              <w:jc w:val="right"/>
              <w:rPr>
                <w:rFonts w:ascii="宋体" w:hAnsi="宋体" w:cs="宋体"/>
                <w:color w:val="000000"/>
              </w:rPr>
            </w:pPr>
            <w:r>
              <w:rPr>
                <w:rFonts w:hint="eastAsia" w:ascii="宋体" w:hAnsi="宋体" w:cs="宋体"/>
                <w:color w:val="000000"/>
              </w:rPr>
              <w:t>　</w:t>
            </w:r>
          </w:p>
        </w:tc>
        <w:tc>
          <w:tcPr>
            <w:tcW w:w="45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rPr>
            </w:pPr>
            <w:r>
              <w:rPr>
                <w:rFonts w:hint="eastAsia" w:ascii="仿宋_GB2312" w:hAnsi="宋体" w:eastAsia="仿宋_GB2312" w:cs="宋体"/>
                <w:color w:val="000000"/>
              </w:rPr>
              <w:t>　</w:t>
            </w:r>
          </w:p>
        </w:tc>
        <w:tc>
          <w:tcPr>
            <w:tcW w:w="288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rPr>
            </w:pPr>
            <w:r>
              <w:rPr>
                <w:rFonts w:hint="eastAsia" w:ascii="仿宋_GB2312" w:hAnsi="宋体" w:eastAsia="仿宋_GB2312" w:cs="宋体"/>
                <w:color w:val="000000"/>
              </w:rPr>
              <w:t>　</w:t>
            </w:r>
          </w:p>
        </w:tc>
        <w:tc>
          <w:tcPr>
            <w:tcW w:w="155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rPr>
            </w:pPr>
            <w:r>
              <w:rPr>
                <w:rFonts w:hint="eastAsia" w:ascii="仿宋_GB2312" w:hAnsi="宋体" w:eastAsia="仿宋_GB2312" w:cs="宋体"/>
                <w:color w:val="000000"/>
              </w:rPr>
              <w:t>　</w:t>
            </w:r>
          </w:p>
        </w:tc>
        <w:tc>
          <w:tcPr>
            <w:tcW w:w="169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rPr>
            </w:pPr>
            <w:r>
              <w:rPr>
                <w:rFonts w:hint="eastAsia" w:ascii="仿宋_GB2312" w:hAnsi="宋体" w:eastAsia="仿宋_GB2312" w:cs="宋体"/>
                <w:color w:val="000000"/>
              </w:rPr>
              <w:t>　</w:t>
            </w:r>
          </w:p>
        </w:tc>
        <w:tc>
          <w:tcPr>
            <w:tcW w:w="155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rPr>
            </w:pPr>
            <w:r>
              <w:rPr>
                <w:rFonts w:hint="eastAsia" w:ascii="仿宋_GB2312" w:hAnsi="宋体" w:eastAsia="仿宋_GB2312" w:cs="宋体"/>
                <w:color w:val="000000"/>
              </w:rPr>
              <w:t>　</w:t>
            </w: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vAlign w:val="center"/>
          </w:tcPr>
          <w:p>
            <w:pPr>
              <w:rPr>
                <w:rFonts w:ascii="宋体" w:hAnsi="宋体" w:cs="宋体"/>
                <w:color w:val="000000"/>
              </w:rPr>
            </w:pPr>
            <w:r>
              <w:rPr>
                <w:rFonts w:hint="eastAsia" w:ascii="宋体" w:hAnsi="宋体" w:cs="宋体"/>
                <w:color w:val="000000"/>
              </w:rPr>
              <w:t>　</w:t>
            </w:r>
          </w:p>
        </w:tc>
        <w:tc>
          <w:tcPr>
            <w:tcW w:w="454" w:type="dxa"/>
            <w:tcBorders>
              <w:top w:val="nil"/>
              <w:left w:val="nil"/>
              <w:bottom w:val="single" w:color="auto" w:sz="4" w:space="0"/>
              <w:right w:val="single" w:color="auto" w:sz="4" w:space="0"/>
            </w:tcBorders>
            <w:vAlign w:val="center"/>
          </w:tcPr>
          <w:p>
            <w:pPr>
              <w:rPr>
                <w:rFonts w:ascii="宋体" w:hAnsi="宋体" w:cs="宋体"/>
                <w:color w:val="000000"/>
              </w:rPr>
            </w:pPr>
            <w:r>
              <w:rPr>
                <w:rFonts w:hint="eastAsia" w:ascii="宋体" w:hAnsi="宋体" w:cs="宋体"/>
                <w:color w:val="000000"/>
              </w:rPr>
              <w:t>　</w:t>
            </w:r>
          </w:p>
        </w:tc>
        <w:tc>
          <w:tcPr>
            <w:tcW w:w="455" w:type="dxa"/>
            <w:tcBorders>
              <w:top w:val="nil"/>
              <w:left w:val="nil"/>
              <w:bottom w:val="single" w:color="auto" w:sz="4" w:space="0"/>
              <w:right w:val="single" w:color="auto" w:sz="4" w:space="0"/>
            </w:tcBorders>
            <w:vAlign w:val="center"/>
          </w:tcPr>
          <w:p>
            <w:pPr>
              <w:rPr>
                <w:rFonts w:ascii="仿宋_GB2312" w:hAnsi="宋体" w:eastAsia="仿宋_GB2312" w:cs="宋体"/>
                <w:color w:val="000000"/>
              </w:rPr>
            </w:pPr>
            <w:r>
              <w:rPr>
                <w:rFonts w:hint="eastAsia" w:ascii="仿宋_GB2312" w:hAnsi="宋体" w:eastAsia="仿宋_GB2312" w:cs="宋体"/>
                <w:color w:val="000000"/>
              </w:rPr>
              <w:t>　</w:t>
            </w:r>
          </w:p>
        </w:tc>
        <w:tc>
          <w:tcPr>
            <w:tcW w:w="288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rPr>
            </w:pPr>
            <w:r>
              <w:rPr>
                <w:rFonts w:hint="eastAsia" w:ascii="仿宋_GB2312" w:hAnsi="宋体" w:eastAsia="仿宋_GB2312" w:cs="宋体"/>
                <w:color w:val="000000"/>
              </w:rPr>
              <w:t>合计</w:t>
            </w:r>
          </w:p>
        </w:tc>
        <w:tc>
          <w:tcPr>
            <w:tcW w:w="155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rPr>
            </w:pPr>
            <w:r>
              <w:rPr>
                <w:rFonts w:hint="eastAsia" w:ascii="仿宋_GB2312" w:hAnsi="宋体" w:eastAsia="仿宋_GB2312" w:cs="宋体"/>
                <w:color w:val="000000"/>
              </w:rPr>
              <w:t>　</w:t>
            </w:r>
          </w:p>
        </w:tc>
        <w:tc>
          <w:tcPr>
            <w:tcW w:w="169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rPr>
            </w:pPr>
            <w:r>
              <w:rPr>
                <w:rFonts w:hint="eastAsia" w:ascii="仿宋_GB2312" w:hAnsi="宋体" w:eastAsia="仿宋_GB2312" w:cs="宋体"/>
                <w:color w:val="000000"/>
              </w:rPr>
              <w:t>　</w:t>
            </w:r>
          </w:p>
        </w:tc>
        <w:tc>
          <w:tcPr>
            <w:tcW w:w="155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rPr>
            </w:pPr>
            <w:r>
              <w:rPr>
                <w:rFonts w:hint="eastAsia" w:ascii="仿宋_GB2312" w:hAnsi="宋体" w:eastAsia="仿宋_GB2312" w:cs="宋体"/>
                <w:color w:val="000000"/>
              </w:rPr>
              <w:t>　</w:t>
            </w:r>
          </w:p>
        </w:tc>
      </w:tr>
    </w:tbl>
    <w:p>
      <w:pPr>
        <w:outlineLvl w:val="1"/>
        <w:rPr>
          <w:rFonts w:ascii="仿宋_GB2312" w:hAnsi="宋体" w:eastAsia="仿宋_GB2312"/>
          <w:sz w:val="32"/>
          <w:szCs w:val="32"/>
          <w:lang w:eastAsia="zh-CN"/>
        </w:rPr>
        <w:sectPr>
          <w:footerReference r:id="rId3" w:type="default"/>
          <w:footerReference r:id="rId4" w:type="even"/>
          <w:pgSz w:w="11906" w:h="16838"/>
          <w:pgMar w:top="2098" w:right="1418" w:bottom="1928" w:left="1588" w:header="851" w:footer="992" w:gutter="0"/>
          <w:pgNumType w:fmt="numberInDash"/>
          <w:cols w:space="720" w:num="1"/>
          <w:docGrid w:linePitch="312" w:charSpace="0"/>
        </w:sectPr>
      </w:pPr>
      <w:r>
        <w:rPr>
          <w:rFonts w:hint="eastAsia" w:ascii="仿宋_GB2312" w:hAnsi="宋体" w:eastAsia="仿宋_GB2312" w:cs="宋体"/>
          <w:color w:val="000000" w:themeColor="text1"/>
          <w:sz w:val="28"/>
          <w:szCs w:val="28"/>
          <w:lang w:eastAsia="zh-CN"/>
          <w14:textFill>
            <w14:solidFill>
              <w14:schemeClr w14:val="tx1"/>
            </w14:solidFill>
          </w14:textFill>
        </w:rPr>
        <w:t>备注：本年无政府性基金预算支出预算安排，此表为空表。</w:t>
      </w:r>
    </w:p>
    <w:p>
      <w:pPr>
        <w:spacing w:before="156" w:beforeLines="50"/>
        <w:jc w:val="center"/>
        <w:outlineLvl w:val="1"/>
        <w:rPr>
          <w:rFonts w:ascii="黑体" w:hAnsi="黑体" w:eastAsia="黑体"/>
          <w:sz w:val="32"/>
          <w:szCs w:val="32"/>
          <w:lang w:eastAsia="zh-CN"/>
        </w:rPr>
      </w:pPr>
      <w:r>
        <w:rPr>
          <w:rFonts w:hint="eastAsia" w:ascii="黑体" w:hAnsi="黑体" w:eastAsia="黑体"/>
          <w:sz w:val="32"/>
          <w:szCs w:val="32"/>
          <w:lang w:eastAsia="zh-CN"/>
        </w:rPr>
        <w:t>第三部分  2021年部门预算情况说明</w:t>
      </w:r>
    </w:p>
    <w:p>
      <w:pPr>
        <w:spacing w:line="580" w:lineRule="exact"/>
        <w:ind w:firstLine="640"/>
        <w:rPr>
          <w:rFonts w:ascii="黑体" w:hAnsi="宋体" w:eastAsia="黑体" w:cs="宋体"/>
          <w:sz w:val="32"/>
          <w:szCs w:val="32"/>
          <w:lang w:eastAsia="zh-CN"/>
        </w:rPr>
      </w:pPr>
      <w:r>
        <w:rPr>
          <w:rFonts w:hint="eastAsia" w:ascii="黑体" w:hAnsi="黑体" w:eastAsia="黑体" w:cs="宋体"/>
          <w:bCs/>
          <w:sz w:val="32"/>
          <w:szCs w:val="32"/>
          <w:lang w:eastAsia="zh-CN"/>
        </w:rPr>
        <w:t>一、</w:t>
      </w:r>
      <w:r>
        <w:rPr>
          <w:rFonts w:hint="eastAsia" w:ascii="黑体" w:hAnsi="宋体" w:eastAsia="黑体" w:cs="宋体"/>
          <w:sz w:val="32"/>
          <w:szCs w:val="32"/>
          <w:lang w:eastAsia="zh-CN"/>
        </w:rPr>
        <w:t>关于哈密市伊州区应急管理局2021年收支预算情况的总体说明</w:t>
      </w:r>
    </w:p>
    <w:p>
      <w:pPr>
        <w:spacing w:line="580" w:lineRule="exact"/>
        <w:ind w:firstLine="640"/>
        <w:rPr>
          <w:rFonts w:ascii="仿宋_GB2312" w:hAnsi="宋体" w:eastAsia="仿宋_GB2312" w:cs="宋体"/>
          <w:color w:val="000000" w:themeColor="text1"/>
          <w:sz w:val="32"/>
          <w:szCs w:val="32"/>
          <w:lang w:eastAsia="zh-CN"/>
          <w14:textFill>
            <w14:solidFill>
              <w14:schemeClr w14:val="tx1"/>
            </w14:solidFill>
          </w14:textFill>
        </w:rPr>
      </w:pPr>
      <w:r>
        <w:rPr>
          <w:rFonts w:hint="eastAsia" w:ascii="仿宋_GB2312" w:hAnsi="宋体" w:eastAsia="仿宋_GB2312" w:cs="宋体"/>
          <w:sz w:val="32"/>
          <w:szCs w:val="32"/>
          <w:lang w:eastAsia="zh-CN"/>
        </w:rPr>
        <w:t>按照全口径预算的原则，哈密市伊州区应急管</w:t>
      </w:r>
      <w:r>
        <w:rPr>
          <w:rFonts w:hint="eastAsia" w:ascii="仿宋_GB2312" w:hAnsi="宋体" w:eastAsia="仿宋_GB2312" w:cs="宋体"/>
          <w:color w:val="000000" w:themeColor="text1"/>
          <w:sz w:val="32"/>
          <w:szCs w:val="32"/>
          <w:lang w:eastAsia="zh-CN"/>
          <w14:textFill>
            <w14:solidFill>
              <w14:schemeClr w14:val="tx1"/>
            </w14:solidFill>
          </w14:textFill>
        </w:rPr>
        <w:t>理局2021年所有收入和支出均纳入部门预算管理。收支总预算737.73万元。</w:t>
      </w:r>
    </w:p>
    <w:p>
      <w:pPr>
        <w:spacing w:line="580" w:lineRule="exact"/>
        <w:ind w:firstLine="640"/>
        <w:rPr>
          <w:rFonts w:ascii="仿宋_GB2312" w:hAnsi="宋体" w:eastAsia="仿宋_GB2312" w:cs="宋体"/>
          <w:color w:val="000000" w:themeColor="text1"/>
          <w:sz w:val="32"/>
          <w:szCs w:val="32"/>
          <w:lang w:eastAsia="zh-CN"/>
          <w14:textFill>
            <w14:solidFill>
              <w14:schemeClr w14:val="tx1"/>
            </w14:solidFill>
          </w14:textFill>
        </w:rPr>
      </w:pPr>
      <w:r>
        <w:rPr>
          <w:rFonts w:hint="eastAsia" w:ascii="仿宋_GB2312" w:hAnsi="宋体" w:eastAsia="仿宋_GB2312" w:cs="宋体"/>
          <w:color w:val="000000" w:themeColor="text1"/>
          <w:sz w:val="32"/>
          <w:szCs w:val="32"/>
          <w:lang w:eastAsia="zh-CN"/>
          <w14:textFill>
            <w14:solidFill>
              <w14:schemeClr w14:val="tx1"/>
            </w14:solidFill>
          </w14:textFill>
        </w:rPr>
        <w:t>收入预算包括：一般公共预算财政拨款</w:t>
      </w:r>
    </w:p>
    <w:p>
      <w:pPr>
        <w:spacing w:line="580" w:lineRule="exact"/>
        <w:ind w:firstLine="640"/>
        <w:rPr>
          <w:rFonts w:ascii="仿宋_GB2312" w:hAnsi="宋体" w:eastAsia="仿宋_GB2312" w:cs="宋体"/>
          <w:color w:val="000000" w:themeColor="text1"/>
          <w:sz w:val="32"/>
          <w:szCs w:val="32"/>
          <w:lang w:eastAsia="zh-CN"/>
          <w14:textFill>
            <w14:solidFill>
              <w14:schemeClr w14:val="tx1"/>
            </w14:solidFill>
          </w14:textFill>
        </w:rPr>
      </w:pPr>
      <w:r>
        <w:rPr>
          <w:rFonts w:hint="eastAsia" w:ascii="仿宋_GB2312" w:hAnsi="宋体" w:eastAsia="仿宋_GB2312" w:cs="宋体"/>
          <w:color w:val="000000" w:themeColor="text1"/>
          <w:sz w:val="32"/>
          <w:szCs w:val="32"/>
          <w:lang w:eastAsia="zh-CN"/>
          <w14:textFill>
            <w14:solidFill>
              <w14:schemeClr w14:val="tx1"/>
            </w14:solidFill>
          </w14:textFill>
        </w:rPr>
        <w:t>支出预算包括：灾害防治及应急管理支出、社会保障和就业支出、住房保障支出</w:t>
      </w:r>
      <w:bookmarkStart w:id="0" w:name="_GoBack"/>
      <w:bookmarkEnd w:id="0"/>
    </w:p>
    <w:p>
      <w:pPr>
        <w:spacing w:line="580" w:lineRule="exact"/>
        <w:ind w:firstLine="640"/>
        <w:rPr>
          <w:rFonts w:ascii="仿宋_GB2312" w:hAnsi="宋体" w:eastAsia="仿宋_GB2312" w:cs="宋体"/>
          <w:color w:val="000000" w:themeColor="text1"/>
          <w:sz w:val="32"/>
          <w:szCs w:val="32"/>
          <w:lang w:eastAsia="zh-CN"/>
          <w14:textFill>
            <w14:solidFill>
              <w14:schemeClr w14:val="tx1"/>
            </w14:solidFill>
          </w14:textFill>
        </w:rPr>
      </w:pPr>
    </w:p>
    <w:p>
      <w:pPr>
        <w:spacing w:line="580" w:lineRule="exact"/>
        <w:ind w:firstLine="640"/>
        <w:rPr>
          <w:rFonts w:ascii="黑体" w:hAnsi="宋体" w:eastAsia="黑体" w:cs="宋体"/>
          <w:color w:val="000000" w:themeColor="text1"/>
          <w:sz w:val="32"/>
          <w:szCs w:val="32"/>
          <w:lang w:eastAsia="zh-CN"/>
          <w14:textFill>
            <w14:solidFill>
              <w14:schemeClr w14:val="tx1"/>
            </w14:solidFill>
          </w14:textFill>
        </w:rPr>
      </w:pPr>
      <w:r>
        <w:rPr>
          <w:rFonts w:hint="eastAsia" w:ascii="黑体" w:hAnsi="宋体" w:eastAsia="黑体" w:cs="宋体"/>
          <w:color w:val="000000" w:themeColor="text1"/>
          <w:sz w:val="32"/>
          <w:szCs w:val="32"/>
          <w:lang w:eastAsia="zh-CN"/>
          <w14:textFill>
            <w14:solidFill>
              <w14:schemeClr w14:val="tx1"/>
            </w14:solidFill>
          </w14:textFill>
        </w:rPr>
        <w:t>二、关于哈密市伊州区应急管理局2021年收入预算情况说明</w:t>
      </w:r>
    </w:p>
    <w:p>
      <w:pPr>
        <w:spacing w:line="580" w:lineRule="exact"/>
        <w:ind w:firstLine="640"/>
        <w:rPr>
          <w:rFonts w:ascii="仿宋_GB2312" w:hAnsi="宋体" w:eastAsia="仿宋_GB2312" w:cs="宋体"/>
          <w:color w:val="000000" w:themeColor="text1"/>
          <w:sz w:val="32"/>
          <w:szCs w:val="32"/>
          <w:lang w:eastAsia="zh-CN"/>
          <w14:textFill>
            <w14:solidFill>
              <w14:schemeClr w14:val="tx1"/>
            </w14:solidFill>
          </w14:textFill>
        </w:rPr>
      </w:pPr>
      <w:r>
        <w:rPr>
          <w:rFonts w:hint="eastAsia" w:ascii="仿宋_GB2312" w:hAnsi="宋体" w:eastAsia="仿宋_GB2312" w:cs="宋体"/>
          <w:color w:val="000000" w:themeColor="text1"/>
          <w:sz w:val="32"/>
          <w:szCs w:val="32"/>
          <w:lang w:eastAsia="zh-CN"/>
          <w14:textFill>
            <w14:solidFill>
              <w14:schemeClr w14:val="tx1"/>
            </w14:solidFill>
          </w14:textFill>
        </w:rPr>
        <w:t>哈密市伊州区应急管理局收入预算737.73万元，其中：</w:t>
      </w:r>
    </w:p>
    <w:p>
      <w:pPr>
        <w:spacing w:line="580" w:lineRule="exact"/>
        <w:ind w:firstLine="640"/>
        <w:rPr>
          <w:rFonts w:ascii="仿宋_GB2312" w:hAnsi="宋体" w:eastAsia="仿宋_GB2312" w:cs="宋体"/>
          <w:color w:val="000000" w:themeColor="text1"/>
          <w:sz w:val="32"/>
          <w:szCs w:val="32"/>
          <w:lang w:eastAsia="zh-CN"/>
          <w14:textFill>
            <w14:solidFill>
              <w14:schemeClr w14:val="tx1"/>
            </w14:solidFill>
          </w14:textFill>
        </w:rPr>
      </w:pPr>
      <w:r>
        <w:rPr>
          <w:rFonts w:hint="eastAsia" w:ascii="仿宋_GB2312" w:hAnsi="宋体" w:eastAsia="仿宋_GB2312" w:cs="宋体"/>
          <w:color w:val="000000" w:themeColor="text1"/>
          <w:sz w:val="32"/>
          <w:szCs w:val="32"/>
          <w:lang w:eastAsia="zh-CN"/>
          <w14:textFill>
            <w14:solidFill>
              <w14:schemeClr w14:val="tx1"/>
            </w14:solidFill>
          </w14:textFill>
        </w:rPr>
        <w:t>一般公共预算737.73万元，占100%，比上年预算减少163.58万元，主要原因是在职人员工资福利支出、基本医疗保险缴费及养老保险缴费的预算减少，机构改制人员减少；</w:t>
      </w:r>
    </w:p>
    <w:p>
      <w:pPr>
        <w:spacing w:line="560" w:lineRule="exact"/>
        <w:ind w:firstLine="640" w:firstLineChars="200"/>
        <w:rPr>
          <w:rFonts w:ascii="仿宋_GB2312" w:hAnsi="宋体" w:eastAsia="仿宋_GB2312" w:cs="宋体"/>
          <w:color w:val="000000" w:themeColor="text1"/>
          <w:sz w:val="32"/>
          <w:szCs w:val="32"/>
          <w:lang w:eastAsia="zh-CN"/>
          <w14:textFill>
            <w14:solidFill>
              <w14:schemeClr w14:val="tx1"/>
            </w14:solidFill>
          </w14:textFill>
        </w:rPr>
      </w:pPr>
      <w:r>
        <w:rPr>
          <w:rFonts w:hint="eastAsia" w:ascii="仿宋_GB2312" w:hAnsi="宋体" w:eastAsia="仿宋_GB2312" w:cs="宋体"/>
          <w:color w:val="000000" w:themeColor="text1"/>
          <w:sz w:val="32"/>
          <w:szCs w:val="32"/>
          <w:lang w:eastAsia="zh-CN"/>
          <w14:textFill>
            <w14:solidFill>
              <w14:schemeClr w14:val="tx1"/>
            </w14:solidFill>
          </w14:textFill>
        </w:rPr>
        <w:t>政府性基金预算</w:t>
      </w:r>
      <w:r>
        <w:rPr>
          <w:rFonts w:hint="eastAsia" w:ascii="仿宋_GB2312" w:hAnsi="宋体" w:eastAsia="仿宋_GB2312" w:cs="宋体"/>
          <w:sz w:val="32"/>
          <w:szCs w:val="32"/>
          <w:lang w:eastAsia="zh-CN"/>
        </w:rPr>
        <w:t>未安排。</w:t>
      </w:r>
    </w:p>
    <w:p>
      <w:pPr>
        <w:spacing w:line="560" w:lineRule="exact"/>
        <w:ind w:firstLine="640" w:firstLineChars="200"/>
        <w:rPr>
          <w:rFonts w:ascii="仿宋_GB2312" w:hAnsi="宋体" w:eastAsia="仿宋_GB2312" w:cs="宋体"/>
          <w:sz w:val="32"/>
          <w:szCs w:val="32"/>
          <w:lang w:eastAsia="zh-CN"/>
        </w:rPr>
      </w:pPr>
      <w:r>
        <w:rPr>
          <w:rFonts w:hint="eastAsia" w:ascii="仿宋_GB2312" w:hAnsi="宋体" w:eastAsia="仿宋_GB2312" w:cs="宋体"/>
          <w:sz w:val="32"/>
          <w:szCs w:val="32"/>
          <w:lang w:eastAsia="zh-CN"/>
        </w:rPr>
        <w:t>国有资本经营预算未安排。</w:t>
      </w:r>
    </w:p>
    <w:p>
      <w:pPr>
        <w:spacing w:line="560" w:lineRule="exact"/>
        <w:ind w:firstLine="640" w:firstLineChars="200"/>
        <w:rPr>
          <w:rFonts w:ascii="仿宋_GB2312" w:hAnsi="宋体" w:eastAsia="仿宋_GB2312" w:cs="宋体"/>
          <w:sz w:val="32"/>
          <w:szCs w:val="32"/>
          <w:lang w:eastAsia="zh-CN"/>
        </w:rPr>
      </w:pPr>
    </w:p>
    <w:p>
      <w:pPr>
        <w:spacing w:line="580" w:lineRule="exact"/>
        <w:ind w:firstLine="640"/>
        <w:rPr>
          <w:rFonts w:ascii="黑体" w:hAnsi="宋体" w:eastAsia="黑体" w:cs="宋体"/>
          <w:color w:val="000000" w:themeColor="text1"/>
          <w:sz w:val="32"/>
          <w:szCs w:val="32"/>
          <w:lang w:eastAsia="zh-CN"/>
          <w14:textFill>
            <w14:solidFill>
              <w14:schemeClr w14:val="tx1"/>
            </w14:solidFill>
          </w14:textFill>
        </w:rPr>
      </w:pPr>
      <w:r>
        <w:rPr>
          <w:rFonts w:hint="eastAsia" w:ascii="黑体" w:hAnsi="宋体" w:eastAsia="黑体" w:cs="宋体"/>
          <w:color w:val="000000" w:themeColor="text1"/>
          <w:sz w:val="32"/>
          <w:szCs w:val="32"/>
          <w:lang w:eastAsia="zh-CN"/>
          <w14:textFill>
            <w14:solidFill>
              <w14:schemeClr w14:val="tx1"/>
            </w14:solidFill>
          </w14:textFill>
        </w:rPr>
        <w:t>三、关于哈密市伊州区应急管理局2021年支出预算情况说明</w:t>
      </w:r>
    </w:p>
    <w:p>
      <w:pPr>
        <w:spacing w:line="580" w:lineRule="exact"/>
        <w:ind w:firstLine="640"/>
        <w:rPr>
          <w:rFonts w:ascii="仿宋_GB2312" w:hAnsi="宋体" w:eastAsia="仿宋_GB2312"/>
          <w:color w:val="000000" w:themeColor="text1"/>
          <w:sz w:val="32"/>
          <w:szCs w:val="32"/>
          <w:lang w:eastAsia="zh-CN"/>
          <w14:textFill>
            <w14:solidFill>
              <w14:schemeClr w14:val="tx1"/>
            </w14:solidFill>
          </w14:textFill>
        </w:rPr>
      </w:pPr>
      <w:r>
        <w:rPr>
          <w:rFonts w:hint="eastAsia" w:ascii="仿宋_GB2312" w:hAnsi="宋体" w:eastAsia="仿宋_GB2312"/>
          <w:color w:val="000000" w:themeColor="text1"/>
          <w:sz w:val="32"/>
          <w:szCs w:val="32"/>
          <w:lang w:eastAsia="zh-CN"/>
          <w14:textFill>
            <w14:solidFill>
              <w14:schemeClr w14:val="tx1"/>
            </w14:solidFill>
          </w14:textFill>
        </w:rPr>
        <w:t>哈密市伊州区应急管理局2021年支出预算737.73万元，其中：</w:t>
      </w:r>
    </w:p>
    <w:p>
      <w:pPr>
        <w:spacing w:line="580" w:lineRule="exact"/>
        <w:ind w:firstLine="640"/>
        <w:rPr>
          <w:rFonts w:ascii="仿宋_GB2312" w:hAnsi="宋体" w:eastAsia="仿宋_GB2312" w:cs="宋体"/>
          <w:color w:val="000000" w:themeColor="text1"/>
          <w:sz w:val="32"/>
          <w:szCs w:val="32"/>
          <w:lang w:eastAsia="zh-CN"/>
          <w14:textFill>
            <w14:solidFill>
              <w14:schemeClr w14:val="tx1"/>
            </w14:solidFill>
          </w14:textFill>
        </w:rPr>
      </w:pPr>
      <w:r>
        <w:rPr>
          <w:rFonts w:hint="eastAsia" w:ascii="仿宋_GB2312" w:hAnsi="宋体" w:eastAsia="仿宋_GB2312"/>
          <w:color w:val="000000" w:themeColor="text1"/>
          <w:sz w:val="32"/>
          <w:szCs w:val="32"/>
          <w:lang w:eastAsia="zh-CN"/>
          <w14:textFill>
            <w14:solidFill>
              <w14:schemeClr w14:val="tx1"/>
            </w14:solidFill>
          </w14:textFill>
        </w:rPr>
        <w:t>基本支出623.93万元，占84.57%，比上年预算减少122.51万元，主要原因是机构改制</w:t>
      </w:r>
      <w:r>
        <w:rPr>
          <w:rFonts w:hint="eastAsia" w:ascii="仿宋_GB2312" w:hAnsi="宋体" w:eastAsia="仿宋_GB2312" w:cs="宋体"/>
          <w:color w:val="000000" w:themeColor="text1"/>
          <w:sz w:val="32"/>
          <w:szCs w:val="32"/>
          <w:lang w:eastAsia="zh-CN"/>
          <w14:textFill>
            <w14:solidFill>
              <w14:schemeClr w14:val="tx1"/>
            </w14:solidFill>
          </w14:textFill>
        </w:rPr>
        <w:t>人员减少，</w:t>
      </w:r>
      <w:r>
        <w:rPr>
          <w:rFonts w:hint="eastAsia" w:ascii="仿宋_GB2312" w:hAnsi="宋体" w:eastAsia="仿宋_GB2312"/>
          <w:color w:val="000000" w:themeColor="text1"/>
          <w:sz w:val="32"/>
          <w:szCs w:val="32"/>
          <w:lang w:eastAsia="zh-CN"/>
          <w14:textFill>
            <w14:solidFill>
              <w14:schemeClr w14:val="tx1"/>
            </w14:solidFill>
          </w14:textFill>
        </w:rPr>
        <w:t>在职人员工资福利支出、基本医疗保险缴费及养老保险缴费的预</w:t>
      </w:r>
      <w:r>
        <w:rPr>
          <w:rFonts w:hint="eastAsia" w:ascii="仿宋_GB2312" w:hAnsi="宋体" w:eastAsia="仿宋_GB2312" w:cs="宋体"/>
          <w:color w:val="000000" w:themeColor="text1"/>
          <w:sz w:val="32"/>
          <w:szCs w:val="32"/>
          <w:lang w:eastAsia="zh-CN"/>
          <w14:textFill>
            <w14:solidFill>
              <w14:schemeClr w14:val="tx1"/>
            </w14:solidFill>
          </w14:textFill>
        </w:rPr>
        <w:t>算减少。</w:t>
      </w:r>
    </w:p>
    <w:p>
      <w:pPr>
        <w:spacing w:line="580" w:lineRule="exact"/>
        <w:ind w:firstLine="640"/>
        <w:rPr>
          <w:rFonts w:ascii="仿宋_GB2312" w:hAnsi="宋体" w:eastAsia="仿宋_GB2312" w:cs="宋体"/>
          <w:color w:val="000000" w:themeColor="text1"/>
          <w:sz w:val="32"/>
          <w:szCs w:val="32"/>
          <w:lang w:eastAsia="zh-CN"/>
          <w14:textFill>
            <w14:solidFill>
              <w14:schemeClr w14:val="tx1"/>
            </w14:solidFill>
          </w14:textFill>
        </w:rPr>
      </w:pPr>
      <w:r>
        <w:rPr>
          <w:rFonts w:hint="eastAsia" w:ascii="仿宋_GB2312" w:hAnsi="宋体" w:eastAsia="仿宋_GB2312" w:cs="宋体"/>
          <w:color w:val="000000" w:themeColor="text1"/>
          <w:sz w:val="32"/>
          <w:szCs w:val="32"/>
          <w:lang w:eastAsia="zh-CN"/>
          <w14:textFill>
            <w14:solidFill>
              <w14:schemeClr w14:val="tx1"/>
            </w14:solidFill>
          </w14:textFill>
        </w:rPr>
        <w:t>项目支出113.80万元，占15.4</w:t>
      </w:r>
      <w:r>
        <w:rPr>
          <w:rFonts w:ascii="仿宋_GB2312" w:hAnsi="宋体" w:eastAsia="仿宋_GB2312" w:cs="宋体"/>
          <w:color w:val="000000" w:themeColor="text1"/>
          <w:sz w:val="32"/>
          <w:szCs w:val="32"/>
          <w:lang w:eastAsia="zh-CN"/>
          <w14:textFill>
            <w14:solidFill>
              <w14:schemeClr w14:val="tx1"/>
            </w14:solidFill>
          </w14:textFill>
        </w:rPr>
        <w:t>3</w:t>
      </w:r>
      <w:r>
        <w:rPr>
          <w:rFonts w:hint="eastAsia" w:ascii="仿宋_GB2312" w:hAnsi="宋体" w:eastAsia="仿宋_GB2312" w:cs="宋体"/>
          <w:color w:val="000000" w:themeColor="text1"/>
          <w:sz w:val="32"/>
          <w:szCs w:val="32"/>
          <w:lang w:eastAsia="zh-CN"/>
          <w14:textFill>
            <w14:solidFill>
              <w14:schemeClr w14:val="tx1"/>
            </w14:solidFill>
          </w14:textFill>
        </w:rPr>
        <w:t>%，比上年预算增加13.80万元，主要原因是本年预算增加了项目预算。</w:t>
      </w:r>
    </w:p>
    <w:p>
      <w:pPr>
        <w:spacing w:line="580" w:lineRule="exact"/>
        <w:ind w:firstLine="640"/>
        <w:rPr>
          <w:rFonts w:ascii="仿宋_GB2312" w:hAnsi="宋体" w:eastAsia="仿宋_GB2312" w:cs="宋体"/>
          <w:color w:val="000000" w:themeColor="text1"/>
          <w:sz w:val="32"/>
          <w:szCs w:val="32"/>
          <w:lang w:eastAsia="zh-CN"/>
          <w14:textFill>
            <w14:solidFill>
              <w14:schemeClr w14:val="tx1"/>
            </w14:solidFill>
          </w14:textFill>
        </w:rPr>
      </w:pPr>
    </w:p>
    <w:p>
      <w:pPr>
        <w:spacing w:line="580" w:lineRule="exact"/>
        <w:ind w:firstLine="640"/>
        <w:rPr>
          <w:rFonts w:ascii="黑体" w:hAnsi="黑体" w:eastAsia="黑体" w:cs="宋体"/>
          <w:bCs/>
          <w:color w:val="000000" w:themeColor="text1"/>
          <w:sz w:val="32"/>
          <w:szCs w:val="32"/>
          <w:lang w:eastAsia="zh-CN"/>
          <w14:textFill>
            <w14:solidFill>
              <w14:schemeClr w14:val="tx1"/>
            </w14:solidFill>
          </w14:textFill>
        </w:rPr>
      </w:pPr>
      <w:r>
        <w:rPr>
          <w:rFonts w:hint="eastAsia" w:ascii="黑体" w:hAnsi="黑体" w:eastAsia="黑体" w:cs="宋体"/>
          <w:bCs/>
          <w:color w:val="000000" w:themeColor="text1"/>
          <w:sz w:val="32"/>
          <w:szCs w:val="32"/>
          <w:lang w:eastAsia="zh-CN"/>
          <w14:textFill>
            <w14:solidFill>
              <w14:schemeClr w14:val="tx1"/>
            </w14:solidFill>
          </w14:textFill>
        </w:rPr>
        <w:t>四、</w:t>
      </w:r>
      <w:r>
        <w:rPr>
          <w:rFonts w:hint="eastAsia" w:ascii="黑体" w:hAnsi="宋体" w:eastAsia="黑体" w:cs="宋体"/>
          <w:color w:val="000000" w:themeColor="text1"/>
          <w:sz w:val="32"/>
          <w:szCs w:val="32"/>
          <w:lang w:eastAsia="zh-CN"/>
          <w14:textFill>
            <w14:solidFill>
              <w14:schemeClr w14:val="tx1"/>
            </w14:solidFill>
          </w14:textFill>
        </w:rPr>
        <w:t>关于哈密市伊州区应急管理局2021年</w:t>
      </w:r>
      <w:r>
        <w:rPr>
          <w:rFonts w:hint="eastAsia" w:ascii="黑体" w:hAnsi="黑体" w:eastAsia="黑体" w:cs="宋体"/>
          <w:bCs/>
          <w:color w:val="000000" w:themeColor="text1"/>
          <w:sz w:val="32"/>
          <w:szCs w:val="32"/>
          <w:lang w:eastAsia="zh-CN"/>
          <w14:textFill>
            <w14:solidFill>
              <w14:schemeClr w14:val="tx1"/>
            </w14:solidFill>
          </w14:textFill>
        </w:rPr>
        <w:t>财政拨款收支预算情况的总体说明</w:t>
      </w:r>
    </w:p>
    <w:p>
      <w:pPr>
        <w:spacing w:line="580" w:lineRule="exact"/>
        <w:ind w:firstLine="640"/>
        <w:rPr>
          <w:rFonts w:ascii="仿宋_GB2312" w:hAnsi="宋体" w:eastAsia="仿宋_GB2312" w:cs="宋体"/>
          <w:color w:val="000000" w:themeColor="text1"/>
          <w:sz w:val="32"/>
          <w:szCs w:val="32"/>
          <w:lang w:eastAsia="zh-CN"/>
          <w14:textFill>
            <w14:solidFill>
              <w14:schemeClr w14:val="tx1"/>
            </w14:solidFill>
          </w14:textFill>
        </w:rPr>
      </w:pPr>
      <w:r>
        <w:rPr>
          <w:rFonts w:hint="eastAsia" w:ascii="仿宋_GB2312" w:hAnsi="宋体" w:eastAsia="仿宋_GB2312" w:cs="宋体"/>
          <w:color w:val="000000" w:themeColor="text1"/>
          <w:sz w:val="32"/>
          <w:szCs w:val="32"/>
          <w:lang w:eastAsia="zh-CN"/>
          <w14:textFill>
            <w14:solidFill>
              <w14:schemeClr w14:val="tx1"/>
            </w14:solidFill>
          </w14:textFill>
        </w:rPr>
        <w:t>2021年财政拨款收支总预算737.73万元。</w:t>
      </w:r>
    </w:p>
    <w:p>
      <w:pPr>
        <w:spacing w:line="580" w:lineRule="exact"/>
        <w:ind w:firstLine="640"/>
        <w:rPr>
          <w:rFonts w:ascii="仿宋_GB2312" w:hAnsi="宋体" w:eastAsia="仿宋_GB2312" w:cs="宋体"/>
          <w:spacing w:val="-6"/>
          <w:sz w:val="32"/>
          <w:szCs w:val="32"/>
          <w:lang w:eastAsia="zh-CN"/>
        </w:rPr>
      </w:pPr>
      <w:r>
        <w:rPr>
          <w:rFonts w:hint="eastAsia" w:ascii="仿宋_GB2312" w:hAnsi="宋体" w:eastAsia="仿宋_GB2312" w:cs="宋体"/>
          <w:spacing w:val="-6"/>
          <w:sz w:val="32"/>
          <w:szCs w:val="32"/>
          <w:lang w:eastAsia="zh-CN"/>
        </w:rPr>
        <w:t>收入全部为一般公共预算拨款，无政府性基金预算拨款和国有资本经营预算。</w:t>
      </w:r>
    </w:p>
    <w:p>
      <w:pPr>
        <w:spacing w:line="580" w:lineRule="exact"/>
        <w:ind w:firstLine="640"/>
        <w:rPr>
          <w:rFonts w:ascii="仿宋_GB2312" w:hAnsi="宋体" w:eastAsia="仿宋_GB2312" w:cs="宋体"/>
          <w:spacing w:val="-6"/>
          <w:sz w:val="32"/>
          <w:szCs w:val="32"/>
          <w:lang w:eastAsia="zh-CN"/>
        </w:rPr>
      </w:pPr>
      <w:r>
        <w:rPr>
          <w:rFonts w:hint="eastAsia" w:ascii="仿宋_GB2312" w:hAnsi="宋体" w:eastAsia="仿宋_GB2312" w:cs="宋体"/>
          <w:sz w:val="32"/>
          <w:szCs w:val="32"/>
          <w:lang w:eastAsia="zh-CN"/>
        </w:rPr>
        <w:t>收入预算包括：一般公共预算拨款</w:t>
      </w:r>
      <w:r>
        <w:rPr>
          <w:rFonts w:hint="eastAsia" w:ascii="仿宋_GB2312" w:hAnsi="宋体" w:eastAsia="仿宋_GB2312" w:cs="宋体"/>
          <w:color w:val="000000" w:themeColor="text1"/>
          <w:sz w:val="32"/>
          <w:szCs w:val="32"/>
          <w:lang w:eastAsia="zh-CN"/>
          <w14:textFill>
            <w14:solidFill>
              <w14:schemeClr w14:val="tx1"/>
            </w14:solidFill>
          </w14:textFill>
        </w:rPr>
        <w:t>737.73</w:t>
      </w:r>
      <w:r>
        <w:rPr>
          <w:rFonts w:hint="eastAsia" w:ascii="仿宋_GB2312" w:hAnsi="宋体" w:eastAsia="仿宋_GB2312" w:cs="宋体"/>
          <w:sz w:val="32"/>
          <w:szCs w:val="32"/>
          <w:lang w:eastAsia="zh-CN"/>
        </w:rPr>
        <w:t>万元。</w:t>
      </w:r>
    </w:p>
    <w:p>
      <w:pPr>
        <w:spacing w:line="580" w:lineRule="exact"/>
        <w:ind w:firstLine="640"/>
        <w:rPr>
          <w:rFonts w:ascii="仿宋_GB2312" w:hAnsi="宋体" w:eastAsia="仿宋_GB2312" w:cs="宋体"/>
          <w:sz w:val="32"/>
          <w:szCs w:val="32"/>
          <w:lang w:eastAsia="zh-CN"/>
        </w:rPr>
      </w:pPr>
      <w:r>
        <w:rPr>
          <w:rFonts w:hint="eastAsia" w:ascii="仿宋_GB2312" w:hAnsi="宋体" w:eastAsia="仿宋_GB2312" w:cs="宋体"/>
          <w:sz w:val="32"/>
          <w:szCs w:val="32"/>
          <w:lang w:eastAsia="zh-CN"/>
        </w:rPr>
        <w:t>一般公共预算支出预算包括：224</w:t>
      </w:r>
      <w:r>
        <w:rPr>
          <w:rFonts w:hint="eastAsia" w:ascii="仿宋_GB2312" w:hAnsi="宋体" w:eastAsia="仿宋_GB2312"/>
          <w:color w:val="000000" w:themeColor="text1"/>
          <w:sz w:val="32"/>
          <w:szCs w:val="32"/>
          <w:lang w:eastAsia="zh-CN"/>
          <w14:textFill>
            <w14:solidFill>
              <w14:schemeClr w14:val="tx1"/>
            </w14:solidFill>
          </w14:textFill>
        </w:rPr>
        <w:t>灾害防治及应急管理支</w:t>
      </w:r>
      <w:r>
        <w:rPr>
          <w:rFonts w:hint="eastAsia" w:ascii="仿宋_GB2312" w:hAnsi="宋体" w:eastAsia="仿宋_GB2312" w:cs="宋体"/>
          <w:sz w:val="32"/>
          <w:szCs w:val="32"/>
          <w:lang w:eastAsia="zh-CN"/>
        </w:rPr>
        <w:t>出647.6</w:t>
      </w:r>
      <w:r>
        <w:rPr>
          <w:rFonts w:ascii="仿宋_GB2312" w:hAnsi="宋体" w:eastAsia="仿宋_GB2312" w:cs="宋体"/>
          <w:sz w:val="32"/>
          <w:szCs w:val="32"/>
          <w:lang w:eastAsia="zh-CN"/>
        </w:rPr>
        <w:t>0</w:t>
      </w:r>
      <w:r>
        <w:rPr>
          <w:rFonts w:hint="eastAsia" w:ascii="仿宋_GB2312" w:hAnsi="宋体" w:eastAsia="仿宋_GB2312" w:cs="宋体"/>
          <w:sz w:val="32"/>
          <w:szCs w:val="32"/>
          <w:lang w:eastAsia="zh-CN"/>
        </w:rPr>
        <w:t>万元，主要用于单位各项经费支出。208社会保障和就业支出53.36万元，主要用于机关事业单位人员社保缴费。221住房保障支出36.77万元，主要用于机关事业单位人员住房公积金缴费。</w:t>
      </w:r>
    </w:p>
    <w:p>
      <w:pPr>
        <w:spacing w:line="580" w:lineRule="exact"/>
        <w:ind w:firstLine="640"/>
        <w:rPr>
          <w:rFonts w:ascii="仿宋_GB2312" w:hAnsi="宋体" w:eastAsia="仿宋_GB2312" w:cs="宋体"/>
          <w:sz w:val="32"/>
          <w:szCs w:val="32"/>
          <w:lang w:eastAsia="zh-CN"/>
        </w:rPr>
      </w:pPr>
    </w:p>
    <w:p>
      <w:pPr>
        <w:spacing w:line="580" w:lineRule="exact"/>
        <w:ind w:firstLine="640"/>
        <w:rPr>
          <w:rFonts w:ascii="黑体" w:hAnsi="宋体" w:eastAsia="黑体" w:cs="宋体"/>
          <w:color w:val="000000" w:themeColor="text1"/>
          <w:sz w:val="32"/>
          <w:szCs w:val="32"/>
          <w:lang w:eastAsia="zh-CN"/>
          <w14:textFill>
            <w14:solidFill>
              <w14:schemeClr w14:val="tx1"/>
            </w14:solidFill>
          </w14:textFill>
        </w:rPr>
      </w:pPr>
      <w:r>
        <w:rPr>
          <w:rFonts w:hint="eastAsia" w:ascii="黑体" w:hAnsi="宋体" w:eastAsia="黑体" w:cs="宋体"/>
          <w:color w:val="000000" w:themeColor="text1"/>
          <w:sz w:val="32"/>
          <w:szCs w:val="32"/>
          <w:lang w:eastAsia="zh-CN"/>
          <w14:textFill>
            <w14:solidFill>
              <w14:schemeClr w14:val="tx1"/>
            </w14:solidFill>
          </w14:textFill>
        </w:rPr>
        <w:t>五、关于哈密市伊州区应急管理局2021年一般公共预算当年拨款情况说明</w:t>
      </w:r>
    </w:p>
    <w:p>
      <w:pPr>
        <w:spacing w:line="580" w:lineRule="exact"/>
        <w:ind w:firstLine="642"/>
        <w:rPr>
          <w:rFonts w:ascii="楷体_GB2312" w:hAnsi="宋体" w:eastAsia="楷体_GB2312" w:cs="宋体"/>
          <w:b/>
          <w:color w:val="000000" w:themeColor="text1"/>
          <w:sz w:val="32"/>
          <w:szCs w:val="32"/>
          <w:lang w:eastAsia="zh-CN"/>
          <w14:textFill>
            <w14:solidFill>
              <w14:schemeClr w14:val="tx1"/>
            </w14:solidFill>
          </w14:textFill>
        </w:rPr>
      </w:pPr>
      <w:r>
        <w:rPr>
          <w:rFonts w:hint="eastAsia" w:ascii="楷体_GB2312" w:hAnsi="宋体" w:eastAsia="楷体_GB2312" w:cs="宋体"/>
          <w:b/>
          <w:color w:val="000000" w:themeColor="text1"/>
          <w:sz w:val="32"/>
          <w:szCs w:val="32"/>
          <w:lang w:eastAsia="zh-CN"/>
          <w14:textFill>
            <w14:solidFill>
              <w14:schemeClr w14:val="tx1"/>
            </w14:solidFill>
          </w14:textFill>
        </w:rPr>
        <w:t>（一）一般公用预算当年拨款规模变化情况</w:t>
      </w:r>
    </w:p>
    <w:p>
      <w:pPr>
        <w:spacing w:line="580" w:lineRule="exact"/>
        <w:ind w:firstLine="640"/>
        <w:rPr>
          <w:rFonts w:ascii="仿宋_GB2312" w:hAnsi="宋体" w:eastAsia="仿宋_GB2312" w:cs="宋体"/>
          <w:color w:val="000000" w:themeColor="text1"/>
          <w:sz w:val="32"/>
          <w:szCs w:val="32"/>
          <w:lang w:eastAsia="zh-CN"/>
          <w14:textFill>
            <w14:solidFill>
              <w14:schemeClr w14:val="tx1"/>
            </w14:solidFill>
          </w14:textFill>
        </w:rPr>
      </w:pPr>
      <w:r>
        <w:rPr>
          <w:rFonts w:hint="eastAsia" w:ascii="仿宋_GB2312" w:hAnsi="宋体" w:eastAsia="仿宋_GB2312" w:cs="宋体"/>
          <w:color w:val="000000" w:themeColor="text1"/>
          <w:sz w:val="32"/>
          <w:szCs w:val="32"/>
          <w:lang w:eastAsia="zh-CN"/>
          <w14:textFill>
            <w14:solidFill>
              <w14:schemeClr w14:val="tx1"/>
            </w14:solidFill>
          </w14:textFill>
        </w:rPr>
        <w:t>哈密市伊州区应急管理局2021年一般公共预算拨款</w:t>
      </w:r>
      <w:r>
        <w:rPr>
          <w:rFonts w:hint="eastAsia" w:ascii="仿宋_GB2312" w:hAnsi="宋体" w:eastAsia="仿宋_GB2312" w:cs="宋体"/>
          <w:sz w:val="32"/>
          <w:szCs w:val="32"/>
          <w:lang w:eastAsia="zh-CN"/>
        </w:rPr>
        <w:t>合计</w:t>
      </w:r>
      <w:r>
        <w:rPr>
          <w:rFonts w:hint="eastAsia" w:ascii="仿宋_GB2312" w:hAnsi="宋体" w:eastAsia="仿宋_GB2312" w:cs="宋体"/>
          <w:color w:val="000000" w:themeColor="text1"/>
          <w:sz w:val="32"/>
          <w:szCs w:val="32"/>
          <w:lang w:eastAsia="zh-CN"/>
          <w14:textFill>
            <w14:solidFill>
              <w14:schemeClr w14:val="tx1"/>
            </w14:solidFill>
          </w14:textFill>
        </w:rPr>
        <w:t>737.73</w:t>
      </w:r>
      <w:r>
        <w:rPr>
          <w:rFonts w:hint="eastAsia" w:ascii="仿宋_GB2312" w:hAnsi="宋体" w:eastAsia="仿宋_GB2312" w:cs="宋体"/>
          <w:sz w:val="32"/>
          <w:szCs w:val="32"/>
          <w:lang w:eastAsia="zh-CN"/>
        </w:rPr>
        <w:t>万元，其中：</w:t>
      </w:r>
      <w:r>
        <w:rPr>
          <w:rFonts w:hint="eastAsia" w:ascii="仿宋_GB2312" w:hAnsi="宋体" w:eastAsia="仿宋_GB2312" w:cs="宋体"/>
          <w:color w:val="000000" w:themeColor="text1"/>
          <w:sz w:val="32"/>
          <w:szCs w:val="32"/>
          <w:lang w:eastAsia="zh-CN"/>
          <w14:textFill>
            <w14:solidFill>
              <w14:schemeClr w14:val="tx1"/>
            </w14:solidFill>
          </w14:textFill>
        </w:rPr>
        <w:t>基本支出</w:t>
      </w:r>
      <w:r>
        <w:rPr>
          <w:rFonts w:hint="eastAsia" w:ascii="仿宋_GB2312" w:hAnsi="宋体" w:eastAsia="仿宋_GB2312"/>
          <w:color w:val="000000" w:themeColor="text1"/>
          <w:sz w:val="32"/>
          <w:szCs w:val="32"/>
          <w:lang w:eastAsia="zh-CN"/>
          <w14:textFill>
            <w14:solidFill>
              <w14:schemeClr w14:val="tx1"/>
            </w14:solidFill>
          </w14:textFill>
        </w:rPr>
        <w:t>623.93</w:t>
      </w:r>
      <w:r>
        <w:rPr>
          <w:rFonts w:hint="eastAsia" w:ascii="仿宋_GB2312" w:hAnsi="宋体" w:eastAsia="仿宋_GB2312" w:cs="宋体"/>
          <w:color w:val="000000" w:themeColor="text1"/>
          <w:sz w:val="32"/>
          <w:szCs w:val="32"/>
          <w:lang w:eastAsia="zh-CN"/>
          <w14:textFill>
            <w14:solidFill>
              <w14:schemeClr w14:val="tx1"/>
            </w14:solidFill>
          </w14:textFill>
        </w:rPr>
        <w:t>万元，比上年预算减少122.51万元，下降16.41%，主要原因是人员减少，在职人员工资福利支出、基本医疗保险缴费及养老保险缴费的预算减少。</w:t>
      </w:r>
      <w:r>
        <w:rPr>
          <w:rFonts w:hint="eastAsia" w:ascii="仿宋_GB2312" w:hAnsi="宋体" w:eastAsia="仿宋_GB2312"/>
          <w:color w:val="000000" w:themeColor="text1"/>
          <w:sz w:val="32"/>
          <w:szCs w:val="32"/>
          <w:lang w:eastAsia="zh-CN"/>
          <w14:textFill>
            <w14:solidFill>
              <w14:schemeClr w14:val="tx1"/>
            </w14:solidFill>
          </w14:textFill>
        </w:rPr>
        <w:t>项目支出113.80万</w:t>
      </w:r>
      <w:r>
        <w:rPr>
          <w:rFonts w:hint="eastAsia" w:ascii="仿宋_GB2312" w:hAnsi="宋体" w:eastAsia="仿宋_GB2312" w:cs="宋体"/>
          <w:color w:val="000000" w:themeColor="text1"/>
          <w:sz w:val="32"/>
          <w:szCs w:val="32"/>
          <w:lang w:eastAsia="zh-CN"/>
          <w14:textFill>
            <w14:solidFill>
              <w14:schemeClr w14:val="tx1"/>
            </w14:solidFill>
          </w14:textFill>
        </w:rPr>
        <w:t>元，比上年预算增加13.80万元，增长13.80%，主要原因是本</w:t>
      </w:r>
      <w:r>
        <w:rPr>
          <w:rFonts w:hint="eastAsia" w:ascii="仿宋_GB2312" w:hAnsi="宋体" w:eastAsia="仿宋_GB2312"/>
          <w:color w:val="000000" w:themeColor="text1"/>
          <w:sz w:val="32"/>
          <w:szCs w:val="32"/>
          <w:lang w:eastAsia="zh-CN"/>
          <w14:textFill>
            <w14:solidFill>
              <w14:schemeClr w14:val="tx1"/>
            </w14:solidFill>
          </w14:textFill>
        </w:rPr>
        <w:t>年增</w:t>
      </w:r>
      <w:r>
        <w:rPr>
          <w:rFonts w:hint="eastAsia" w:ascii="仿宋_GB2312" w:hAnsi="宋体" w:eastAsia="仿宋_GB2312" w:cs="宋体"/>
          <w:color w:val="000000" w:themeColor="text1"/>
          <w:sz w:val="32"/>
          <w:szCs w:val="32"/>
          <w:lang w:eastAsia="zh-CN"/>
          <w14:textFill>
            <w14:solidFill>
              <w14:schemeClr w14:val="tx1"/>
            </w14:solidFill>
          </w14:textFill>
        </w:rPr>
        <w:t>加了项目预算。</w:t>
      </w:r>
    </w:p>
    <w:p>
      <w:pPr>
        <w:spacing w:line="480" w:lineRule="exact"/>
        <w:ind w:firstLine="643" w:firstLineChars="200"/>
        <w:rPr>
          <w:rFonts w:ascii="楷体_GB2312" w:hAnsi="宋体" w:eastAsia="楷体_GB2312" w:cs="宋体"/>
          <w:b/>
          <w:color w:val="000000" w:themeColor="text1"/>
          <w:sz w:val="32"/>
          <w:szCs w:val="32"/>
          <w:lang w:eastAsia="zh-CN"/>
          <w14:textFill>
            <w14:solidFill>
              <w14:schemeClr w14:val="tx1"/>
            </w14:solidFill>
          </w14:textFill>
        </w:rPr>
      </w:pPr>
      <w:r>
        <w:rPr>
          <w:rFonts w:hint="eastAsia" w:ascii="楷体_GB2312" w:hAnsi="宋体" w:eastAsia="楷体_GB2312" w:cs="宋体"/>
          <w:b/>
          <w:color w:val="000000" w:themeColor="text1"/>
          <w:sz w:val="32"/>
          <w:szCs w:val="32"/>
          <w:lang w:eastAsia="zh-CN"/>
          <w14:textFill>
            <w14:solidFill>
              <w14:schemeClr w14:val="tx1"/>
            </w14:solidFill>
          </w14:textFill>
        </w:rPr>
        <w:t>（二）一般公共预算当年拨款结构情况</w:t>
      </w:r>
    </w:p>
    <w:p>
      <w:pPr>
        <w:spacing w:line="580" w:lineRule="exact"/>
        <w:ind w:firstLine="640"/>
        <w:rPr>
          <w:rFonts w:ascii="仿宋_GB2312" w:hAnsi="宋体" w:eastAsia="仿宋_GB2312" w:cs="宋体"/>
          <w:color w:val="000000" w:themeColor="text1"/>
          <w:sz w:val="32"/>
          <w:szCs w:val="32"/>
          <w:lang w:eastAsia="zh-CN"/>
          <w14:textFill>
            <w14:solidFill>
              <w14:schemeClr w14:val="tx1"/>
            </w14:solidFill>
          </w14:textFill>
        </w:rPr>
      </w:pPr>
      <w:r>
        <w:rPr>
          <w:rFonts w:hint="eastAsia" w:ascii="仿宋_GB2312" w:hAnsi="宋体" w:eastAsia="仿宋_GB2312" w:cs="宋体"/>
          <w:color w:val="000000" w:themeColor="text1"/>
          <w:sz w:val="32"/>
          <w:szCs w:val="32"/>
          <w:lang w:eastAsia="zh-CN"/>
          <w14:textFill>
            <w14:solidFill>
              <w14:schemeClr w14:val="tx1"/>
            </w14:solidFill>
          </w14:textFill>
        </w:rPr>
        <w:t>1.灾害防治及应急管理支出（224类）647.60万元，占87.78%。</w:t>
      </w:r>
    </w:p>
    <w:p>
      <w:pPr>
        <w:spacing w:line="580" w:lineRule="exact"/>
        <w:ind w:firstLine="640"/>
        <w:rPr>
          <w:rFonts w:ascii="仿宋_GB2312" w:hAnsi="宋体" w:eastAsia="仿宋_GB2312" w:cs="宋体"/>
          <w:color w:val="000000" w:themeColor="text1"/>
          <w:sz w:val="32"/>
          <w:szCs w:val="32"/>
          <w:lang w:eastAsia="zh-CN"/>
          <w14:textFill>
            <w14:solidFill>
              <w14:schemeClr w14:val="tx1"/>
            </w14:solidFill>
          </w14:textFill>
        </w:rPr>
      </w:pPr>
      <w:r>
        <w:rPr>
          <w:rFonts w:hint="eastAsia" w:ascii="仿宋_GB2312" w:hAnsi="宋体" w:eastAsia="仿宋_GB2312" w:cs="宋体"/>
          <w:color w:val="000000" w:themeColor="text1"/>
          <w:sz w:val="32"/>
          <w:szCs w:val="32"/>
          <w:lang w:eastAsia="zh-CN"/>
          <w14:textFill>
            <w14:solidFill>
              <w14:schemeClr w14:val="tx1"/>
            </w14:solidFill>
          </w14:textFill>
        </w:rPr>
        <w:t>2.社会保障和就业支出（208类）53.36万元，占7.2</w:t>
      </w:r>
      <w:r>
        <w:rPr>
          <w:rFonts w:hint="eastAsia" w:ascii="仿宋_GB2312" w:hAnsi="宋体" w:eastAsia="仿宋_GB2312" w:cs="宋体"/>
          <w:color w:val="000000" w:themeColor="text1"/>
          <w:sz w:val="32"/>
          <w:szCs w:val="32"/>
          <w:lang w:val="en-US" w:eastAsia="zh-CN"/>
          <w14:textFill>
            <w14:solidFill>
              <w14:schemeClr w14:val="tx1"/>
            </w14:solidFill>
          </w14:textFill>
        </w:rPr>
        <w:t>3</w:t>
      </w:r>
      <w:r>
        <w:rPr>
          <w:rFonts w:hint="eastAsia" w:ascii="仿宋_GB2312" w:hAnsi="宋体" w:eastAsia="仿宋_GB2312" w:cs="宋体"/>
          <w:color w:val="000000" w:themeColor="text1"/>
          <w:sz w:val="32"/>
          <w:szCs w:val="32"/>
          <w:lang w:eastAsia="zh-CN"/>
          <w14:textFill>
            <w14:solidFill>
              <w14:schemeClr w14:val="tx1"/>
            </w14:solidFill>
          </w14:textFill>
        </w:rPr>
        <w:t>%。</w:t>
      </w:r>
    </w:p>
    <w:p>
      <w:pPr>
        <w:spacing w:line="580" w:lineRule="exact"/>
        <w:ind w:firstLine="640"/>
        <w:rPr>
          <w:rFonts w:ascii="仿宋_GB2312" w:hAnsi="宋体" w:eastAsia="仿宋_GB2312" w:cs="宋体"/>
          <w:color w:val="000000" w:themeColor="text1"/>
          <w:sz w:val="32"/>
          <w:szCs w:val="32"/>
          <w:lang w:eastAsia="zh-CN"/>
          <w14:textFill>
            <w14:solidFill>
              <w14:schemeClr w14:val="tx1"/>
            </w14:solidFill>
          </w14:textFill>
        </w:rPr>
      </w:pPr>
      <w:r>
        <w:rPr>
          <w:rFonts w:hint="eastAsia" w:ascii="仿宋_GB2312" w:hAnsi="宋体" w:eastAsia="仿宋_GB2312" w:cs="宋体"/>
          <w:color w:val="000000" w:themeColor="text1"/>
          <w:sz w:val="32"/>
          <w:szCs w:val="32"/>
          <w:lang w:eastAsia="zh-CN"/>
          <w14:textFill>
            <w14:solidFill>
              <w14:schemeClr w14:val="tx1"/>
            </w14:solidFill>
          </w14:textFill>
        </w:rPr>
        <w:t>3.住房保障支出（221类）36.77万元，占4.98%。</w:t>
      </w:r>
    </w:p>
    <w:p>
      <w:pPr>
        <w:spacing w:line="580" w:lineRule="exact"/>
        <w:ind w:firstLine="642"/>
        <w:rPr>
          <w:rFonts w:ascii="楷体_GB2312" w:hAnsi="宋体" w:eastAsia="楷体_GB2312" w:cs="宋体"/>
          <w:b/>
          <w:color w:val="000000" w:themeColor="text1"/>
          <w:sz w:val="32"/>
          <w:szCs w:val="32"/>
          <w:lang w:eastAsia="zh-CN"/>
          <w14:textFill>
            <w14:solidFill>
              <w14:schemeClr w14:val="tx1"/>
            </w14:solidFill>
          </w14:textFill>
        </w:rPr>
      </w:pPr>
      <w:r>
        <w:rPr>
          <w:rFonts w:hint="eastAsia" w:ascii="楷体_GB2312" w:hAnsi="宋体" w:eastAsia="楷体_GB2312" w:cs="宋体"/>
          <w:b/>
          <w:color w:val="000000" w:themeColor="text1"/>
          <w:sz w:val="32"/>
          <w:szCs w:val="32"/>
          <w:lang w:eastAsia="zh-CN"/>
          <w14:textFill>
            <w14:solidFill>
              <w14:schemeClr w14:val="tx1"/>
            </w14:solidFill>
          </w14:textFill>
        </w:rPr>
        <w:t>（三）一般公共预算当年拨款具体使用情况</w:t>
      </w:r>
    </w:p>
    <w:p>
      <w:pPr>
        <w:spacing w:line="580" w:lineRule="exact"/>
        <w:ind w:firstLine="640"/>
        <w:rPr>
          <w:rFonts w:ascii="仿宋_GB2312" w:hAnsi="宋体" w:eastAsia="仿宋_GB2312"/>
          <w:color w:val="000000" w:themeColor="text1"/>
          <w:sz w:val="32"/>
          <w:szCs w:val="32"/>
          <w:lang w:eastAsia="zh-CN"/>
          <w14:textFill>
            <w14:solidFill>
              <w14:schemeClr w14:val="tx1"/>
            </w14:solidFill>
          </w14:textFill>
        </w:rPr>
      </w:pPr>
      <w:r>
        <w:rPr>
          <w:rFonts w:hint="eastAsia" w:ascii="仿宋_GB2312" w:hAnsi="宋体" w:eastAsia="仿宋_GB2312"/>
          <w:color w:val="000000" w:themeColor="text1"/>
          <w:sz w:val="32"/>
          <w:szCs w:val="32"/>
          <w:lang w:eastAsia="zh-CN"/>
          <w14:textFill>
            <w14:solidFill>
              <w14:schemeClr w14:val="tx1"/>
            </w14:solidFill>
          </w14:textFill>
        </w:rPr>
        <w:t>1.灾害防治及应急管理支出（224</w:t>
      </w:r>
      <w:r>
        <w:rPr>
          <w:rFonts w:hint="eastAsia" w:ascii="仿宋_GB2312" w:hAnsi="宋体" w:eastAsia="仿宋_GB2312"/>
          <w:color w:val="000000" w:themeColor="text1"/>
          <w:sz w:val="32"/>
          <w:szCs w:val="32"/>
          <w:lang w:val="en-US" w:eastAsia="zh-CN"/>
          <w14:textFill>
            <w14:solidFill>
              <w14:schemeClr w14:val="tx1"/>
            </w14:solidFill>
          </w14:textFill>
        </w:rPr>
        <w:t>类</w:t>
      </w:r>
      <w:r>
        <w:rPr>
          <w:rFonts w:hint="eastAsia" w:ascii="仿宋_GB2312" w:hAnsi="宋体" w:eastAsia="仿宋_GB2312"/>
          <w:color w:val="000000" w:themeColor="text1"/>
          <w:sz w:val="32"/>
          <w:szCs w:val="32"/>
          <w:lang w:eastAsia="zh-CN"/>
          <w14:textFill>
            <w14:solidFill>
              <w14:schemeClr w14:val="tx1"/>
            </w14:solidFill>
          </w14:textFill>
        </w:rPr>
        <w:t>）安全生产监管（01</w:t>
      </w:r>
      <w:r>
        <w:rPr>
          <w:rFonts w:hint="eastAsia" w:ascii="仿宋_GB2312" w:hAnsi="宋体" w:eastAsia="仿宋_GB2312"/>
          <w:color w:val="000000" w:themeColor="text1"/>
          <w:sz w:val="32"/>
          <w:szCs w:val="32"/>
          <w:lang w:val="en-US" w:eastAsia="zh-CN"/>
          <w14:textFill>
            <w14:solidFill>
              <w14:schemeClr w14:val="tx1"/>
            </w14:solidFill>
          </w14:textFill>
        </w:rPr>
        <w:t>款</w:t>
      </w:r>
      <w:r>
        <w:rPr>
          <w:rFonts w:hint="eastAsia" w:ascii="仿宋_GB2312" w:hAnsi="宋体" w:eastAsia="仿宋_GB2312"/>
          <w:color w:val="000000" w:themeColor="text1"/>
          <w:sz w:val="32"/>
          <w:szCs w:val="32"/>
          <w:lang w:eastAsia="zh-CN"/>
          <w14:textFill>
            <w14:solidFill>
              <w14:schemeClr w14:val="tx1"/>
            </w14:solidFill>
          </w14:textFill>
        </w:rPr>
        <w:t>）行政运行（06</w:t>
      </w:r>
      <w:r>
        <w:rPr>
          <w:rFonts w:hint="eastAsia" w:ascii="仿宋_GB2312" w:hAnsi="宋体" w:eastAsia="仿宋_GB2312"/>
          <w:color w:val="000000" w:themeColor="text1"/>
          <w:sz w:val="32"/>
          <w:szCs w:val="32"/>
          <w:lang w:val="en-US" w:eastAsia="zh-CN"/>
          <w14:textFill>
            <w14:solidFill>
              <w14:schemeClr w14:val="tx1"/>
            </w14:solidFill>
          </w14:textFill>
        </w:rPr>
        <w:t>项</w:t>
      </w:r>
      <w:r>
        <w:rPr>
          <w:rFonts w:hint="eastAsia" w:ascii="仿宋_GB2312" w:hAnsi="宋体" w:eastAsia="仿宋_GB2312"/>
          <w:color w:val="000000" w:themeColor="text1"/>
          <w:sz w:val="32"/>
          <w:szCs w:val="32"/>
          <w:lang w:eastAsia="zh-CN"/>
          <w14:textFill>
            <w14:solidFill>
              <w14:schemeClr w14:val="tx1"/>
            </w14:solidFill>
          </w14:textFill>
        </w:rPr>
        <w:t>）:2021年预算数为647.6</w:t>
      </w:r>
      <w:r>
        <w:rPr>
          <w:rFonts w:ascii="仿宋_GB2312" w:hAnsi="宋体" w:eastAsia="仿宋_GB2312"/>
          <w:color w:val="000000" w:themeColor="text1"/>
          <w:sz w:val="32"/>
          <w:szCs w:val="32"/>
          <w:lang w:eastAsia="zh-CN"/>
          <w14:textFill>
            <w14:solidFill>
              <w14:schemeClr w14:val="tx1"/>
            </w14:solidFill>
          </w14:textFill>
        </w:rPr>
        <w:t>0</w:t>
      </w:r>
      <w:r>
        <w:rPr>
          <w:rFonts w:hint="eastAsia" w:ascii="仿宋_GB2312" w:hAnsi="宋体" w:eastAsia="仿宋_GB2312"/>
          <w:color w:val="000000" w:themeColor="text1"/>
          <w:sz w:val="32"/>
          <w:szCs w:val="32"/>
          <w:lang w:eastAsia="zh-CN"/>
          <w14:textFill>
            <w14:solidFill>
              <w14:schemeClr w14:val="tx1"/>
            </w14:solidFill>
          </w14:textFill>
        </w:rPr>
        <w:t>万元，比上年预算数减少163.71万元，下降18.16%，主要原因是：机构石油消防人员高危、生活补助，专项补助做入预算，人员正常调动，人员减少，费用减少。</w:t>
      </w:r>
    </w:p>
    <w:p>
      <w:pPr>
        <w:spacing w:line="580" w:lineRule="exact"/>
        <w:ind w:firstLine="640"/>
        <w:rPr>
          <w:rFonts w:ascii="仿宋_GB2312" w:hAnsi="宋体" w:eastAsia="仿宋_GB2312"/>
          <w:color w:val="000000" w:themeColor="text1"/>
          <w:sz w:val="32"/>
          <w:szCs w:val="32"/>
          <w:lang w:eastAsia="zh-CN"/>
          <w14:textFill>
            <w14:solidFill>
              <w14:schemeClr w14:val="tx1"/>
            </w14:solidFill>
          </w14:textFill>
        </w:rPr>
      </w:pPr>
      <w:r>
        <w:rPr>
          <w:rFonts w:hint="eastAsia" w:ascii="仿宋_GB2312" w:hAnsi="宋体" w:eastAsia="仿宋_GB2312"/>
          <w:color w:val="000000" w:themeColor="text1"/>
          <w:sz w:val="32"/>
          <w:szCs w:val="32"/>
          <w:lang w:eastAsia="zh-CN"/>
          <w14:textFill>
            <w14:solidFill>
              <w14:schemeClr w14:val="tx1"/>
            </w14:solidFill>
          </w14:textFill>
        </w:rPr>
        <w:t>2.社会保障和就业支出（208类）行政事业单位离退休（05款）机关事业单位基本养老保险缴费支出（05项）:2021年预算数为53.36万元，比上年预算数减少11.54万元，下降17.78%，主要原因是：人员减少，缴费减少。</w:t>
      </w:r>
    </w:p>
    <w:p>
      <w:pPr>
        <w:spacing w:line="580" w:lineRule="exact"/>
        <w:ind w:firstLine="640"/>
        <w:rPr>
          <w:rFonts w:ascii="仿宋_GB2312" w:hAnsi="宋体" w:eastAsia="仿宋_GB2312"/>
          <w:color w:val="000000" w:themeColor="text1"/>
          <w:sz w:val="32"/>
          <w:szCs w:val="32"/>
          <w:lang w:eastAsia="zh-CN"/>
          <w14:textFill>
            <w14:solidFill>
              <w14:schemeClr w14:val="tx1"/>
            </w14:solidFill>
          </w14:textFill>
        </w:rPr>
      </w:pPr>
      <w:r>
        <w:rPr>
          <w:rFonts w:hint="eastAsia" w:ascii="仿宋_GB2312" w:hAnsi="宋体" w:eastAsia="仿宋_GB2312"/>
          <w:color w:val="000000" w:themeColor="text1"/>
          <w:sz w:val="32"/>
          <w:szCs w:val="32"/>
          <w:lang w:eastAsia="zh-CN"/>
          <w14:textFill>
            <w14:solidFill>
              <w14:schemeClr w14:val="tx1"/>
            </w14:solidFill>
          </w14:textFill>
        </w:rPr>
        <w:t>3、住房保障支出（221类）住房改革支出（02款）住房公积金（01项）:2021年预算数为36.77万元，比上年预算数减少7.74万元，下降17.38%，主要原因是：人员减少，费用降低。</w:t>
      </w:r>
    </w:p>
    <w:p>
      <w:pPr>
        <w:spacing w:line="480" w:lineRule="exact"/>
        <w:ind w:firstLine="640" w:firstLineChars="200"/>
        <w:rPr>
          <w:rFonts w:ascii="仿宋" w:hAnsi="仿宋" w:eastAsia="仿宋" w:cs="仿宋"/>
          <w:color w:val="000000" w:themeColor="text1"/>
          <w:sz w:val="32"/>
          <w:szCs w:val="32"/>
          <w:lang w:eastAsia="zh-CN"/>
          <w14:textFill>
            <w14:solidFill>
              <w14:schemeClr w14:val="tx1"/>
            </w14:solidFill>
          </w14:textFill>
        </w:rPr>
      </w:pPr>
    </w:p>
    <w:p>
      <w:pPr>
        <w:spacing w:line="480" w:lineRule="exact"/>
        <w:ind w:firstLine="640" w:firstLineChars="200"/>
        <w:rPr>
          <w:rFonts w:ascii="黑体" w:hAnsi="宋体" w:eastAsia="黑体" w:cs="宋体"/>
          <w:color w:val="000000" w:themeColor="text1"/>
          <w:sz w:val="32"/>
          <w:szCs w:val="32"/>
          <w:lang w:eastAsia="zh-CN"/>
          <w14:textFill>
            <w14:solidFill>
              <w14:schemeClr w14:val="tx1"/>
            </w14:solidFill>
          </w14:textFill>
        </w:rPr>
      </w:pPr>
      <w:r>
        <w:rPr>
          <w:rFonts w:hint="eastAsia" w:ascii="黑体" w:hAnsi="宋体" w:eastAsia="黑体" w:cs="宋体"/>
          <w:color w:val="000000" w:themeColor="text1"/>
          <w:sz w:val="32"/>
          <w:szCs w:val="32"/>
          <w:lang w:eastAsia="zh-CN"/>
          <w14:textFill>
            <w14:solidFill>
              <w14:schemeClr w14:val="tx1"/>
            </w14:solidFill>
          </w14:textFill>
        </w:rPr>
        <w:t>六、关于哈密市伊州区应急管理局2021年一般公共预算基本支出情况说明</w:t>
      </w:r>
    </w:p>
    <w:p>
      <w:pPr>
        <w:spacing w:line="580" w:lineRule="exact"/>
        <w:ind w:firstLine="640"/>
        <w:rPr>
          <w:rFonts w:ascii="仿宋_GB2312" w:hAnsi="宋体" w:eastAsia="仿宋_GB2312"/>
          <w:color w:val="000000" w:themeColor="text1"/>
          <w:sz w:val="32"/>
          <w:szCs w:val="32"/>
          <w:lang w:eastAsia="zh-CN"/>
          <w14:textFill>
            <w14:solidFill>
              <w14:schemeClr w14:val="tx1"/>
            </w14:solidFill>
          </w14:textFill>
        </w:rPr>
      </w:pPr>
      <w:r>
        <w:rPr>
          <w:rFonts w:hint="eastAsia" w:ascii="仿宋_GB2312" w:hAnsi="宋体" w:eastAsia="仿宋_GB2312"/>
          <w:color w:val="000000" w:themeColor="text1"/>
          <w:sz w:val="32"/>
          <w:szCs w:val="32"/>
          <w:lang w:eastAsia="zh-CN"/>
          <w14:textFill>
            <w14:solidFill>
              <w14:schemeClr w14:val="tx1"/>
            </w14:solidFill>
          </w14:textFill>
        </w:rPr>
        <w:t>哈密市伊州区应急管理局2021年一般公共预算基本支出623.93元，其中：</w:t>
      </w:r>
    </w:p>
    <w:p>
      <w:pPr>
        <w:spacing w:line="580" w:lineRule="exact"/>
        <w:ind w:firstLine="640"/>
        <w:rPr>
          <w:rFonts w:ascii="仿宋_GB2312" w:hAnsi="宋体" w:eastAsia="仿宋_GB2312"/>
          <w:color w:val="000000" w:themeColor="text1"/>
          <w:sz w:val="32"/>
          <w:szCs w:val="32"/>
          <w:lang w:eastAsia="zh-CN"/>
          <w14:textFill>
            <w14:solidFill>
              <w14:schemeClr w14:val="tx1"/>
            </w14:solidFill>
          </w14:textFill>
        </w:rPr>
      </w:pPr>
      <w:r>
        <w:rPr>
          <w:rFonts w:hint="eastAsia" w:ascii="仿宋_GB2312" w:hAnsi="宋体" w:eastAsia="仿宋_GB2312"/>
          <w:color w:val="000000" w:themeColor="text1"/>
          <w:sz w:val="32"/>
          <w:szCs w:val="32"/>
          <w:lang w:eastAsia="zh-CN"/>
          <w14:textFill>
            <w14:solidFill>
              <w14:schemeClr w14:val="tx1"/>
            </w14:solidFill>
          </w14:textFill>
        </w:rPr>
        <w:t>人员经费571.8</w:t>
      </w:r>
      <w:r>
        <w:rPr>
          <w:rFonts w:ascii="仿宋_GB2312" w:hAnsi="宋体" w:eastAsia="仿宋_GB2312"/>
          <w:color w:val="000000" w:themeColor="text1"/>
          <w:sz w:val="32"/>
          <w:szCs w:val="32"/>
          <w:lang w:eastAsia="zh-CN"/>
          <w14:textFill>
            <w14:solidFill>
              <w14:schemeClr w14:val="tx1"/>
            </w14:solidFill>
          </w14:textFill>
        </w:rPr>
        <w:t>1</w:t>
      </w:r>
      <w:r>
        <w:rPr>
          <w:rFonts w:hint="eastAsia" w:ascii="仿宋_GB2312" w:hAnsi="宋体" w:eastAsia="仿宋_GB2312"/>
          <w:color w:val="000000" w:themeColor="text1"/>
          <w:sz w:val="32"/>
          <w:szCs w:val="32"/>
          <w:lang w:eastAsia="zh-CN"/>
          <w14:textFill>
            <w14:solidFill>
              <w14:schemeClr w14:val="tx1"/>
            </w14:solidFill>
          </w14:textFill>
        </w:rPr>
        <w:t>万元，主要包括：基本工资、津贴补贴、奖金、机关事业单位基本养老保险缴费、职工基本医疗保险缴费、伙食费补助、其他社会保障缴费、住房公积金、其他工资福利支出、退休费。</w:t>
      </w:r>
    </w:p>
    <w:p>
      <w:pPr>
        <w:spacing w:line="580" w:lineRule="exact"/>
        <w:ind w:firstLine="640"/>
        <w:rPr>
          <w:rFonts w:ascii="仿宋_GB2312" w:hAnsi="宋体" w:eastAsia="仿宋_GB2312"/>
          <w:color w:val="000000" w:themeColor="text1"/>
          <w:sz w:val="32"/>
          <w:szCs w:val="32"/>
          <w:lang w:eastAsia="zh-CN"/>
          <w14:textFill>
            <w14:solidFill>
              <w14:schemeClr w14:val="tx1"/>
            </w14:solidFill>
          </w14:textFill>
        </w:rPr>
      </w:pPr>
      <w:r>
        <w:rPr>
          <w:rFonts w:hint="eastAsia" w:ascii="仿宋_GB2312" w:hAnsi="宋体" w:eastAsia="仿宋_GB2312"/>
          <w:color w:val="000000" w:themeColor="text1"/>
          <w:sz w:val="32"/>
          <w:szCs w:val="32"/>
          <w:lang w:eastAsia="zh-CN"/>
          <w14:textFill>
            <w14:solidFill>
              <w14:schemeClr w14:val="tx1"/>
            </w14:solidFill>
          </w14:textFill>
        </w:rPr>
        <w:t>公用经费52.12万元，主要包括：办公费、水费、电费、邮电费、取暖费、差旅费、工会经费、福利费、公务用车运行维护费。</w:t>
      </w:r>
    </w:p>
    <w:p>
      <w:pPr>
        <w:spacing w:line="480" w:lineRule="exact"/>
        <w:ind w:firstLine="640" w:firstLineChars="200"/>
        <w:rPr>
          <w:rFonts w:ascii="仿宋_GB2312" w:hAnsi="宋体" w:eastAsia="仿宋_GB2312" w:cs="宋体"/>
          <w:color w:val="000000" w:themeColor="text1"/>
          <w:sz w:val="32"/>
          <w:szCs w:val="32"/>
          <w:lang w:eastAsia="zh-CN"/>
          <w14:textFill>
            <w14:solidFill>
              <w14:schemeClr w14:val="tx1"/>
            </w14:solidFill>
          </w14:textFill>
        </w:rPr>
      </w:pPr>
    </w:p>
    <w:p>
      <w:pPr>
        <w:spacing w:line="480" w:lineRule="exact"/>
        <w:ind w:firstLine="640" w:firstLineChars="200"/>
        <w:rPr>
          <w:rFonts w:ascii="黑体" w:hAnsi="宋体" w:eastAsia="黑体" w:cs="宋体"/>
          <w:color w:val="000000" w:themeColor="text1"/>
          <w:sz w:val="32"/>
          <w:szCs w:val="32"/>
          <w:lang w:eastAsia="zh-CN"/>
          <w14:textFill>
            <w14:solidFill>
              <w14:schemeClr w14:val="tx1"/>
            </w14:solidFill>
          </w14:textFill>
        </w:rPr>
      </w:pPr>
      <w:r>
        <w:rPr>
          <w:rFonts w:hint="eastAsia" w:ascii="黑体" w:hAnsi="宋体" w:eastAsia="黑体" w:cs="宋体"/>
          <w:color w:val="000000" w:themeColor="text1"/>
          <w:sz w:val="32"/>
          <w:szCs w:val="32"/>
          <w:lang w:eastAsia="zh-CN"/>
          <w14:textFill>
            <w14:solidFill>
              <w14:schemeClr w14:val="tx1"/>
            </w14:solidFill>
          </w14:textFill>
        </w:rPr>
        <w:t>七、哈密市伊州区应急管理局2021年一般公共预算项目支出情况说明</w:t>
      </w:r>
    </w:p>
    <w:p>
      <w:pPr>
        <w:spacing w:line="580" w:lineRule="exact"/>
        <w:ind w:firstLine="640"/>
        <w:rPr>
          <w:rFonts w:ascii="仿宋_GB2312" w:hAnsi="宋体" w:eastAsia="仿宋_GB2312"/>
          <w:color w:val="000000" w:themeColor="text1"/>
          <w:sz w:val="32"/>
          <w:szCs w:val="32"/>
          <w:lang w:eastAsia="zh-CN"/>
          <w14:textFill>
            <w14:solidFill>
              <w14:schemeClr w14:val="tx1"/>
            </w14:solidFill>
          </w14:textFill>
        </w:rPr>
      </w:pPr>
      <w:r>
        <w:rPr>
          <w:rFonts w:hint="eastAsia" w:ascii="仿宋_GB2312" w:hAnsi="宋体" w:eastAsia="仿宋_GB2312"/>
          <w:color w:val="000000" w:themeColor="text1"/>
          <w:sz w:val="32"/>
          <w:szCs w:val="32"/>
          <w:lang w:eastAsia="zh-CN"/>
          <w14:textFill>
            <w14:solidFill>
              <w14:schemeClr w14:val="tx1"/>
            </w14:solidFill>
          </w14:textFill>
        </w:rPr>
        <w:t>项目名称：《伊州区应急管理局安全生产检查整治经费》</w:t>
      </w:r>
    </w:p>
    <w:p>
      <w:pPr>
        <w:spacing w:line="580" w:lineRule="exact"/>
        <w:ind w:firstLine="640"/>
        <w:rPr>
          <w:rFonts w:ascii="仿宋_GB2312" w:hAnsi="宋体" w:eastAsia="仿宋_GB2312"/>
          <w:color w:val="000000" w:themeColor="text1"/>
          <w:sz w:val="32"/>
          <w:szCs w:val="32"/>
          <w:lang w:eastAsia="zh-CN"/>
          <w14:textFill>
            <w14:solidFill>
              <w14:schemeClr w14:val="tx1"/>
            </w14:solidFill>
          </w14:textFill>
        </w:rPr>
      </w:pPr>
      <w:r>
        <w:rPr>
          <w:rFonts w:hint="eastAsia" w:ascii="仿宋_GB2312" w:hAnsi="宋体" w:eastAsia="仿宋_GB2312"/>
          <w:color w:val="000000" w:themeColor="text1"/>
          <w:sz w:val="32"/>
          <w:szCs w:val="32"/>
          <w:lang w:eastAsia="zh-CN"/>
          <w14:textFill>
            <w14:solidFill>
              <w14:schemeClr w14:val="tx1"/>
            </w14:solidFill>
          </w14:textFill>
        </w:rPr>
        <w:t>设立的政策依据：由自治区安全生产监督管理检查整治工作的要求设立。结合我区经济社会发展对安全生产重大需求，经市伊州区区委区政府上会批准同意安排“安全生产整治工作经费，并实施当年预算规模。</w:t>
      </w:r>
    </w:p>
    <w:p>
      <w:pPr>
        <w:spacing w:line="580" w:lineRule="exact"/>
        <w:ind w:firstLine="640"/>
        <w:rPr>
          <w:rFonts w:ascii="仿宋_GB2312" w:hAnsi="宋体" w:eastAsia="仿宋_GB2312"/>
          <w:color w:val="000000" w:themeColor="text1"/>
          <w:sz w:val="32"/>
          <w:szCs w:val="32"/>
          <w:lang w:eastAsia="zh-CN"/>
          <w14:textFill>
            <w14:solidFill>
              <w14:schemeClr w14:val="tx1"/>
            </w14:solidFill>
          </w14:textFill>
        </w:rPr>
      </w:pPr>
      <w:r>
        <w:rPr>
          <w:rFonts w:hint="eastAsia" w:ascii="仿宋_GB2312" w:hAnsi="宋体" w:eastAsia="仿宋_GB2312"/>
          <w:color w:val="000000" w:themeColor="text1"/>
          <w:sz w:val="32"/>
          <w:szCs w:val="32"/>
          <w:lang w:eastAsia="zh-CN"/>
          <w14:textFill>
            <w14:solidFill>
              <w14:schemeClr w14:val="tx1"/>
            </w14:solidFill>
          </w14:textFill>
        </w:rPr>
        <w:t>预算安排规模：113.80万元</w:t>
      </w:r>
    </w:p>
    <w:p>
      <w:pPr>
        <w:spacing w:line="580" w:lineRule="exact"/>
        <w:ind w:firstLine="640"/>
        <w:rPr>
          <w:rFonts w:ascii="仿宋_GB2312" w:hAnsi="宋体" w:eastAsia="仿宋_GB2312"/>
          <w:color w:val="000000" w:themeColor="text1"/>
          <w:sz w:val="32"/>
          <w:szCs w:val="32"/>
          <w:lang w:eastAsia="zh-CN"/>
          <w14:textFill>
            <w14:solidFill>
              <w14:schemeClr w14:val="tx1"/>
            </w14:solidFill>
          </w14:textFill>
        </w:rPr>
      </w:pPr>
      <w:r>
        <w:rPr>
          <w:rFonts w:hint="eastAsia" w:ascii="仿宋_GB2312" w:hAnsi="宋体" w:eastAsia="仿宋_GB2312"/>
          <w:color w:val="000000" w:themeColor="text1"/>
          <w:sz w:val="32"/>
          <w:szCs w:val="32"/>
          <w:lang w:eastAsia="zh-CN"/>
          <w14:textFill>
            <w14:solidFill>
              <w14:schemeClr w14:val="tx1"/>
            </w14:solidFill>
          </w14:textFill>
        </w:rPr>
        <w:t>项目承担单位：由哈密市伊州区应急管理局负责实施</w:t>
      </w:r>
    </w:p>
    <w:p>
      <w:pPr>
        <w:spacing w:line="580" w:lineRule="exact"/>
        <w:ind w:firstLine="640"/>
        <w:rPr>
          <w:rFonts w:ascii="仿宋_GB2312" w:hAnsi="宋体" w:eastAsia="仿宋_GB2312"/>
          <w:color w:val="000000" w:themeColor="text1"/>
          <w:sz w:val="32"/>
          <w:szCs w:val="32"/>
          <w:lang w:eastAsia="zh-CN"/>
          <w14:textFill>
            <w14:solidFill>
              <w14:schemeClr w14:val="tx1"/>
            </w14:solidFill>
          </w14:textFill>
        </w:rPr>
      </w:pPr>
      <w:r>
        <w:rPr>
          <w:rFonts w:hint="eastAsia" w:ascii="仿宋_GB2312" w:hAnsi="宋体" w:eastAsia="仿宋_GB2312"/>
          <w:color w:val="000000" w:themeColor="text1"/>
          <w:sz w:val="32"/>
          <w:szCs w:val="32"/>
          <w:lang w:eastAsia="zh-CN"/>
          <w14:textFill>
            <w14:solidFill>
              <w14:schemeClr w14:val="tx1"/>
            </w14:solidFill>
          </w14:textFill>
        </w:rPr>
        <w:t>资金分配情况：安排安全生产隐患排查治理经费成本控制在40万元；安全生产宣传教育经费成本控制在13万元；安全生产监管装备建设经费成本控制在25万元；安全生产人员经费成本控制在22万元。消防人员高危补助4.8万元，消防人员伙食费补助9万元。</w:t>
      </w:r>
    </w:p>
    <w:p>
      <w:pPr>
        <w:spacing w:line="580" w:lineRule="exact"/>
        <w:ind w:firstLine="640"/>
        <w:rPr>
          <w:rFonts w:ascii="仿宋_GB2312" w:hAnsi="宋体" w:eastAsia="仿宋_GB2312"/>
          <w:color w:val="000000" w:themeColor="text1"/>
          <w:sz w:val="32"/>
          <w:szCs w:val="32"/>
          <w:lang w:eastAsia="zh-CN"/>
          <w14:textFill>
            <w14:solidFill>
              <w14:schemeClr w14:val="tx1"/>
            </w14:solidFill>
          </w14:textFill>
        </w:rPr>
      </w:pPr>
      <w:r>
        <w:rPr>
          <w:rFonts w:hint="eastAsia" w:ascii="仿宋_GB2312" w:hAnsi="宋体" w:eastAsia="仿宋_GB2312"/>
          <w:color w:val="000000" w:themeColor="text1"/>
          <w:sz w:val="32"/>
          <w:szCs w:val="32"/>
          <w:lang w:eastAsia="zh-CN"/>
          <w14:textFill>
            <w14:solidFill>
              <w14:schemeClr w14:val="tx1"/>
            </w14:solidFill>
          </w14:textFill>
        </w:rPr>
        <w:t>资金执行时间：2021年3月1日-2021年12月31日。</w:t>
      </w:r>
    </w:p>
    <w:p>
      <w:pPr>
        <w:spacing w:line="480" w:lineRule="exact"/>
        <w:ind w:firstLine="640" w:firstLineChars="200"/>
        <w:rPr>
          <w:rFonts w:ascii="仿宋" w:hAnsi="仿宋" w:eastAsia="仿宋" w:cs="仿宋"/>
          <w:color w:val="000000" w:themeColor="text1"/>
          <w:sz w:val="32"/>
          <w:szCs w:val="32"/>
          <w:lang w:eastAsia="zh-CN"/>
          <w14:textFill>
            <w14:solidFill>
              <w14:schemeClr w14:val="tx1"/>
            </w14:solidFill>
          </w14:textFill>
        </w:rPr>
      </w:pPr>
    </w:p>
    <w:p>
      <w:pPr>
        <w:spacing w:line="580" w:lineRule="exact"/>
        <w:ind w:firstLine="642"/>
        <w:rPr>
          <w:rFonts w:ascii="黑体" w:hAnsi="宋体" w:eastAsia="黑体" w:cs="宋体"/>
          <w:color w:val="000000" w:themeColor="text1"/>
          <w:sz w:val="32"/>
          <w:szCs w:val="32"/>
          <w:lang w:eastAsia="zh-CN"/>
          <w14:textFill>
            <w14:solidFill>
              <w14:schemeClr w14:val="tx1"/>
            </w14:solidFill>
          </w14:textFill>
        </w:rPr>
      </w:pPr>
      <w:r>
        <w:rPr>
          <w:rFonts w:hint="eastAsia" w:ascii="黑体" w:hAnsi="宋体" w:eastAsia="黑体" w:cs="宋体"/>
          <w:color w:val="000000" w:themeColor="text1"/>
          <w:sz w:val="32"/>
          <w:szCs w:val="32"/>
          <w:lang w:eastAsia="zh-CN"/>
          <w14:textFill>
            <w14:solidFill>
              <w14:schemeClr w14:val="tx1"/>
            </w14:solidFill>
          </w14:textFill>
        </w:rPr>
        <w:t>八、关于哈密市伊州区应急管理局2021年一般公共预算“三公”经费预算情况说明</w:t>
      </w:r>
    </w:p>
    <w:p>
      <w:pPr>
        <w:spacing w:line="580" w:lineRule="exact"/>
        <w:ind w:firstLine="640"/>
        <w:rPr>
          <w:rFonts w:ascii="仿宋_GB2312" w:hAnsi="宋体" w:eastAsia="仿宋_GB2312" w:cs="宋体"/>
          <w:color w:val="000000" w:themeColor="text1"/>
          <w:sz w:val="32"/>
          <w:szCs w:val="32"/>
          <w:lang w:eastAsia="zh-CN"/>
          <w14:textFill>
            <w14:solidFill>
              <w14:schemeClr w14:val="tx1"/>
            </w14:solidFill>
          </w14:textFill>
        </w:rPr>
      </w:pPr>
      <w:r>
        <w:rPr>
          <w:rFonts w:hint="eastAsia" w:ascii="仿宋_GB2312" w:hAnsi="宋体" w:eastAsia="仿宋_GB2312" w:cs="宋体"/>
          <w:color w:val="000000" w:themeColor="text1"/>
          <w:sz w:val="32"/>
          <w:szCs w:val="32"/>
          <w:lang w:eastAsia="zh-CN"/>
          <w14:textFill>
            <w14:solidFill>
              <w14:schemeClr w14:val="tx1"/>
            </w14:solidFill>
          </w14:textFill>
        </w:rPr>
        <w:t>哈密市伊州区应急管理局2021年“三公”经费财政拨款预算数为6.76万元，其中：因公出国（境）费0万元，公务用车购置0万元，公务用车运行费6.76万元，公务接待费0万元。</w:t>
      </w:r>
    </w:p>
    <w:p>
      <w:pPr>
        <w:ind w:firstLine="640" w:firstLineChars="200"/>
        <w:rPr>
          <w:rFonts w:ascii="仿宋_GB2312" w:hAnsi="宋体" w:eastAsia="仿宋_GB2312" w:cs="宋体"/>
          <w:color w:val="000000" w:themeColor="text1"/>
          <w:sz w:val="32"/>
          <w:szCs w:val="32"/>
          <w:lang w:eastAsia="zh-CN"/>
          <w14:textFill>
            <w14:solidFill>
              <w14:schemeClr w14:val="tx1"/>
            </w14:solidFill>
          </w14:textFill>
        </w:rPr>
      </w:pPr>
      <w:r>
        <w:rPr>
          <w:rFonts w:hint="eastAsia" w:ascii="仿宋_GB2312" w:hAnsi="宋体" w:eastAsia="仿宋_GB2312" w:cs="宋体"/>
          <w:sz w:val="32"/>
          <w:szCs w:val="32"/>
          <w:lang w:eastAsia="zh-CN"/>
        </w:rPr>
        <w:t>2021年一般公共预算“三公”经费比上年预算</w:t>
      </w:r>
      <w:r>
        <w:rPr>
          <w:rFonts w:hint="eastAsia" w:ascii="仿宋_GB2312" w:hAnsi="宋体" w:eastAsia="仿宋_GB2312" w:cs="宋体"/>
          <w:color w:val="000000" w:themeColor="text1"/>
          <w:sz w:val="32"/>
          <w:szCs w:val="32"/>
          <w:lang w:eastAsia="zh-CN"/>
          <w14:textFill>
            <w14:solidFill>
              <w14:schemeClr w14:val="tx1"/>
            </w14:solidFill>
          </w14:textFill>
        </w:rPr>
        <w:t>减少1.74</w:t>
      </w:r>
      <w:r>
        <w:rPr>
          <w:rFonts w:hint="eastAsia" w:ascii="仿宋_GB2312" w:hAnsi="宋体" w:eastAsia="仿宋_GB2312" w:cs="宋体"/>
          <w:sz w:val="32"/>
          <w:szCs w:val="32"/>
          <w:lang w:eastAsia="zh-CN"/>
        </w:rPr>
        <w:t>万元，其中：因公出国（境）费增加0万元，主要原因是未安排预算；公务用车购置费为0万元，主要原因是未安排预算；公务用车运行费预算减少1.74万元，主要原因是单位厉行节约，合理使用公务用车，严控三公经费支出；公务接待费增加0万元，主要原因是未安排预算。</w:t>
      </w:r>
    </w:p>
    <w:p>
      <w:pPr>
        <w:ind w:firstLine="640" w:firstLineChars="200"/>
        <w:rPr>
          <w:rFonts w:ascii="仿宋_GB2312" w:hAnsi="宋体" w:eastAsia="仿宋_GB2312" w:cs="宋体"/>
          <w:color w:val="000000" w:themeColor="text1"/>
          <w:sz w:val="32"/>
          <w:szCs w:val="32"/>
          <w:lang w:eastAsia="zh-CN"/>
          <w14:textFill>
            <w14:solidFill>
              <w14:schemeClr w14:val="tx1"/>
            </w14:solidFill>
          </w14:textFill>
        </w:rPr>
      </w:pPr>
    </w:p>
    <w:p>
      <w:pPr>
        <w:spacing w:line="580" w:lineRule="exact"/>
        <w:ind w:firstLine="642"/>
        <w:rPr>
          <w:rFonts w:ascii="黑体" w:hAnsi="宋体" w:eastAsia="黑体" w:cs="宋体"/>
          <w:color w:val="000000" w:themeColor="text1"/>
          <w:sz w:val="32"/>
          <w:szCs w:val="32"/>
          <w:lang w:eastAsia="zh-CN"/>
          <w14:textFill>
            <w14:solidFill>
              <w14:schemeClr w14:val="tx1"/>
            </w14:solidFill>
          </w14:textFill>
        </w:rPr>
      </w:pPr>
      <w:r>
        <w:rPr>
          <w:rFonts w:hint="eastAsia" w:ascii="黑体" w:hAnsi="宋体" w:eastAsia="黑体" w:cs="宋体"/>
          <w:color w:val="000000" w:themeColor="text1"/>
          <w:sz w:val="32"/>
          <w:szCs w:val="32"/>
          <w:lang w:eastAsia="zh-CN"/>
          <w14:textFill>
            <w14:solidFill>
              <w14:schemeClr w14:val="tx1"/>
            </w14:solidFill>
          </w14:textFill>
        </w:rPr>
        <w:t>九、关于哈密市伊州区应急管理局2021年政府性基金预算拨款情况说明</w:t>
      </w:r>
    </w:p>
    <w:p>
      <w:pPr>
        <w:ind w:firstLine="640" w:firstLineChars="200"/>
        <w:rPr>
          <w:rFonts w:ascii="仿宋_GB2312" w:hAnsi="宋体" w:eastAsia="仿宋_GB2312" w:cs="宋体"/>
          <w:sz w:val="32"/>
          <w:szCs w:val="32"/>
          <w:lang w:eastAsia="zh-CN"/>
        </w:rPr>
      </w:pPr>
      <w:r>
        <w:rPr>
          <w:rFonts w:hint="eastAsia" w:ascii="仿宋_GB2312" w:hAnsi="宋体" w:eastAsia="仿宋_GB2312" w:cs="宋体"/>
          <w:sz w:val="32"/>
          <w:szCs w:val="32"/>
          <w:lang w:eastAsia="zh-CN"/>
        </w:rPr>
        <w:t>哈密市伊州区应急管理局2021年没有使用政府性基金预算拨款安排的支出，政府性基金预算支出情况表为空表。</w:t>
      </w:r>
    </w:p>
    <w:p>
      <w:pPr>
        <w:spacing w:line="580" w:lineRule="exact"/>
        <w:ind w:firstLine="640"/>
        <w:rPr>
          <w:rFonts w:ascii="仿宋" w:hAnsi="仿宋" w:eastAsia="仿宋" w:cs="仿宋"/>
          <w:color w:val="000000" w:themeColor="text1"/>
          <w:sz w:val="32"/>
          <w:szCs w:val="32"/>
          <w:lang w:eastAsia="zh-CN"/>
          <w14:textFill>
            <w14:solidFill>
              <w14:schemeClr w14:val="tx1"/>
            </w14:solidFill>
          </w14:textFill>
        </w:rPr>
      </w:pPr>
    </w:p>
    <w:p>
      <w:pPr>
        <w:spacing w:line="580" w:lineRule="exact"/>
        <w:ind w:firstLine="640"/>
        <w:rPr>
          <w:rFonts w:ascii="黑体" w:hAnsi="宋体" w:eastAsia="黑体" w:cs="宋体"/>
          <w:color w:val="000000" w:themeColor="text1"/>
          <w:sz w:val="32"/>
          <w:szCs w:val="32"/>
          <w:lang w:eastAsia="zh-CN"/>
          <w14:textFill>
            <w14:solidFill>
              <w14:schemeClr w14:val="tx1"/>
            </w14:solidFill>
          </w14:textFill>
        </w:rPr>
      </w:pPr>
      <w:r>
        <w:rPr>
          <w:rFonts w:hint="eastAsia" w:ascii="黑体" w:hAnsi="宋体" w:eastAsia="黑体" w:cs="宋体"/>
          <w:color w:val="000000" w:themeColor="text1"/>
          <w:sz w:val="32"/>
          <w:szCs w:val="32"/>
          <w:lang w:eastAsia="zh-CN"/>
          <w14:textFill>
            <w14:solidFill>
              <w14:schemeClr w14:val="tx1"/>
            </w14:solidFill>
          </w14:textFill>
        </w:rPr>
        <w:t>十、其他重要事项的情况说明</w:t>
      </w:r>
    </w:p>
    <w:p>
      <w:pPr>
        <w:spacing w:line="580" w:lineRule="exact"/>
        <w:ind w:firstLine="642"/>
        <w:rPr>
          <w:rFonts w:ascii="楷体_GB2312" w:hAnsi="宋体" w:eastAsia="楷体_GB2312" w:cs="宋体"/>
          <w:b/>
          <w:color w:val="000000" w:themeColor="text1"/>
          <w:sz w:val="32"/>
          <w:szCs w:val="32"/>
          <w:lang w:eastAsia="zh-CN"/>
          <w14:textFill>
            <w14:solidFill>
              <w14:schemeClr w14:val="tx1"/>
            </w14:solidFill>
          </w14:textFill>
        </w:rPr>
      </w:pPr>
      <w:r>
        <w:rPr>
          <w:rFonts w:hint="eastAsia" w:ascii="楷体_GB2312" w:hAnsi="宋体" w:eastAsia="楷体_GB2312" w:cs="宋体"/>
          <w:b/>
          <w:color w:val="000000" w:themeColor="text1"/>
          <w:sz w:val="32"/>
          <w:szCs w:val="32"/>
          <w:lang w:eastAsia="zh-CN"/>
          <w14:textFill>
            <w14:solidFill>
              <w14:schemeClr w14:val="tx1"/>
            </w14:solidFill>
          </w14:textFill>
        </w:rPr>
        <w:t>（一）机关运行经费情况</w:t>
      </w:r>
    </w:p>
    <w:p>
      <w:pPr>
        <w:ind w:firstLine="640" w:firstLineChars="200"/>
        <w:rPr>
          <w:rFonts w:ascii="仿宋_GB2312" w:hAnsi="宋体" w:eastAsia="仿宋_GB2312" w:cs="宋体"/>
          <w:sz w:val="32"/>
          <w:szCs w:val="32"/>
          <w:lang w:eastAsia="zh-CN"/>
        </w:rPr>
      </w:pPr>
      <w:r>
        <w:rPr>
          <w:rFonts w:hint="eastAsia" w:ascii="仿宋_GB2312" w:hAnsi="宋体" w:eastAsia="仿宋_GB2312" w:cs="宋体"/>
          <w:sz w:val="32"/>
          <w:szCs w:val="32"/>
          <w:lang w:eastAsia="zh-CN"/>
        </w:rPr>
        <w:t>2021年，哈密市伊州区应急管理局机关运行经费财政拨款预算总额为52.12万元，比上年预算减少2.75万元，下降</w:t>
      </w:r>
      <w:r>
        <w:rPr>
          <w:rFonts w:hint="eastAsia" w:ascii="仿宋_GB2312" w:hAnsi="宋体" w:eastAsia="仿宋_GB2312" w:cs="宋体"/>
          <w:sz w:val="32"/>
          <w:szCs w:val="32"/>
          <w:lang w:val="en-US" w:eastAsia="zh-CN"/>
        </w:rPr>
        <w:t>5.27</w:t>
      </w:r>
      <w:r>
        <w:rPr>
          <w:rFonts w:hint="eastAsia" w:ascii="仿宋_GB2312" w:hAnsi="宋体" w:eastAsia="仿宋_GB2312" w:cs="宋体"/>
          <w:sz w:val="32"/>
          <w:szCs w:val="32"/>
          <w:lang w:eastAsia="zh-CN"/>
        </w:rPr>
        <w:t>%，主要原因是机构改革，人员减少，费用降低。</w:t>
      </w:r>
    </w:p>
    <w:p>
      <w:pPr>
        <w:spacing w:line="480" w:lineRule="exact"/>
        <w:ind w:firstLine="643" w:firstLineChars="200"/>
        <w:rPr>
          <w:rFonts w:ascii="楷体_GB2312" w:hAnsi="宋体" w:eastAsia="楷体_GB2312" w:cs="宋体"/>
          <w:b/>
          <w:color w:val="000000" w:themeColor="text1"/>
          <w:sz w:val="32"/>
          <w:szCs w:val="32"/>
          <w:lang w:eastAsia="zh-CN"/>
          <w14:textFill>
            <w14:solidFill>
              <w14:schemeClr w14:val="tx1"/>
            </w14:solidFill>
          </w14:textFill>
        </w:rPr>
      </w:pPr>
      <w:r>
        <w:rPr>
          <w:rFonts w:hint="eastAsia" w:ascii="楷体_GB2312" w:hAnsi="宋体" w:eastAsia="楷体_GB2312" w:cs="宋体"/>
          <w:b/>
          <w:color w:val="000000" w:themeColor="text1"/>
          <w:sz w:val="32"/>
          <w:szCs w:val="32"/>
          <w:lang w:eastAsia="zh-CN"/>
          <w14:textFill>
            <w14:solidFill>
              <w14:schemeClr w14:val="tx1"/>
            </w14:solidFill>
          </w14:textFill>
        </w:rPr>
        <w:t>（二）政府采购情况</w:t>
      </w:r>
    </w:p>
    <w:p>
      <w:pPr>
        <w:ind w:firstLine="640" w:firstLineChars="200"/>
        <w:rPr>
          <w:rFonts w:ascii="仿宋_GB2312" w:hAnsi="宋体" w:eastAsia="仿宋_GB2312" w:cs="宋体"/>
          <w:sz w:val="32"/>
          <w:szCs w:val="32"/>
          <w:lang w:eastAsia="zh-CN"/>
        </w:rPr>
      </w:pPr>
      <w:r>
        <w:rPr>
          <w:rFonts w:hint="eastAsia" w:ascii="仿宋_GB2312" w:hAnsi="宋体" w:eastAsia="仿宋_GB2312" w:cs="宋体"/>
          <w:sz w:val="32"/>
          <w:szCs w:val="32"/>
          <w:lang w:eastAsia="zh-CN"/>
        </w:rPr>
        <w:t>2021年，哈密市伊州区应急管理局政府采购预算0万元，其中：政府采购货物预算0万元，政府采购工程预算0万元，政府采购服务预算0万元。</w:t>
      </w:r>
    </w:p>
    <w:p>
      <w:pPr>
        <w:ind w:firstLine="640" w:firstLineChars="200"/>
        <w:rPr>
          <w:rFonts w:ascii="仿宋_GB2312" w:hAnsi="宋体" w:eastAsia="仿宋_GB2312" w:cs="宋体"/>
          <w:sz w:val="32"/>
          <w:szCs w:val="32"/>
          <w:lang w:eastAsia="zh-CN"/>
        </w:rPr>
      </w:pPr>
      <w:r>
        <w:rPr>
          <w:rFonts w:hint="eastAsia" w:ascii="仿宋_GB2312" w:hAnsi="宋体" w:eastAsia="仿宋_GB2312" w:cs="宋体"/>
          <w:sz w:val="32"/>
          <w:szCs w:val="32"/>
          <w:lang w:eastAsia="zh-CN"/>
        </w:rPr>
        <w:t>2021年，哈密市伊州区应急管理局面向中小企业预留政府采购项目预算金额0万元，其中：面向小微企业预留政府采购项目预算金额0万元。</w:t>
      </w:r>
    </w:p>
    <w:p>
      <w:pPr>
        <w:spacing w:line="580" w:lineRule="exact"/>
        <w:ind w:firstLine="642"/>
        <w:rPr>
          <w:rFonts w:ascii="楷体_GB2312" w:hAnsi="宋体" w:eastAsia="楷体_GB2312" w:cs="宋体"/>
          <w:b/>
          <w:color w:val="000000" w:themeColor="text1"/>
          <w:sz w:val="32"/>
          <w:szCs w:val="32"/>
          <w:lang w:eastAsia="zh-CN"/>
          <w14:textFill>
            <w14:solidFill>
              <w14:schemeClr w14:val="tx1"/>
            </w14:solidFill>
          </w14:textFill>
        </w:rPr>
      </w:pPr>
      <w:r>
        <w:rPr>
          <w:rFonts w:hint="eastAsia" w:ascii="楷体_GB2312" w:hAnsi="宋体" w:eastAsia="楷体_GB2312" w:cs="宋体"/>
          <w:b/>
          <w:color w:val="000000" w:themeColor="text1"/>
          <w:sz w:val="32"/>
          <w:szCs w:val="32"/>
          <w:lang w:eastAsia="zh-CN"/>
          <w14:textFill>
            <w14:solidFill>
              <w14:schemeClr w14:val="tx1"/>
            </w14:solidFill>
          </w14:textFill>
        </w:rPr>
        <w:t>（三）国有资产占用使用情况</w:t>
      </w:r>
    </w:p>
    <w:p>
      <w:pPr>
        <w:ind w:firstLine="640" w:firstLineChars="200"/>
        <w:rPr>
          <w:rFonts w:ascii="仿宋_GB2312" w:hAnsi="宋体" w:eastAsia="仿宋_GB2312" w:cs="宋体"/>
          <w:sz w:val="32"/>
          <w:szCs w:val="32"/>
          <w:lang w:eastAsia="zh-CN"/>
        </w:rPr>
      </w:pPr>
      <w:r>
        <w:rPr>
          <w:rFonts w:hint="eastAsia" w:ascii="仿宋_GB2312" w:hAnsi="宋体" w:eastAsia="仿宋_GB2312" w:cs="宋体"/>
          <w:sz w:val="32"/>
          <w:szCs w:val="32"/>
          <w:lang w:eastAsia="zh-CN"/>
        </w:rPr>
        <w:t>截至2020年底，哈密市伊州区应急管理局部门及下属各预算单位占用使用国有资产总体情况为</w:t>
      </w:r>
    </w:p>
    <w:p>
      <w:pPr>
        <w:ind w:firstLine="640" w:firstLineChars="200"/>
        <w:rPr>
          <w:rFonts w:ascii="仿宋_GB2312" w:hAnsi="宋体" w:eastAsia="仿宋_GB2312" w:cs="宋体"/>
          <w:sz w:val="32"/>
          <w:szCs w:val="32"/>
          <w:lang w:eastAsia="zh-CN"/>
        </w:rPr>
      </w:pPr>
      <w:r>
        <w:rPr>
          <w:rFonts w:hint="eastAsia" w:ascii="仿宋_GB2312" w:hAnsi="宋体" w:eastAsia="仿宋_GB2312" w:cs="宋体"/>
          <w:sz w:val="32"/>
          <w:szCs w:val="32"/>
          <w:lang w:eastAsia="zh-CN"/>
        </w:rPr>
        <w:t>1.房屋0平方米，价值0万元。</w:t>
      </w:r>
    </w:p>
    <w:p>
      <w:pPr>
        <w:ind w:firstLine="640" w:firstLineChars="200"/>
        <w:rPr>
          <w:rFonts w:ascii="仿宋_GB2312" w:hAnsi="宋体" w:eastAsia="仿宋_GB2312" w:cs="宋体"/>
          <w:sz w:val="32"/>
          <w:szCs w:val="32"/>
          <w:lang w:eastAsia="zh-CN"/>
        </w:rPr>
      </w:pPr>
      <w:r>
        <w:rPr>
          <w:rFonts w:hint="eastAsia" w:ascii="仿宋_GB2312" w:hAnsi="宋体" w:eastAsia="仿宋_GB2312" w:cs="宋体"/>
          <w:sz w:val="32"/>
          <w:szCs w:val="32"/>
          <w:lang w:eastAsia="zh-CN"/>
        </w:rPr>
        <w:t>2.车辆5辆，价值137.46万元；其中：一般公务用车0辆，价值0万元；执法执勤用车1辆，价值31.67万元；其他车辆4辆，价值105.79万元。</w:t>
      </w:r>
    </w:p>
    <w:p>
      <w:pPr>
        <w:ind w:firstLine="640" w:firstLineChars="200"/>
        <w:rPr>
          <w:rFonts w:ascii="仿宋_GB2312" w:hAnsi="宋体" w:eastAsia="仿宋_GB2312" w:cs="宋体"/>
          <w:sz w:val="32"/>
          <w:szCs w:val="32"/>
          <w:lang w:eastAsia="zh-CN"/>
        </w:rPr>
      </w:pPr>
      <w:r>
        <w:rPr>
          <w:rFonts w:hint="eastAsia" w:ascii="仿宋_GB2312" w:hAnsi="宋体" w:eastAsia="仿宋_GB2312" w:cs="宋体"/>
          <w:sz w:val="32"/>
          <w:szCs w:val="32"/>
          <w:lang w:eastAsia="zh-CN"/>
        </w:rPr>
        <w:t>3.办公家具价值11.06万元。</w:t>
      </w:r>
    </w:p>
    <w:p>
      <w:pPr>
        <w:ind w:firstLine="640" w:firstLineChars="200"/>
        <w:rPr>
          <w:rFonts w:ascii="仿宋_GB2312" w:hAnsi="宋体" w:eastAsia="仿宋_GB2312" w:cs="宋体"/>
          <w:sz w:val="32"/>
          <w:szCs w:val="32"/>
          <w:lang w:eastAsia="zh-CN"/>
        </w:rPr>
      </w:pPr>
      <w:r>
        <w:rPr>
          <w:rFonts w:hint="eastAsia" w:ascii="仿宋_GB2312" w:hAnsi="宋体" w:eastAsia="仿宋_GB2312" w:cs="宋体"/>
          <w:sz w:val="32"/>
          <w:szCs w:val="32"/>
          <w:lang w:eastAsia="zh-CN"/>
        </w:rPr>
        <w:t>4.其他资产价值44.18万元。</w:t>
      </w:r>
    </w:p>
    <w:p>
      <w:pPr>
        <w:ind w:firstLine="640" w:firstLineChars="200"/>
        <w:rPr>
          <w:rFonts w:ascii="仿宋_GB2312" w:hAnsi="宋体" w:eastAsia="仿宋_GB2312" w:cs="宋体"/>
          <w:sz w:val="32"/>
          <w:szCs w:val="32"/>
          <w:lang w:eastAsia="zh-CN"/>
        </w:rPr>
      </w:pPr>
      <w:r>
        <w:rPr>
          <w:rFonts w:hint="eastAsia" w:ascii="仿宋_GB2312" w:hAnsi="宋体" w:eastAsia="仿宋_GB2312" w:cs="宋体"/>
          <w:sz w:val="32"/>
          <w:szCs w:val="32"/>
          <w:lang w:eastAsia="zh-CN"/>
        </w:rPr>
        <w:t>单位价值50万元以上大型设备0台（套），单位价值100万元以上大型设备0台（套）。</w:t>
      </w:r>
    </w:p>
    <w:p>
      <w:pPr>
        <w:ind w:firstLine="640" w:firstLineChars="200"/>
        <w:rPr>
          <w:rFonts w:ascii="仿宋_GB2312" w:hAnsi="宋体" w:eastAsia="仿宋_GB2312" w:cs="宋体"/>
          <w:sz w:val="32"/>
          <w:szCs w:val="32"/>
          <w:lang w:eastAsia="zh-CN"/>
        </w:rPr>
      </w:pPr>
      <w:r>
        <w:rPr>
          <w:rFonts w:hint="eastAsia" w:ascii="仿宋_GB2312" w:hAnsi="宋体" w:eastAsia="仿宋_GB2312" w:cs="宋体"/>
          <w:sz w:val="32"/>
          <w:szCs w:val="32"/>
          <w:lang w:eastAsia="zh-CN"/>
        </w:rPr>
        <w:t>2021年部门预算未安排购置车辆经费，安排购置50万元以上大型设备0台（套），单位价值100万元以上大型设备0台（套）。</w:t>
      </w:r>
    </w:p>
    <w:p>
      <w:pPr>
        <w:spacing w:line="580" w:lineRule="exact"/>
        <w:ind w:firstLine="642"/>
        <w:rPr>
          <w:rFonts w:ascii="楷体_GB2312" w:hAnsi="宋体" w:eastAsia="楷体_GB2312" w:cs="宋体"/>
          <w:b/>
          <w:color w:val="000000" w:themeColor="text1"/>
          <w:sz w:val="32"/>
          <w:szCs w:val="32"/>
          <w:lang w:eastAsia="zh-CN"/>
          <w14:textFill>
            <w14:solidFill>
              <w14:schemeClr w14:val="tx1"/>
            </w14:solidFill>
          </w14:textFill>
        </w:rPr>
      </w:pPr>
      <w:r>
        <w:rPr>
          <w:rFonts w:hint="eastAsia" w:ascii="楷体_GB2312" w:hAnsi="宋体" w:eastAsia="楷体_GB2312" w:cs="宋体"/>
          <w:b/>
          <w:color w:val="000000" w:themeColor="text1"/>
          <w:sz w:val="32"/>
          <w:szCs w:val="32"/>
          <w:lang w:eastAsia="zh-CN"/>
          <w14:textFill>
            <w14:solidFill>
              <w14:schemeClr w14:val="tx1"/>
            </w14:solidFill>
          </w14:textFill>
        </w:rPr>
        <w:t>（四）预算绩效情况</w:t>
      </w:r>
    </w:p>
    <w:p>
      <w:pPr>
        <w:ind w:firstLine="640" w:firstLineChars="200"/>
        <w:rPr>
          <w:rFonts w:ascii="仿宋_GB2312" w:hAnsi="宋体" w:eastAsia="仿宋_GB2312" w:cs="宋体"/>
          <w:sz w:val="32"/>
          <w:szCs w:val="32"/>
          <w:lang w:eastAsia="zh-CN"/>
        </w:rPr>
      </w:pPr>
      <w:r>
        <w:rPr>
          <w:rFonts w:hint="eastAsia" w:ascii="仿宋_GB2312" w:hAnsi="宋体" w:eastAsia="仿宋_GB2312" w:cs="宋体"/>
          <w:sz w:val="32"/>
          <w:szCs w:val="32"/>
          <w:lang w:eastAsia="zh-CN"/>
        </w:rPr>
        <w:t>2021年度，本年度实行绩效管理的项目1个，涉及预算金额113.8</w:t>
      </w:r>
      <w:r>
        <w:rPr>
          <w:rFonts w:ascii="仿宋_GB2312" w:hAnsi="宋体" w:eastAsia="仿宋_GB2312" w:cs="宋体"/>
          <w:sz w:val="32"/>
          <w:szCs w:val="32"/>
          <w:lang w:eastAsia="zh-CN"/>
        </w:rPr>
        <w:t>0</w:t>
      </w:r>
      <w:r>
        <w:rPr>
          <w:rFonts w:hint="eastAsia" w:ascii="仿宋_GB2312" w:hAnsi="宋体" w:eastAsia="仿宋_GB2312" w:cs="宋体"/>
          <w:sz w:val="32"/>
          <w:szCs w:val="32"/>
          <w:lang w:eastAsia="zh-CN"/>
        </w:rPr>
        <w:t>万元。具体情况见下表（按项目分别填报）：</w:t>
      </w:r>
    </w:p>
    <w:p>
      <w:pPr>
        <w:spacing w:line="500" w:lineRule="exact"/>
        <w:rPr>
          <w:rFonts w:ascii="仿宋_GB2312" w:hAnsi="宋体" w:eastAsia="仿宋_GB2312" w:cs="宋体"/>
          <w:sz w:val="32"/>
          <w:szCs w:val="32"/>
          <w:lang w:eastAsia="zh-CN"/>
        </w:rPr>
      </w:pPr>
    </w:p>
    <w:p>
      <w:pPr>
        <w:spacing w:line="600" w:lineRule="exact"/>
        <w:rPr>
          <w:rFonts w:ascii="仿宋_GB2312" w:hAnsi="宋体" w:eastAsia="仿宋_GB2312" w:cs="宋体"/>
          <w:sz w:val="32"/>
          <w:szCs w:val="32"/>
          <w:lang w:eastAsia="zh-CN"/>
        </w:rPr>
        <w:sectPr>
          <w:pgSz w:w="11906" w:h="16838"/>
          <w:pgMar w:top="1440" w:right="1800" w:bottom="1440" w:left="1800" w:header="851" w:footer="992" w:gutter="0"/>
          <w:cols w:space="720" w:num="1"/>
          <w:docGrid w:type="lines" w:linePitch="312" w:charSpace="0"/>
        </w:sectPr>
      </w:pPr>
    </w:p>
    <w:tbl>
      <w:tblPr>
        <w:tblStyle w:val="9"/>
        <w:tblW w:w="9100" w:type="dxa"/>
        <w:tblInd w:w="0" w:type="dxa"/>
        <w:tblLayout w:type="autofit"/>
        <w:tblCellMar>
          <w:top w:w="0" w:type="dxa"/>
          <w:left w:w="0" w:type="dxa"/>
          <w:bottom w:w="0" w:type="dxa"/>
          <w:right w:w="0" w:type="dxa"/>
        </w:tblCellMar>
      </w:tblPr>
      <w:tblGrid>
        <w:gridCol w:w="1245"/>
        <w:gridCol w:w="1177"/>
        <w:gridCol w:w="2434"/>
        <w:gridCol w:w="2576"/>
        <w:gridCol w:w="1668"/>
      </w:tblGrid>
      <w:tr>
        <w:tblPrEx>
          <w:tblCellMar>
            <w:top w:w="0" w:type="dxa"/>
            <w:left w:w="0" w:type="dxa"/>
            <w:bottom w:w="0" w:type="dxa"/>
            <w:right w:w="0" w:type="dxa"/>
          </w:tblCellMar>
        </w:tblPrEx>
        <w:trPr>
          <w:trHeight w:val="563" w:hRule="atLeast"/>
        </w:trPr>
        <w:tc>
          <w:tcPr>
            <w:tcW w:w="9100" w:type="dxa"/>
            <w:gridSpan w:val="5"/>
            <w:tcBorders>
              <w:top w:val="nil"/>
              <w:left w:val="nil"/>
              <w:bottom w:val="nil"/>
              <w:right w:val="nil"/>
            </w:tcBorders>
            <w:shd w:val="clear" w:color="auto" w:fill="auto"/>
            <w:tcMar>
              <w:top w:w="12" w:type="dxa"/>
              <w:left w:w="12" w:type="dxa"/>
              <w:right w:w="12" w:type="dxa"/>
            </w:tcMar>
            <w:vAlign w:val="center"/>
          </w:tcPr>
          <w:p>
            <w:pPr>
              <w:jc w:val="center"/>
              <w:textAlignment w:val="center"/>
              <w:rPr>
                <w:rFonts w:ascii="Arial" w:hAnsi="Arial" w:cs="Arial"/>
                <w:color w:val="000000"/>
                <w:sz w:val="20"/>
                <w:szCs w:val="20"/>
                <w:lang w:eastAsia="zh-CN"/>
              </w:rPr>
            </w:pPr>
            <w:r>
              <w:rPr>
                <w:rFonts w:ascii="Arial" w:hAnsi="Arial" w:cs="Arial"/>
                <w:color w:val="000000"/>
                <w:sz w:val="20"/>
                <w:szCs w:val="20"/>
                <w:lang w:eastAsia="zh-CN" w:bidi="ar"/>
              </w:rPr>
              <w:t xml:space="preserve">  部门预算项目支出绩效目标表</w:t>
            </w:r>
          </w:p>
        </w:tc>
      </w:tr>
      <w:tr>
        <w:tblPrEx>
          <w:tblCellMar>
            <w:top w:w="0" w:type="dxa"/>
            <w:left w:w="0" w:type="dxa"/>
            <w:bottom w:w="0" w:type="dxa"/>
            <w:right w:w="0" w:type="dxa"/>
          </w:tblCellMar>
        </w:tblPrEx>
        <w:trPr>
          <w:trHeight w:val="368" w:hRule="atLeast"/>
        </w:trPr>
        <w:tc>
          <w:tcPr>
            <w:tcW w:w="0" w:type="auto"/>
            <w:gridSpan w:val="5"/>
            <w:tcBorders>
              <w:top w:val="nil"/>
              <w:left w:val="nil"/>
              <w:bottom w:val="nil"/>
              <w:right w:val="nil"/>
            </w:tcBorders>
            <w:shd w:val="clear" w:color="auto" w:fill="auto"/>
            <w:noWrap/>
            <w:tcMar>
              <w:top w:w="12" w:type="dxa"/>
              <w:left w:w="12" w:type="dxa"/>
              <w:right w:w="12" w:type="dxa"/>
            </w:tcMar>
            <w:vAlign w:val="center"/>
          </w:tcPr>
          <w:p>
            <w:pPr>
              <w:jc w:val="center"/>
              <w:textAlignment w:val="center"/>
              <w:rPr>
                <w:rFonts w:ascii="Arial" w:hAnsi="Arial" w:cs="Arial"/>
                <w:color w:val="000000"/>
                <w:sz w:val="20"/>
                <w:szCs w:val="20"/>
              </w:rPr>
            </w:pPr>
            <w:r>
              <w:rPr>
                <w:rFonts w:ascii="Arial" w:hAnsi="Arial" w:cs="Arial"/>
                <w:color w:val="000000"/>
                <w:sz w:val="20"/>
                <w:szCs w:val="20"/>
                <w:lang w:eastAsia="zh-CN" w:bidi="ar"/>
              </w:rPr>
              <w:t>（ 2021 年）</w:t>
            </w:r>
          </w:p>
        </w:tc>
      </w:tr>
      <w:tr>
        <w:tblPrEx>
          <w:tblCellMar>
            <w:top w:w="0" w:type="dxa"/>
            <w:left w:w="0" w:type="dxa"/>
            <w:bottom w:w="0" w:type="dxa"/>
            <w:right w:w="0"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textAlignment w:val="center"/>
              <w:rPr>
                <w:rFonts w:ascii="Arial" w:hAnsi="Arial" w:cs="Arial"/>
                <w:color w:val="000000"/>
                <w:sz w:val="20"/>
                <w:szCs w:val="20"/>
              </w:rPr>
            </w:pPr>
            <w:r>
              <w:rPr>
                <w:rFonts w:ascii="Arial" w:hAnsi="Arial" w:cs="Arial"/>
                <w:color w:val="000000"/>
                <w:sz w:val="20"/>
                <w:szCs w:val="20"/>
                <w:lang w:eastAsia="zh-CN" w:bidi="ar"/>
              </w:rPr>
              <w:t>项目名称</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textAlignment w:val="center"/>
              <w:rPr>
                <w:rFonts w:ascii="宋体" w:hAnsi="宋体" w:cs="宋体"/>
                <w:color w:val="000000"/>
                <w:sz w:val="20"/>
                <w:szCs w:val="20"/>
                <w:lang w:eastAsia="zh-CN" w:bidi="ar"/>
              </w:rPr>
            </w:pPr>
            <w:r>
              <w:rPr>
                <w:rFonts w:ascii="宋体" w:hAnsi="宋体" w:cs="宋体"/>
                <w:color w:val="000000"/>
                <w:sz w:val="20"/>
                <w:szCs w:val="20"/>
                <w:lang w:eastAsia="zh-CN" w:bidi="ar"/>
              </w:rPr>
              <w:t>《伊州区应急管理局安全生产检查整治经费》</w:t>
            </w:r>
          </w:p>
        </w:tc>
      </w:tr>
      <w:tr>
        <w:tblPrEx>
          <w:tblCellMar>
            <w:top w:w="0" w:type="dxa"/>
            <w:left w:w="0" w:type="dxa"/>
            <w:bottom w:w="0" w:type="dxa"/>
            <w:right w:w="0"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textAlignment w:val="center"/>
              <w:rPr>
                <w:rFonts w:ascii="Arial" w:hAnsi="Arial" w:cs="Arial"/>
                <w:color w:val="000000"/>
                <w:sz w:val="20"/>
                <w:szCs w:val="20"/>
              </w:rPr>
            </w:pPr>
            <w:r>
              <w:rPr>
                <w:rFonts w:ascii="Arial" w:hAnsi="Arial" w:cs="Arial"/>
                <w:color w:val="000000"/>
                <w:sz w:val="20"/>
                <w:szCs w:val="20"/>
                <w:lang w:eastAsia="zh-CN" w:bidi="ar"/>
              </w:rPr>
              <w:t>预算单位</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textAlignment w:val="center"/>
              <w:rPr>
                <w:rFonts w:ascii="宋体" w:hAnsi="宋体" w:cs="宋体"/>
                <w:color w:val="000000"/>
                <w:sz w:val="20"/>
                <w:szCs w:val="20"/>
                <w:lang w:eastAsia="zh-CN" w:bidi="ar"/>
              </w:rPr>
            </w:pPr>
            <w:r>
              <w:rPr>
                <w:rFonts w:ascii="宋体" w:hAnsi="宋体" w:cs="宋体"/>
                <w:color w:val="000000"/>
                <w:sz w:val="20"/>
                <w:szCs w:val="20"/>
                <w:lang w:eastAsia="zh-CN" w:bidi="ar"/>
              </w:rPr>
              <w:t>哈密市伊州区应急管理局</w:t>
            </w:r>
          </w:p>
        </w:tc>
      </w:tr>
      <w:tr>
        <w:tblPrEx>
          <w:tblCellMar>
            <w:top w:w="0" w:type="dxa"/>
            <w:left w:w="0" w:type="dxa"/>
            <w:bottom w:w="0" w:type="dxa"/>
            <w:right w:w="0" w:type="dxa"/>
          </w:tblCellMar>
        </w:tblPrEx>
        <w:trPr>
          <w:trHeight w:val="52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textAlignment w:val="center"/>
              <w:rPr>
                <w:rFonts w:ascii="宋体" w:hAnsi="宋体" w:cs="宋体"/>
                <w:color w:val="000000"/>
                <w:sz w:val="20"/>
                <w:szCs w:val="20"/>
              </w:rPr>
            </w:pPr>
            <w:r>
              <w:rPr>
                <w:rFonts w:hint="eastAsia" w:ascii="宋体" w:hAnsi="宋体" w:cs="宋体"/>
                <w:color w:val="000000"/>
                <w:sz w:val="20"/>
                <w:szCs w:val="20"/>
                <w:lang w:eastAsia="zh-CN" w:bidi="ar"/>
              </w:rPr>
              <w:t>项目资金</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textAlignment w:val="center"/>
              <w:rPr>
                <w:rFonts w:ascii="宋体" w:hAnsi="宋体" w:cs="宋体"/>
                <w:color w:val="000000"/>
                <w:sz w:val="20"/>
                <w:szCs w:val="20"/>
              </w:rPr>
            </w:pPr>
            <w:r>
              <w:rPr>
                <w:rFonts w:hint="eastAsia" w:ascii="宋体" w:hAnsi="宋体" w:cs="宋体"/>
                <w:color w:val="000000"/>
                <w:sz w:val="20"/>
                <w:szCs w:val="20"/>
                <w:lang w:eastAsia="zh-CN" w:bidi="ar"/>
              </w:rPr>
              <w:t>年度资金总额：113.8</w:t>
            </w:r>
            <w:r>
              <w:rPr>
                <w:rFonts w:hint="eastAsia" w:ascii="宋体" w:hAnsi="宋体" w:cs="宋体"/>
                <w:color w:val="000000"/>
                <w:sz w:val="20"/>
                <w:szCs w:val="20"/>
                <w:lang w:val="en-US" w:eastAsia="zh-CN" w:bidi="ar"/>
              </w:rPr>
              <w:t>0</w:t>
            </w:r>
            <w:r>
              <w:rPr>
                <w:rFonts w:hint="eastAsia" w:ascii="宋体" w:hAnsi="宋体" w:cs="宋体"/>
                <w:color w:val="000000"/>
                <w:sz w:val="20"/>
                <w:szCs w:val="20"/>
                <w:lang w:eastAsia="zh-CN" w:bidi="ar"/>
              </w:rPr>
              <w:t>万元</w:t>
            </w:r>
          </w:p>
        </w:tc>
      </w:tr>
      <w:tr>
        <w:tblPrEx>
          <w:tblCellMar>
            <w:top w:w="0" w:type="dxa"/>
            <w:left w:w="0" w:type="dxa"/>
            <w:bottom w:w="0" w:type="dxa"/>
            <w:right w:w="0" w:type="dxa"/>
          </w:tblCellMar>
        </w:tblPrEx>
        <w:trPr>
          <w:trHeight w:val="435"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宋体" w:hAnsi="宋体" w:cs="宋体"/>
                <w:color w:val="000000"/>
                <w:sz w:val="20"/>
                <w:szCs w:val="20"/>
              </w:rPr>
            </w:pP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textAlignment w:val="center"/>
              <w:rPr>
                <w:rFonts w:ascii="宋体" w:hAnsi="宋体" w:cs="宋体"/>
                <w:color w:val="000000"/>
                <w:sz w:val="20"/>
                <w:szCs w:val="20"/>
                <w:lang w:eastAsia="zh-CN"/>
              </w:rPr>
            </w:pPr>
            <w:r>
              <w:rPr>
                <w:rFonts w:hint="eastAsia" w:ascii="宋体" w:hAnsi="宋体" w:cs="宋体"/>
                <w:color w:val="000000"/>
                <w:sz w:val="20"/>
                <w:szCs w:val="20"/>
                <w:lang w:eastAsia="zh-CN" w:bidi="ar"/>
              </w:rPr>
              <w:t xml:space="preserve">       其中：财政拨款：113.8</w:t>
            </w:r>
            <w:r>
              <w:rPr>
                <w:rFonts w:hint="eastAsia" w:ascii="宋体" w:hAnsi="宋体" w:cs="宋体"/>
                <w:color w:val="000000"/>
                <w:sz w:val="20"/>
                <w:szCs w:val="20"/>
                <w:lang w:val="en-US" w:eastAsia="zh-CN" w:bidi="ar"/>
              </w:rPr>
              <w:t>0</w:t>
            </w:r>
            <w:r>
              <w:rPr>
                <w:rFonts w:hint="eastAsia" w:ascii="宋体" w:hAnsi="宋体" w:cs="宋体"/>
                <w:color w:val="000000"/>
                <w:sz w:val="20"/>
                <w:szCs w:val="20"/>
                <w:lang w:eastAsia="zh-CN" w:bidi="ar"/>
              </w:rPr>
              <w:t>万元</w:t>
            </w:r>
          </w:p>
        </w:tc>
      </w:tr>
      <w:tr>
        <w:tblPrEx>
          <w:tblCellMar>
            <w:top w:w="0" w:type="dxa"/>
            <w:left w:w="0" w:type="dxa"/>
            <w:bottom w:w="0" w:type="dxa"/>
            <w:right w:w="0" w:type="dxa"/>
          </w:tblCellMar>
        </w:tblPrEx>
        <w:trPr>
          <w:trHeight w:val="435" w:hRule="atLeast"/>
        </w:trPr>
        <w:tc>
          <w:tcPr>
            <w:tcW w:w="0" w:type="auto"/>
            <w:vMerge w:val="continue"/>
            <w:tcBorders>
              <w:top w:val="single" w:color="000000" w:sz="4" w:space="0"/>
              <w:left w:val="single" w:color="000000" w:sz="4" w:space="0"/>
              <w:bottom w:val="single" w:color="auto" w:sz="4" w:space="0"/>
              <w:right w:val="single" w:color="000000" w:sz="4" w:space="0"/>
            </w:tcBorders>
            <w:shd w:val="clear" w:color="auto" w:fill="auto"/>
            <w:noWrap/>
            <w:tcMar>
              <w:top w:w="12" w:type="dxa"/>
              <w:left w:w="12" w:type="dxa"/>
              <w:right w:w="12" w:type="dxa"/>
            </w:tcMar>
            <w:vAlign w:val="center"/>
          </w:tcPr>
          <w:p>
            <w:pPr>
              <w:jc w:val="center"/>
              <w:rPr>
                <w:rFonts w:ascii="宋体" w:hAnsi="宋体" w:cs="宋体"/>
                <w:color w:val="000000"/>
                <w:sz w:val="20"/>
                <w:szCs w:val="20"/>
                <w:lang w:eastAsia="zh-CN"/>
              </w:rPr>
            </w:pP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textAlignment w:val="center"/>
              <w:rPr>
                <w:rFonts w:ascii="宋体" w:hAnsi="宋体" w:cs="宋体"/>
                <w:color w:val="000000"/>
                <w:sz w:val="20"/>
                <w:szCs w:val="20"/>
              </w:rPr>
            </w:pPr>
            <w:r>
              <w:rPr>
                <w:rFonts w:hint="eastAsia" w:ascii="宋体" w:hAnsi="宋体" w:cs="宋体"/>
                <w:color w:val="000000"/>
                <w:sz w:val="20"/>
                <w:szCs w:val="20"/>
                <w:lang w:eastAsia="zh-CN" w:bidi="ar"/>
              </w:rPr>
              <w:t xml:space="preserve">            其他资金：0.00</w:t>
            </w:r>
          </w:p>
        </w:tc>
      </w:tr>
      <w:tr>
        <w:tblPrEx>
          <w:tblCellMar>
            <w:top w:w="0" w:type="dxa"/>
            <w:left w:w="0" w:type="dxa"/>
            <w:bottom w:w="0" w:type="dxa"/>
            <w:right w:w="0" w:type="dxa"/>
          </w:tblCellMar>
        </w:tblPrEx>
        <w:trPr>
          <w:trHeight w:val="435" w:hRule="atLeast"/>
        </w:trPr>
        <w:tc>
          <w:tcPr>
            <w:tcW w:w="1245" w:type="dxa"/>
            <w:vMerge w:val="restart"/>
            <w:tcBorders>
              <w:top w:val="single" w:color="auto" w:sz="4" w:space="0"/>
              <w:left w:val="single" w:color="auto" w:sz="4" w:space="0"/>
              <w:bottom w:val="single" w:color="000000" w:sz="4" w:space="0"/>
              <w:right w:val="single" w:color="auto"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rPr>
            </w:pPr>
            <w:r>
              <w:rPr>
                <w:rFonts w:hint="eastAsia" w:ascii="宋体" w:hAnsi="宋体" w:cs="宋体"/>
                <w:color w:val="000000"/>
                <w:sz w:val="20"/>
                <w:szCs w:val="20"/>
                <w:lang w:eastAsia="zh-CN" w:bidi="ar"/>
              </w:rPr>
              <w:t>总体目标</w:t>
            </w:r>
          </w:p>
        </w:tc>
        <w:tc>
          <w:tcPr>
            <w:tcW w:w="7855" w:type="dxa"/>
            <w:gridSpan w:val="4"/>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rPr>
            </w:pPr>
            <w:r>
              <w:rPr>
                <w:rFonts w:hint="eastAsia" w:ascii="宋体" w:hAnsi="宋体" w:cs="宋体"/>
                <w:color w:val="000000"/>
                <w:sz w:val="20"/>
                <w:szCs w:val="20"/>
                <w:lang w:eastAsia="zh-CN" w:bidi="ar"/>
              </w:rPr>
              <w:t>年度绩效目标</w:t>
            </w:r>
          </w:p>
        </w:tc>
      </w:tr>
      <w:tr>
        <w:tblPrEx>
          <w:tblCellMar>
            <w:top w:w="0" w:type="dxa"/>
            <w:left w:w="0" w:type="dxa"/>
            <w:bottom w:w="0" w:type="dxa"/>
            <w:right w:w="0" w:type="dxa"/>
          </w:tblCellMar>
        </w:tblPrEx>
        <w:trPr>
          <w:trHeight w:val="1047" w:hRule="atLeast"/>
        </w:trPr>
        <w:tc>
          <w:tcPr>
            <w:tcW w:w="1245" w:type="dxa"/>
            <w:vMerge w:val="continue"/>
            <w:tcBorders>
              <w:top w:val="single" w:color="000000" w:sz="4" w:space="0"/>
              <w:left w:val="single" w:color="auto" w:sz="4" w:space="0"/>
              <w:bottom w:val="single" w:color="000000"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7855" w:type="dxa"/>
            <w:gridSpan w:val="4"/>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textAlignment w:val="center"/>
              <w:rPr>
                <w:rFonts w:ascii="楷体_GB2312" w:hAnsi="Arial" w:eastAsia="楷体_GB2312" w:cs="楷体_GB2312"/>
                <w:color w:val="000000"/>
                <w:sz w:val="20"/>
                <w:szCs w:val="20"/>
                <w:lang w:eastAsia="zh-CN"/>
              </w:rPr>
            </w:pPr>
            <w:r>
              <w:rPr>
                <w:rFonts w:ascii="宋体" w:hAnsi="宋体" w:cs="宋体"/>
                <w:color w:val="000000"/>
                <w:sz w:val="20"/>
                <w:szCs w:val="20"/>
                <w:lang w:eastAsia="zh-CN" w:bidi="ar"/>
              </w:rPr>
              <w:t>1、确保能够顺利完成工矿商贸企业春季开工复检工作，确保全区工矿商贸领域安全生产形势稳定发展。</w:t>
            </w:r>
            <w:r>
              <w:rPr>
                <w:rFonts w:ascii="宋体" w:hAnsi="宋体" w:cs="宋体"/>
                <w:color w:val="000000"/>
                <w:sz w:val="20"/>
                <w:szCs w:val="20"/>
                <w:lang w:eastAsia="zh-CN" w:bidi="ar"/>
              </w:rPr>
              <w:br w:type="textWrapping"/>
            </w:r>
            <w:r>
              <w:rPr>
                <w:rFonts w:ascii="宋体" w:hAnsi="宋体" w:cs="宋体"/>
                <w:color w:val="000000"/>
                <w:sz w:val="20"/>
                <w:szCs w:val="20"/>
                <w:lang w:eastAsia="zh-CN" w:bidi="ar"/>
              </w:rPr>
              <w:t>2、全区安全生产隐患排查治理巩固人员反复率控制在2%以内。</w:t>
            </w:r>
            <w:r>
              <w:rPr>
                <w:rFonts w:ascii="宋体" w:hAnsi="宋体" w:cs="宋体"/>
                <w:color w:val="000000"/>
                <w:sz w:val="20"/>
                <w:szCs w:val="20"/>
                <w:lang w:eastAsia="zh-CN" w:bidi="ar"/>
              </w:rPr>
              <w:br w:type="textWrapping"/>
            </w:r>
            <w:r>
              <w:rPr>
                <w:rFonts w:ascii="宋体" w:hAnsi="宋体" w:cs="宋体"/>
                <w:color w:val="000000"/>
                <w:sz w:val="20"/>
                <w:szCs w:val="20"/>
                <w:lang w:eastAsia="zh-CN" w:bidi="ar"/>
              </w:rPr>
              <w:t>3、确保20%以上的巩固对象进入巩固教育学习2次。</w:t>
            </w:r>
          </w:p>
        </w:tc>
      </w:tr>
      <w:tr>
        <w:tblPrEx>
          <w:tblCellMar>
            <w:top w:w="0" w:type="dxa"/>
            <w:left w:w="0" w:type="dxa"/>
            <w:bottom w:w="0" w:type="dxa"/>
            <w:right w:w="0" w:type="dxa"/>
          </w:tblCellMar>
        </w:tblPrEx>
        <w:trPr>
          <w:trHeight w:val="648" w:hRule="atLeast"/>
        </w:trPr>
        <w:tc>
          <w:tcPr>
            <w:tcW w:w="0" w:type="auto"/>
            <w:tcBorders>
              <w:top w:val="nil"/>
              <w:left w:val="single" w:color="auto" w:sz="4" w:space="0"/>
              <w:bottom w:val="nil"/>
              <w:right w:val="single" w:color="auto" w:sz="4" w:space="0"/>
            </w:tcBorders>
            <w:shd w:val="clear" w:color="auto" w:fill="auto"/>
            <w:noWrap/>
            <w:tcMar>
              <w:top w:w="12" w:type="dxa"/>
              <w:left w:w="12" w:type="dxa"/>
              <w:right w:w="12" w:type="dxa"/>
            </w:tcMar>
            <w:vAlign w:val="bottom"/>
          </w:tcPr>
          <w:p>
            <w:pPr>
              <w:rPr>
                <w:rFonts w:ascii="Arial" w:hAnsi="Arial" w:cs="Arial"/>
                <w:color w:val="000000"/>
                <w:sz w:val="20"/>
                <w:szCs w:val="20"/>
                <w:lang w:eastAsia="zh-CN"/>
              </w:rPr>
            </w:pPr>
          </w:p>
        </w:tc>
        <w:tc>
          <w:tcPr>
            <w:tcW w:w="1177" w:type="dxa"/>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rPr>
            </w:pPr>
            <w:r>
              <w:rPr>
                <w:rFonts w:hint="eastAsia" w:ascii="宋体" w:hAnsi="宋体" w:cs="宋体"/>
                <w:color w:val="000000"/>
                <w:sz w:val="20"/>
                <w:szCs w:val="20"/>
                <w:lang w:eastAsia="zh-CN" w:bidi="ar"/>
              </w:rPr>
              <w:t>一级目标</w:t>
            </w:r>
          </w:p>
        </w:tc>
        <w:tc>
          <w:tcPr>
            <w:tcW w:w="24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rPr>
            </w:pPr>
            <w:r>
              <w:rPr>
                <w:rFonts w:hint="eastAsia" w:ascii="宋体" w:hAnsi="宋体" w:cs="宋体"/>
                <w:color w:val="000000"/>
                <w:sz w:val="20"/>
                <w:szCs w:val="20"/>
                <w:lang w:eastAsia="zh-CN" w:bidi="ar"/>
              </w:rPr>
              <w:t>二级目标</w:t>
            </w:r>
          </w:p>
        </w:tc>
        <w:tc>
          <w:tcPr>
            <w:tcW w:w="25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rPr>
            </w:pPr>
            <w:r>
              <w:rPr>
                <w:rFonts w:hint="eastAsia" w:ascii="宋体" w:hAnsi="宋体" w:cs="宋体"/>
                <w:color w:val="000000"/>
                <w:sz w:val="20"/>
                <w:szCs w:val="20"/>
                <w:lang w:eastAsia="zh-CN" w:bidi="ar"/>
              </w:rPr>
              <w:t>三级目标</w:t>
            </w:r>
          </w:p>
        </w:tc>
        <w:tc>
          <w:tcPr>
            <w:tcW w:w="16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lang w:eastAsia="zh-CN"/>
              </w:rPr>
            </w:pPr>
            <w:r>
              <w:rPr>
                <w:rFonts w:hint="eastAsia" w:ascii="宋体" w:hAnsi="宋体" w:cs="宋体"/>
                <w:color w:val="000000"/>
                <w:sz w:val="20"/>
                <w:szCs w:val="20"/>
                <w:lang w:eastAsia="zh-CN" w:bidi="ar"/>
              </w:rPr>
              <w:t>指标值（包含数字及文字描述）</w:t>
            </w:r>
          </w:p>
        </w:tc>
      </w:tr>
      <w:tr>
        <w:tblPrEx>
          <w:tblCellMar>
            <w:top w:w="0" w:type="dxa"/>
            <w:left w:w="0" w:type="dxa"/>
            <w:bottom w:w="0" w:type="dxa"/>
            <w:right w:w="0" w:type="dxa"/>
          </w:tblCellMar>
        </w:tblPrEx>
        <w:trPr>
          <w:trHeight w:val="401" w:hRule="atLeast"/>
        </w:trPr>
        <w:tc>
          <w:tcPr>
            <w:tcW w:w="1245" w:type="dxa"/>
            <w:vMerge w:val="restart"/>
            <w:tcBorders>
              <w:top w:val="single" w:color="000000"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2"/>
                <w:szCs w:val="22"/>
              </w:rPr>
            </w:pPr>
            <w:r>
              <w:rPr>
                <w:rFonts w:hint="eastAsia" w:ascii="宋体" w:hAnsi="宋体" w:cs="宋体"/>
                <w:color w:val="000000"/>
                <w:sz w:val="22"/>
                <w:szCs w:val="22"/>
                <w:lang w:eastAsia="zh-CN" w:bidi="ar"/>
              </w:rPr>
              <w:t>绩效</w:t>
            </w:r>
            <w:r>
              <w:rPr>
                <w:rFonts w:hint="eastAsia" w:ascii="宋体" w:hAnsi="宋体" w:cs="宋体"/>
                <w:color w:val="000000"/>
                <w:sz w:val="22"/>
                <w:szCs w:val="22"/>
                <w:lang w:eastAsia="zh-CN" w:bidi="ar"/>
              </w:rPr>
              <w:br w:type="textWrapping"/>
            </w:r>
            <w:r>
              <w:rPr>
                <w:rFonts w:hint="eastAsia" w:ascii="宋体" w:hAnsi="宋体" w:cs="宋体"/>
                <w:color w:val="000000"/>
                <w:sz w:val="22"/>
                <w:szCs w:val="22"/>
                <w:lang w:eastAsia="zh-CN" w:bidi="ar"/>
              </w:rPr>
              <w:t>目标</w:t>
            </w:r>
          </w:p>
        </w:tc>
        <w:tc>
          <w:tcPr>
            <w:tcW w:w="1177" w:type="dxa"/>
            <w:vMerge w:val="restart"/>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rPr>
            </w:pPr>
            <w:r>
              <w:rPr>
                <w:rFonts w:hint="eastAsia" w:ascii="宋体" w:hAnsi="宋体" w:cs="宋体"/>
                <w:color w:val="000000"/>
                <w:sz w:val="20"/>
                <w:szCs w:val="20"/>
                <w:lang w:eastAsia="zh-CN" w:bidi="ar"/>
              </w:rPr>
              <w:t>产出指标</w:t>
            </w:r>
          </w:p>
        </w:tc>
        <w:tc>
          <w:tcPr>
            <w:tcW w:w="243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rPr>
            </w:pPr>
            <w:r>
              <w:rPr>
                <w:rFonts w:hint="eastAsia" w:ascii="宋体" w:hAnsi="宋体" w:cs="宋体"/>
                <w:color w:val="000000"/>
                <w:sz w:val="20"/>
                <w:szCs w:val="20"/>
                <w:lang w:eastAsia="zh-CN" w:bidi="ar"/>
              </w:rPr>
              <w:t>数量指标</w:t>
            </w:r>
          </w:p>
        </w:tc>
        <w:tc>
          <w:tcPr>
            <w:tcW w:w="25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rPr>
            </w:pPr>
            <w:r>
              <w:rPr>
                <w:rFonts w:hint="eastAsia" w:ascii="宋体" w:hAnsi="宋体" w:cs="宋体"/>
                <w:color w:val="000000"/>
                <w:sz w:val="20"/>
                <w:szCs w:val="20"/>
                <w:lang w:eastAsia="zh-CN" w:bidi="ar"/>
              </w:rPr>
              <w:t xml:space="preserve">个案督导服务次数 </w:t>
            </w:r>
          </w:p>
        </w:tc>
        <w:tc>
          <w:tcPr>
            <w:tcW w:w="16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rPr>
            </w:pPr>
            <w:r>
              <w:rPr>
                <w:rFonts w:hint="eastAsia" w:ascii="宋体" w:hAnsi="宋体" w:cs="宋体"/>
                <w:color w:val="000000"/>
                <w:sz w:val="20"/>
                <w:szCs w:val="20"/>
                <w:lang w:eastAsia="zh-CN" w:bidi="ar"/>
              </w:rPr>
              <w:t>≥24个</w:t>
            </w:r>
          </w:p>
        </w:tc>
      </w:tr>
      <w:tr>
        <w:tblPrEx>
          <w:tblCellMar>
            <w:top w:w="0" w:type="dxa"/>
            <w:left w:w="0" w:type="dxa"/>
            <w:bottom w:w="0" w:type="dxa"/>
            <w:right w:w="0" w:type="dxa"/>
          </w:tblCellMar>
        </w:tblPrEx>
        <w:trPr>
          <w:trHeight w:val="401" w:hRule="atLeast"/>
        </w:trPr>
        <w:tc>
          <w:tcPr>
            <w:tcW w:w="1245"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2"/>
                <w:szCs w:val="22"/>
              </w:rPr>
            </w:pPr>
          </w:p>
        </w:tc>
        <w:tc>
          <w:tcPr>
            <w:tcW w:w="1177"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4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5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rPr>
            </w:pPr>
            <w:r>
              <w:rPr>
                <w:rFonts w:hint="eastAsia" w:ascii="宋体" w:hAnsi="宋体" w:cs="宋体"/>
                <w:color w:val="000000"/>
                <w:sz w:val="20"/>
                <w:szCs w:val="20"/>
                <w:lang w:eastAsia="zh-CN" w:bidi="ar"/>
              </w:rPr>
              <w:t xml:space="preserve">安全教育培训场次 </w:t>
            </w:r>
          </w:p>
        </w:tc>
        <w:tc>
          <w:tcPr>
            <w:tcW w:w="16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rPr>
            </w:pPr>
            <w:r>
              <w:rPr>
                <w:rFonts w:hint="eastAsia" w:ascii="宋体" w:hAnsi="宋体" w:cs="宋体"/>
                <w:color w:val="000000"/>
                <w:sz w:val="20"/>
                <w:szCs w:val="20"/>
                <w:lang w:eastAsia="zh-CN" w:bidi="ar"/>
              </w:rPr>
              <w:t>≥12次</w:t>
            </w:r>
          </w:p>
        </w:tc>
      </w:tr>
      <w:tr>
        <w:tblPrEx>
          <w:tblCellMar>
            <w:top w:w="0" w:type="dxa"/>
            <w:left w:w="0" w:type="dxa"/>
            <w:bottom w:w="0" w:type="dxa"/>
            <w:right w:w="0" w:type="dxa"/>
          </w:tblCellMar>
        </w:tblPrEx>
        <w:trPr>
          <w:trHeight w:val="401" w:hRule="atLeast"/>
        </w:trPr>
        <w:tc>
          <w:tcPr>
            <w:tcW w:w="1245"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2"/>
                <w:szCs w:val="22"/>
              </w:rPr>
            </w:pPr>
          </w:p>
        </w:tc>
        <w:tc>
          <w:tcPr>
            <w:tcW w:w="1177"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43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rPr>
            </w:pPr>
            <w:r>
              <w:rPr>
                <w:rFonts w:hint="eastAsia" w:ascii="宋体" w:hAnsi="宋体" w:cs="宋体"/>
                <w:color w:val="000000"/>
                <w:sz w:val="20"/>
                <w:szCs w:val="20"/>
                <w:lang w:eastAsia="zh-CN" w:bidi="ar"/>
              </w:rPr>
              <w:t>质量指标</w:t>
            </w:r>
          </w:p>
        </w:tc>
        <w:tc>
          <w:tcPr>
            <w:tcW w:w="25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rPr>
            </w:pPr>
            <w:r>
              <w:rPr>
                <w:rFonts w:hint="eastAsia" w:ascii="宋体" w:hAnsi="宋体" w:cs="宋体"/>
                <w:color w:val="000000"/>
                <w:sz w:val="20"/>
                <w:szCs w:val="20"/>
                <w:lang w:eastAsia="zh-CN" w:bidi="ar"/>
              </w:rPr>
              <w:t>安全检查整治率</w:t>
            </w:r>
          </w:p>
        </w:tc>
        <w:tc>
          <w:tcPr>
            <w:tcW w:w="16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rPr>
            </w:pPr>
            <w:r>
              <w:rPr>
                <w:rFonts w:hint="eastAsia" w:ascii="宋体" w:hAnsi="宋体" w:cs="宋体"/>
                <w:color w:val="000000"/>
                <w:sz w:val="20"/>
                <w:szCs w:val="20"/>
                <w:lang w:eastAsia="zh-CN" w:bidi="ar"/>
              </w:rPr>
              <w:t>≥95%</w:t>
            </w:r>
          </w:p>
        </w:tc>
      </w:tr>
      <w:tr>
        <w:tblPrEx>
          <w:tblCellMar>
            <w:top w:w="0" w:type="dxa"/>
            <w:left w:w="0" w:type="dxa"/>
            <w:bottom w:w="0" w:type="dxa"/>
            <w:right w:w="0" w:type="dxa"/>
          </w:tblCellMar>
        </w:tblPrEx>
        <w:trPr>
          <w:trHeight w:val="401" w:hRule="atLeast"/>
        </w:trPr>
        <w:tc>
          <w:tcPr>
            <w:tcW w:w="1245"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2"/>
                <w:szCs w:val="22"/>
              </w:rPr>
            </w:pPr>
          </w:p>
        </w:tc>
        <w:tc>
          <w:tcPr>
            <w:tcW w:w="1177"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4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5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rPr>
            </w:pPr>
            <w:r>
              <w:rPr>
                <w:rFonts w:hint="eastAsia" w:ascii="宋体" w:hAnsi="宋体" w:cs="宋体"/>
                <w:color w:val="000000"/>
                <w:sz w:val="20"/>
                <w:szCs w:val="20"/>
                <w:lang w:eastAsia="zh-CN" w:bidi="ar"/>
              </w:rPr>
              <w:t>安全教育覆盖率</w:t>
            </w:r>
          </w:p>
        </w:tc>
        <w:tc>
          <w:tcPr>
            <w:tcW w:w="16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rPr>
            </w:pPr>
            <w:r>
              <w:rPr>
                <w:rFonts w:hint="eastAsia" w:ascii="宋体" w:hAnsi="宋体" w:cs="宋体"/>
                <w:color w:val="000000"/>
                <w:sz w:val="20"/>
                <w:szCs w:val="20"/>
                <w:lang w:eastAsia="zh-CN" w:bidi="ar"/>
              </w:rPr>
              <w:t>≥95%</w:t>
            </w:r>
          </w:p>
        </w:tc>
      </w:tr>
      <w:tr>
        <w:tblPrEx>
          <w:tblCellMar>
            <w:top w:w="0" w:type="dxa"/>
            <w:left w:w="0" w:type="dxa"/>
            <w:bottom w:w="0" w:type="dxa"/>
            <w:right w:w="0" w:type="dxa"/>
          </w:tblCellMar>
        </w:tblPrEx>
        <w:trPr>
          <w:trHeight w:val="401" w:hRule="atLeast"/>
        </w:trPr>
        <w:tc>
          <w:tcPr>
            <w:tcW w:w="1245"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2"/>
                <w:szCs w:val="22"/>
              </w:rPr>
            </w:pPr>
          </w:p>
        </w:tc>
        <w:tc>
          <w:tcPr>
            <w:tcW w:w="1177"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4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5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rPr>
            </w:pPr>
            <w:r>
              <w:rPr>
                <w:rFonts w:hint="eastAsia" w:ascii="宋体" w:hAnsi="宋体" w:cs="宋体"/>
                <w:color w:val="000000"/>
                <w:sz w:val="20"/>
                <w:szCs w:val="20"/>
                <w:lang w:eastAsia="zh-CN" w:bidi="ar"/>
              </w:rPr>
              <w:t>安全培训内容完善率</w:t>
            </w:r>
          </w:p>
        </w:tc>
        <w:tc>
          <w:tcPr>
            <w:tcW w:w="16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rPr>
            </w:pPr>
            <w:r>
              <w:rPr>
                <w:rFonts w:hint="eastAsia" w:ascii="宋体" w:hAnsi="宋体" w:cs="宋体"/>
                <w:color w:val="000000"/>
                <w:sz w:val="20"/>
                <w:szCs w:val="20"/>
                <w:lang w:eastAsia="zh-CN" w:bidi="ar"/>
              </w:rPr>
              <w:t>≥95%</w:t>
            </w:r>
          </w:p>
        </w:tc>
      </w:tr>
      <w:tr>
        <w:tblPrEx>
          <w:tblCellMar>
            <w:top w:w="0" w:type="dxa"/>
            <w:left w:w="0" w:type="dxa"/>
            <w:bottom w:w="0" w:type="dxa"/>
            <w:right w:w="0" w:type="dxa"/>
          </w:tblCellMar>
        </w:tblPrEx>
        <w:trPr>
          <w:trHeight w:val="401" w:hRule="atLeast"/>
        </w:trPr>
        <w:tc>
          <w:tcPr>
            <w:tcW w:w="1245"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2"/>
                <w:szCs w:val="22"/>
              </w:rPr>
            </w:pPr>
          </w:p>
        </w:tc>
        <w:tc>
          <w:tcPr>
            <w:tcW w:w="1177"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4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5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rPr>
            </w:pPr>
            <w:r>
              <w:rPr>
                <w:rFonts w:hint="eastAsia" w:ascii="宋体" w:hAnsi="宋体" w:cs="宋体"/>
                <w:color w:val="000000"/>
                <w:sz w:val="20"/>
                <w:szCs w:val="20"/>
                <w:lang w:eastAsia="zh-CN" w:bidi="ar"/>
              </w:rPr>
              <w:t>项目合格率</w:t>
            </w:r>
          </w:p>
        </w:tc>
        <w:tc>
          <w:tcPr>
            <w:tcW w:w="16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rPr>
            </w:pPr>
            <w:r>
              <w:rPr>
                <w:rFonts w:hint="eastAsia" w:ascii="宋体" w:hAnsi="宋体" w:cs="宋体"/>
                <w:color w:val="000000"/>
                <w:sz w:val="20"/>
                <w:szCs w:val="20"/>
                <w:lang w:eastAsia="zh-CN" w:bidi="ar"/>
              </w:rPr>
              <w:t>=100%</w:t>
            </w:r>
          </w:p>
        </w:tc>
      </w:tr>
      <w:tr>
        <w:tblPrEx>
          <w:tblCellMar>
            <w:top w:w="0" w:type="dxa"/>
            <w:left w:w="0" w:type="dxa"/>
            <w:bottom w:w="0" w:type="dxa"/>
            <w:right w:w="0" w:type="dxa"/>
          </w:tblCellMar>
        </w:tblPrEx>
        <w:trPr>
          <w:trHeight w:val="401" w:hRule="atLeast"/>
        </w:trPr>
        <w:tc>
          <w:tcPr>
            <w:tcW w:w="1245"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2"/>
                <w:szCs w:val="22"/>
              </w:rPr>
            </w:pPr>
          </w:p>
        </w:tc>
        <w:tc>
          <w:tcPr>
            <w:tcW w:w="1177"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43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rPr>
            </w:pPr>
            <w:r>
              <w:rPr>
                <w:rFonts w:hint="eastAsia" w:ascii="宋体" w:hAnsi="宋体" w:cs="宋体"/>
                <w:color w:val="000000"/>
                <w:sz w:val="20"/>
                <w:szCs w:val="20"/>
                <w:lang w:eastAsia="zh-CN" w:bidi="ar"/>
              </w:rPr>
              <w:t>时效指标</w:t>
            </w:r>
          </w:p>
        </w:tc>
        <w:tc>
          <w:tcPr>
            <w:tcW w:w="25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rPr>
            </w:pPr>
            <w:r>
              <w:rPr>
                <w:rFonts w:hint="eastAsia" w:ascii="宋体" w:hAnsi="宋体" w:cs="宋体"/>
                <w:color w:val="000000"/>
                <w:sz w:val="20"/>
                <w:szCs w:val="20"/>
                <w:lang w:eastAsia="zh-CN" w:bidi="ar"/>
              </w:rPr>
              <w:t>项目开始时间</w:t>
            </w:r>
          </w:p>
        </w:tc>
        <w:tc>
          <w:tcPr>
            <w:tcW w:w="16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hint="default" w:ascii="宋体" w:hAnsi="宋体" w:cs="宋体"/>
                <w:color w:val="000000"/>
                <w:sz w:val="20"/>
                <w:szCs w:val="20"/>
                <w:lang w:val="en-US"/>
              </w:rPr>
            </w:pPr>
            <w:r>
              <w:rPr>
                <w:rFonts w:hint="eastAsia" w:ascii="宋体" w:hAnsi="宋体" w:cs="宋体"/>
                <w:color w:val="000000"/>
                <w:sz w:val="20"/>
                <w:szCs w:val="20"/>
                <w:lang w:val="en-US" w:eastAsia="zh-CN" w:bidi="ar"/>
              </w:rPr>
              <w:t>2021年3月1日</w:t>
            </w:r>
          </w:p>
        </w:tc>
      </w:tr>
      <w:tr>
        <w:tblPrEx>
          <w:tblCellMar>
            <w:top w:w="0" w:type="dxa"/>
            <w:left w:w="0" w:type="dxa"/>
            <w:bottom w:w="0" w:type="dxa"/>
            <w:right w:w="0" w:type="dxa"/>
          </w:tblCellMar>
        </w:tblPrEx>
        <w:trPr>
          <w:trHeight w:val="401" w:hRule="atLeast"/>
        </w:trPr>
        <w:tc>
          <w:tcPr>
            <w:tcW w:w="1245"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2"/>
                <w:szCs w:val="22"/>
              </w:rPr>
            </w:pPr>
          </w:p>
        </w:tc>
        <w:tc>
          <w:tcPr>
            <w:tcW w:w="1177"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4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5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rPr>
            </w:pPr>
            <w:r>
              <w:rPr>
                <w:rFonts w:hint="eastAsia" w:ascii="宋体" w:hAnsi="宋体" w:cs="宋体"/>
                <w:color w:val="000000"/>
                <w:sz w:val="20"/>
                <w:szCs w:val="20"/>
                <w:lang w:eastAsia="zh-CN" w:bidi="ar"/>
              </w:rPr>
              <w:t>项目结束时间</w:t>
            </w:r>
          </w:p>
        </w:tc>
        <w:tc>
          <w:tcPr>
            <w:tcW w:w="16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hint="default" w:ascii="宋体" w:hAnsi="宋体" w:cs="宋体"/>
                <w:color w:val="000000"/>
                <w:sz w:val="20"/>
                <w:szCs w:val="20"/>
                <w:lang w:val="en-US"/>
              </w:rPr>
            </w:pPr>
            <w:r>
              <w:rPr>
                <w:rFonts w:hint="eastAsia" w:ascii="宋体" w:hAnsi="宋体" w:cs="宋体"/>
                <w:color w:val="000000"/>
                <w:sz w:val="20"/>
                <w:szCs w:val="20"/>
                <w:lang w:val="en-US" w:eastAsia="zh-CN" w:bidi="ar"/>
              </w:rPr>
              <w:t>2021年12月31日漫</w:t>
            </w:r>
          </w:p>
        </w:tc>
      </w:tr>
      <w:tr>
        <w:tblPrEx>
          <w:tblCellMar>
            <w:top w:w="0" w:type="dxa"/>
            <w:left w:w="0" w:type="dxa"/>
            <w:bottom w:w="0" w:type="dxa"/>
            <w:right w:w="0" w:type="dxa"/>
          </w:tblCellMar>
        </w:tblPrEx>
        <w:trPr>
          <w:trHeight w:val="614" w:hRule="atLeast"/>
        </w:trPr>
        <w:tc>
          <w:tcPr>
            <w:tcW w:w="1245"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2"/>
                <w:szCs w:val="22"/>
              </w:rPr>
            </w:pPr>
          </w:p>
        </w:tc>
        <w:tc>
          <w:tcPr>
            <w:tcW w:w="1177"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43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rPr>
            </w:pPr>
            <w:r>
              <w:rPr>
                <w:rFonts w:hint="eastAsia" w:ascii="宋体" w:hAnsi="宋体" w:cs="宋体"/>
                <w:color w:val="000000"/>
                <w:sz w:val="20"/>
                <w:szCs w:val="20"/>
                <w:lang w:eastAsia="zh-CN" w:bidi="ar"/>
              </w:rPr>
              <w:t>成本指标</w:t>
            </w:r>
          </w:p>
        </w:tc>
        <w:tc>
          <w:tcPr>
            <w:tcW w:w="25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lang w:eastAsia="zh-CN"/>
              </w:rPr>
            </w:pPr>
            <w:r>
              <w:rPr>
                <w:rFonts w:hint="eastAsia" w:ascii="宋体" w:hAnsi="宋体" w:cs="宋体"/>
                <w:color w:val="000000"/>
                <w:sz w:val="20"/>
                <w:szCs w:val="20"/>
                <w:lang w:eastAsia="zh-CN" w:bidi="ar"/>
              </w:rPr>
              <w:t>安全生产隐患排查治理经费成本控制</w:t>
            </w:r>
          </w:p>
        </w:tc>
        <w:tc>
          <w:tcPr>
            <w:tcW w:w="16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rPr>
            </w:pPr>
            <w:r>
              <w:rPr>
                <w:rFonts w:hint="eastAsia" w:ascii="宋体" w:hAnsi="宋体" w:cs="宋体"/>
                <w:color w:val="000000"/>
                <w:sz w:val="20"/>
                <w:szCs w:val="20"/>
                <w:lang w:eastAsia="zh-CN" w:bidi="ar"/>
              </w:rPr>
              <w:t>≤400000元</w:t>
            </w:r>
          </w:p>
        </w:tc>
      </w:tr>
      <w:tr>
        <w:tblPrEx>
          <w:tblCellMar>
            <w:top w:w="0" w:type="dxa"/>
            <w:left w:w="0" w:type="dxa"/>
            <w:bottom w:w="0" w:type="dxa"/>
            <w:right w:w="0" w:type="dxa"/>
          </w:tblCellMar>
        </w:tblPrEx>
        <w:trPr>
          <w:trHeight w:val="614" w:hRule="atLeast"/>
        </w:trPr>
        <w:tc>
          <w:tcPr>
            <w:tcW w:w="1245"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2"/>
                <w:szCs w:val="22"/>
              </w:rPr>
            </w:pPr>
          </w:p>
        </w:tc>
        <w:tc>
          <w:tcPr>
            <w:tcW w:w="1177"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4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5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lang w:eastAsia="zh-CN"/>
              </w:rPr>
            </w:pPr>
            <w:r>
              <w:rPr>
                <w:rFonts w:hint="eastAsia" w:ascii="宋体" w:hAnsi="宋体" w:cs="宋体"/>
                <w:color w:val="000000"/>
                <w:sz w:val="20"/>
                <w:szCs w:val="20"/>
                <w:lang w:eastAsia="zh-CN" w:bidi="ar"/>
              </w:rPr>
              <w:t>安全生产监管装备建设经费成本控制</w:t>
            </w:r>
          </w:p>
        </w:tc>
        <w:tc>
          <w:tcPr>
            <w:tcW w:w="16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rPr>
            </w:pPr>
            <w:r>
              <w:rPr>
                <w:rFonts w:hint="eastAsia" w:ascii="宋体" w:hAnsi="宋体" w:cs="宋体"/>
                <w:color w:val="000000"/>
                <w:sz w:val="20"/>
                <w:szCs w:val="20"/>
                <w:lang w:eastAsia="zh-CN" w:bidi="ar"/>
              </w:rPr>
              <w:t>≤250000元</w:t>
            </w:r>
          </w:p>
        </w:tc>
      </w:tr>
      <w:tr>
        <w:tblPrEx>
          <w:tblCellMar>
            <w:top w:w="0" w:type="dxa"/>
            <w:left w:w="0" w:type="dxa"/>
            <w:bottom w:w="0" w:type="dxa"/>
            <w:right w:w="0" w:type="dxa"/>
          </w:tblCellMar>
        </w:tblPrEx>
        <w:trPr>
          <w:trHeight w:val="553" w:hRule="atLeast"/>
        </w:trPr>
        <w:tc>
          <w:tcPr>
            <w:tcW w:w="1245"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2"/>
                <w:szCs w:val="22"/>
              </w:rPr>
            </w:pPr>
          </w:p>
        </w:tc>
        <w:tc>
          <w:tcPr>
            <w:tcW w:w="1177"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4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5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lang w:eastAsia="zh-CN"/>
              </w:rPr>
            </w:pPr>
            <w:r>
              <w:rPr>
                <w:rFonts w:hint="eastAsia" w:ascii="宋体" w:hAnsi="宋体" w:cs="宋体"/>
                <w:color w:val="000000"/>
                <w:sz w:val="20"/>
                <w:szCs w:val="20"/>
                <w:lang w:eastAsia="zh-CN" w:bidi="ar"/>
              </w:rPr>
              <w:t>安全生产宣传教育经费成本控制</w:t>
            </w:r>
          </w:p>
        </w:tc>
        <w:tc>
          <w:tcPr>
            <w:tcW w:w="16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rPr>
            </w:pPr>
            <w:r>
              <w:rPr>
                <w:rFonts w:hint="eastAsia" w:ascii="宋体" w:hAnsi="宋体" w:cs="宋体"/>
                <w:color w:val="000000"/>
                <w:sz w:val="20"/>
                <w:szCs w:val="20"/>
                <w:lang w:eastAsia="zh-CN" w:bidi="ar"/>
              </w:rPr>
              <w:t>≤130000元</w:t>
            </w:r>
          </w:p>
        </w:tc>
      </w:tr>
      <w:tr>
        <w:tblPrEx>
          <w:tblCellMar>
            <w:top w:w="0" w:type="dxa"/>
            <w:left w:w="0" w:type="dxa"/>
            <w:bottom w:w="0" w:type="dxa"/>
            <w:right w:w="0" w:type="dxa"/>
          </w:tblCellMar>
        </w:tblPrEx>
        <w:trPr>
          <w:trHeight w:val="401" w:hRule="atLeast"/>
        </w:trPr>
        <w:tc>
          <w:tcPr>
            <w:tcW w:w="1245"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2"/>
                <w:szCs w:val="22"/>
              </w:rPr>
            </w:pPr>
          </w:p>
        </w:tc>
        <w:tc>
          <w:tcPr>
            <w:tcW w:w="1177"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4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5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lang w:eastAsia="zh-CN"/>
              </w:rPr>
            </w:pPr>
            <w:r>
              <w:rPr>
                <w:rFonts w:hint="eastAsia" w:ascii="宋体" w:hAnsi="宋体" w:cs="宋体"/>
                <w:color w:val="000000"/>
                <w:sz w:val="20"/>
                <w:szCs w:val="20"/>
                <w:lang w:eastAsia="zh-CN" w:bidi="ar"/>
              </w:rPr>
              <w:t>安全生产人员经费成本控制</w:t>
            </w:r>
          </w:p>
        </w:tc>
        <w:tc>
          <w:tcPr>
            <w:tcW w:w="16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rPr>
            </w:pPr>
            <w:r>
              <w:rPr>
                <w:rFonts w:hint="eastAsia" w:ascii="宋体" w:hAnsi="宋体" w:cs="宋体"/>
                <w:color w:val="000000"/>
                <w:sz w:val="20"/>
                <w:szCs w:val="20"/>
                <w:lang w:eastAsia="zh-CN" w:bidi="ar"/>
              </w:rPr>
              <w:t>≤220000元</w:t>
            </w:r>
          </w:p>
        </w:tc>
      </w:tr>
      <w:tr>
        <w:tblPrEx>
          <w:tblCellMar>
            <w:top w:w="0" w:type="dxa"/>
            <w:left w:w="0" w:type="dxa"/>
            <w:bottom w:w="0" w:type="dxa"/>
            <w:right w:w="0" w:type="dxa"/>
          </w:tblCellMar>
        </w:tblPrEx>
        <w:trPr>
          <w:trHeight w:val="401" w:hRule="atLeast"/>
        </w:trPr>
        <w:tc>
          <w:tcPr>
            <w:tcW w:w="1245"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2"/>
                <w:szCs w:val="22"/>
              </w:rPr>
            </w:pPr>
          </w:p>
        </w:tc>
        <w:tc>
          <w:tcPr>
            <w:tcW w:w="1177"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4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5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lang w:eastAsia="zh-CN"/>
              </w:rPr>
            </w:pPr>
            <w:r>
              <w:rPr>
                <w:rFonts w:hint="eastAsia" w:ascii="宋体" w:hAnsi="宋体" w:cs="宋体"/>
                <w:color w:val="000000"/>
                <w:sz w:val="20"/>
                <w:szCs w:val="20"/>
                <w:lang w:eastAsia="zh-CN" w:bidi="ar"/>
              </w:rPr>
              <w:t>消防人员高危补助成本控制</w:t>
            </w:r>
          </w:p>
        </w:tc>
        <w:tc>
          <w:tcPr>
            <w:tcW w:w="16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rPr>
            </w:pPr>
            <w:r>
              <w:rPr>
                <w:rFonts w:hint="eastAsia" w:ascii="宋体" w:hAnsi="宋体" w:cs="宋体"/>
                <w:color w:val="000000"/>
                <w:sz w:val="20"/>
                <w:szCs w:val="20"/>
                <w:lang w:eastAsia="zh-CN" w:bidi="ar"/>
              </w:rPr>
              <w:t>≤48000元</w:t>
            </w:r>
          </w:p>
        </w:tc>
      </w:tr>
      <w:tr>
        <w:tblPrEx>
          <w:tblCellMar>
            <w:top w:w="0" w:type="dxa"/>
            <w:left w:w="0" w:type="dxa"/>
            <w:bottom w:w="0" w:type="dxa"/>
            <w:right w:w="0" w:type="dxa"/>
          </w:tblCellMar>
        </w:tblPrEx>
        <w:trPr>
          <w:trHeight w:val="401" w:hRule="atLeast"/>
        </w:trPr>
        <w:tc>
          <w:tcPr>
            <w:tcW w:w="1245"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2"/>
                <w:szCs w:val="22"/>
              </w:rPr>
            </w:pPr>
          </w:p>
        </w:tc>
        <w:tc>
          <w:tcPr>
            <w:tcW w:w="1177"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4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5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lang w:eastAsia="zh-CN"/>
              </w:rPr>
            </w:pPr>
            <w:r>
              <w:rPr>
                <w:rFonts w:hint="eastAsia" w:ascii="宋体" w:hAnsi="宋体" w:cs="宋体"/>
                <w:color w:val="000000"/>
                <w:sz w:val="20"/>
                <w:szCs w:val="20"/>
                <w:lang w:eastAsia="zh-CN" w:bidi="ar"/>
              </w:rPr>
              <w:t>消防人员伙食费补助成本控制</w:t>
            </w:r>
          </w:p>
        </w:tc>
        <w:tc>
          <w:tcPr>
            <w:tcW w:w="16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rPr>
            </w:pPr>
            <w:r>
              <w:rPr>
                <w:rFonts w:hint="eastAsia" w:ascii="宋体" w:hAnsi="宋体" w:cs="宋体"/>
                <w:color w:val="000000"/>
                <w:sz w:val="20"/>
                <w:szCs w:val="20"/>
                <w:lang w:eastAsia="zh-CN" w:bidi="ar"/>
              </w:rPr>
              <w:t>≤90000元</w:t>
            </w:r>
          </w:p>
        </w:tc>
      </w:tr>
      <w:tr>
        <w:tblPrEx>
          <w:tblCellMar>
            <w:top w:w="0" w:type="dxa"/>
            <w:left w:w="0" w:type="dxa"/>
            <w:bottom w:w="0" w:type="dxa"/>
            <w:right w:w="0" w:type="dxa"/>
          </w:tblCellMar>
        </w:tblPrEx>
        <w:trPr>
          <w:trHeight w:val="401" w:hRule="atLeast"/>
        </w:trPr>
        <w:tc>
          <w:tcPr>
            <w:tcW w:w="1245"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2"/>
                <w:szCs w:val="22"/>
              </w:rPr>
            </w:pPr>
          </w:p>
        </w:tc>
        <w:tc>
          <w:tcPr>
            <w:tcW w:w="1177" w:type="dxa"/>
            <w:vMerge w:val="restart"/>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rPr>
            </w:pPr>
            <w:r>
              <w:rPr>
                <w:rFonts w:hint="eastAsia" w:ascii="宋体" w:hAnsi="宋体" w:cs="宋体"/>
                <w:color w:val="000000"/>
                <w:sz w:val="20"/>
                <w:szCs w:val="20"/>
                <w:lang w:eastAsia="zh-CN" w:bidi="ar"/>
              </w:rPr>
              <w:t>效益指标</w:t>
            </w:r>
          </w:p>
        </w:tc>
        <w:tc>
          <w:tcPr>
            <w:tcW w:w="243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rPr>
            </w:pPr>
            <w:r>
              <w:rPr>
                <w:rFonts w:hint="eastAsia" w:ascii="宋体" w:hAnsi="宋体" w:cs="宋体"/>
                <w:color w:val="000000"/>
                <w:sz w:val="20"/>
                <w:szCs w:val="20"/>
                <w:lang w:eastAsia="zh-CN" w:bidi="ar"/>
              </w:rPr>
              <w:t>社会效益指标</w:t>
            </w:r>
          </w:p>
        </w:tc>
        <w:tc>
          <w:tcPr>
            <w:tcW w:w="25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rPr>
            </w:pPr>
            <w:r>
              <w:rPr>
                <w:rFonts w:hint="eastAsia" w:ascii="宋体" w:hAnsi="宋体" w:cs="宋体"/>
                <w:color w:val="000000"/>
                <w:sz w:val="20"/>
                <w:szCs w:val="20"/>
                <w:lang w:eastAsia="zh-CN" w:bidi="ar"/>
              </w:rPr>
              <w:t>安全生产事故发生率</w:t>
            </w:r>
          </w:p>
        </w:tc>
        <w:tc>
          <w:tcPr>
            <w:tcW w:w="16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rPr>
            </w:pPr>
            <w:r>
              <w:rPr>
                <w:rFonts w:hint="eastAsia" w:ascii="宋体" w:hAnsi="宋体" w:cs="宋体"/>
                <w:color w:val="000000"/>
                <w:sz w:val="20"/>
                <w:szCs w:val="20"/>
                <w:lang w:eastAsia="zh-CN" w:bidi="ar"/>
              </w:rPr>
              <w:t>=0%</w:t>
            </w:r>
          </w:p>
        </w:tc>
      </w:tr>
      <w:tr>
        <w:tblPrEx>
          <w:tblCellMar>
            <w:top w:w="0" w:type="dxa"/>
            <w:left w:w="0" w:type="dxa"/>
            <w:bottom w:w="0" w:type="dxa"/>
            <w:right w:w="0" w:type="dxa"/>
          </w:tblCellMar>
        </w:tblPrEx>
        <w:trPr>
          <w:trHeight w:val="401" w:hRule="atLeast"/>
        </w:trPr>
        <w:tc>
          <w:tcPr>
            <w:tcW w:w="1245"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2"/>
                <w:szCs w:val="22"/>
              </w:rPr>
            </w:pPr>
          </w:p>
        </w:tc>
        <w:tc>
          <w:tcPr>
            <w:tcW w:w="1177"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4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5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lang w:eastAsia="zh-CN"/>
              </w:rPr>
            </w:pPr>
            <w:r>
              <w:rPr>
                <w:rFonts w:hint="eastAsia" w:ascii="宋体" w:hAnsi="宋体" w:cs="宋体"/>
                <w:color w:val="000000"/>
                <w:sz w:val="20"/>
                <w:szCs w:val="20"/>
                <w:lang w:eastAsia="zh-CN" w:bidi="ar"/>
              </w:rPr>
              <w:t>企业安全生产意识提高</w:t>
            </w:r>
          </w:p>
        </w:tc>
        <w:tc>
          <w:tcPr>
            <w:tcW w:w="16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rPr>
            </w:pPr>
            <w:r>
              <w:rPr>
                <w:rFonts w:hint="eastAsia" w:ascii="宋体" w:hAnsi="宋体" w:cs="宋体"/>
                <w:color w:val="000000"/>
                <w:sz w:val="20"/>
                <w:szCs w:val="20"/>
                <w:lang w:eastAsia="zh-CN" w:bidi="ar"/>
              </w:rPr>
              <w:t>显著提高</w:t>
            </w:r>
          </w:p>
        </w:tc>
      </w:tr>
      <w:tr>
        <w:tblPrEx>
          <w:tblCellMar>
            <w:top w:w="0" w:type="dxa"/>
            <w:left w:w="0" w:type="dxa"/>
            <w:bottom w:w="0" w:type="dxa"/>
            <w:right w:w="0" w:type="dxa"/>
          </w:tblCellMar>
        </w:tblPrEx>
        <w:trPr>
          <w:trHeight w:val="401" w:hRule="atLeast"/>
        </w:trPr>
        <w:tc>
          <w:tcPr>
            <w:tcW w:w="1245"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2"/>
                <w:szCs w:val="22"/>
              </w:rPr>
            </w:pPr>
          </w:p>
        </w:tc>
        <w:tc>
          <w:tcPr>
            <w:tcW w:w="1177"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4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rPr>
            </w:pPr>
            <w:r>
              <w:rPr>
                <w:rFonts w:hint="eastAsia" w:ascii="宋体" w:hAnsi="宋体" w:cs="宋体"/>
                <w:color w:val="000000"/>
                <w:sz w:val="20"/>
                <w:szCs w:val="20"/>
                <w:lang w:eastAsia="zh-CN" w:bidi="ar"/>
              </w:rPr>
              <w:t>可持续影响指标</w:t>
            </w:r>
          </w:p>
        </w:tc>
        <w:tc>
          <w:tcPr>
            <w:tcW w:w="25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lang w:eastAsia="zh-CN"/>
              </w:rPr>
            </w:pPr>
            <w:r>
              <w:rPr>
                <w:rFonts w:hint="eastAsia" w:ascii="宋体" w:hAnsi="宋体" w:cs="宋体"/>
                <w:color w:val="000000"/>
                <w:sz w:val="20"/>
                <w:szCs w:val="20"/>
                <w:lang w:eastAsia="zh-CN" w:bidi="ar"/>
              </w:rPr>
              <w:t>确保安全生产形势稳定</w:t>
            </w:r>
          </w:p>
        </w:tc>
        <w:tc>
          <w:tcPr>
            <w:tcW w:w="16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rPr>
            </w:pPr>
            <w:r>
              <w:rPr>
                <w:rFonts w:hint="eastAsia" w:ascii="宋体" w:hAnsi="宋体" w:cs="宋体"/>
                <w:color w:val="000000"/>
                <w:sz w:val="20"/>
                <w:szCs w:val="20"/>
                <w:lang w:eastAsia="zh-CN" w:bidi="ar"/>
              </w:rPr>
              <w:t>效果良好</w:t>
            </w:r>
          </w:p>
        </w:tc>
      </w:tr>
      <w:tr>
        <w:tblPrEx>
          <w:tblCellMar>
            <w:top w:w="0" w:type="dxa"/>
            <w:left w:w="0" w:type="dxa"/>
            <w:bottom w:w="0" w:type="dxa"/>
            <w:right w:w="0" w:type="dxa"/>
          </w:tblCellMar>
        </w:tblPrEx>
        <w:trPr>
          <w:trHeight w:val="401" w:hRule="atLeast"/>
        </w:trPr>
        <w:tc>
          <w:tcPr>
            <w:tcW w:w="1245"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2"/>
                <w:szCs w:val="22"/>
              </w:rPr>
            </w:pPr>
          </w:p>
        </w:tc>
        <w:tc>
          <w:tcPr>
            <w:tcW w:w="1177" w:type="dxa"/>
            <w:vMerge w:val="restart"/>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rPr>
            </w:pPr>
            <w:r>
              <w:rPr>
                <w:rFonts w:hint="eastAsia" w:ascii="宋体" w:hAnsi="宋体" w:cs="宋体"/>
                <w:color w:val="000000"/>
                <w:sz w:val="20"/>
                <w:szCs w:val="20"/>
                <w:lang w:eastAsia="zh-CN" w:bidi="ar"/>
              </w:rPr>
              <w:t>满意度指标</w:t>
            </w:r>
          </w:p>
        </w:tc>
        <w:tc>
          <w:tcPr>
            <w:tcW w:w="243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rPr>
            </w:pPr>
            <w:r>
              <w:rPr>
                <w:rFonts w:hint="eastAsia" w:ascii="宋体" w:hAnsi="宋体" w:cs="宋体"/>
                <w:color w:val="000000"/>
                <w:sz w:val="20"/>
                <w:szCs w:val="20"/>
                <w:lang w:eastAsia="zh-CN" w:bidi="ar"/>
              </w:rPr>
              <w:t>服务对象满意度指标</w:t>
            </w:r>
          </w:p>
        </w:tc>
        <w:tc>
          <w:tcPr>
            <w:tcW w:w="25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rPr>
            </w:pPr>
            <w:r>
              <w:rPr>
                <w:rFonts w:hint="eastAsia" w:ascii="宋体" w:hAnsi="宋体" w:cs="宋体"/>
                <w:color w:val="000000"/>
                <w:sz w:val="20"/>
                <w:szCs w:val="20"/>
                <w:lang w:eastAsia="zh-CN" w:bidi="ar"/>
              </w:rPr>
              <w:t>执法人员满意度</w:t>
            </w:r>
          </w:p>
        </w:tc>
        <w:tc>
          <w:tcPr>
            <w:tcW w:w="16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rPr>
            </w:pPr>
            <w:r>
              <w:rPr>
                <w:rFonts w:hint="eastAsia" w:ascii="宋体" w:hAnsi="宋体" w:cs="宋体"/>
                <w:color w:val="000000"/>
                <w:sz w:val="20"/>
                <w:szCs w:val="20"/>
                <w:lang w:eastAsia="zh-CN" w:bidi="ar"/>
              </w:rPr>
              <w:t>≥98%</w:t>
            </w:r>
          </w:p>
        </w:tc>
      </w:tr>
      <w:tr>
        <w:tblPrEx>
          <w:tblCellMar>
            <w:top w:w="0" w:type="dxa"/>
            <w:left w:w="0" w:type="dxa"/>
            <w:bottom w:w="0" w:type="dxa"/>
            <w:right w:w="0" w:type="dxa"/>
          </w:tblCellMar>
        </w:tblPrEx>
        <w:trPr>
          <w:trHeight w:val="401" w:hRule="atLeast"/>
        </w:trPr>
        <w:tc>
          <w:tcPr>
            <w:tcW w:w="1245"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2"/>
                <w:szCs w:val="22"/>
              </w:rPr>
            </w:pPr>
          </w:p>
        </w:tc>
        <w:tc>
          <w:tcPr>
            <w:tcW w:w="1177"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4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5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rPr>
            </w:pPr>
            <w:r>
              <w:rPr>
                <w:rFonts w:hint="eastAsia" w:ascii="宋体" w:hAnsi="宋体" w:cs="宋体"/>
                <w:color w:val="000000"/>
                <w:sz w:val="20"/>
                <w:szCs w:val="20"/>
                <w:lang w:eastAsia="zh-CN" w:bidi="ar"/>
              </w:rPr>
              <w:t>企业满意度</w:t>
            </w:r>
          </w:p>
        </w:tc>
        <w:tc>
          <w:tcPr>
            <w:tcW w:w="16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rPr>
            </w:pPr>
            <w:r>
              <w:rPr>
                <w:rFonts w:hint="eastAsia" w:ascii="宋体" w:hAnsi="宋体" w:cs="宋体"/>
                <w:color w:val="000000"/>
                <w:sz w:val="20"/>
                <w:szCs w:val="20"/>
                <w:lang w:eastAsia="zh-CN" w:bidi="ar"/>
              </w:rPr>
              <w:t>≥98%</w:t>
            </w:r>
          </w:p>
        </w:tc>
      </w:tr>
      <w:tr>
        <w:tblPrEx>
          <w:tblCellMar>
            <w:top w:w="0" w:type="dxa"/>
            <w:left w:w="0" w:type="dxa"/>
            <w:bottom w:w="0" w:type="dxa"/>
            <w:right w:w="0" w:type="dxa"/>
          </w:tblCellMar>
        </w:tblPrEx>
        <w:trPr>
          <w:trHeight w:val="506" w:hRule="atLeast"/>
        </w:trPr>
        <w:tc>
          <w:tcPr>
            <w:tcW w:w="1245"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2"/>
                <w:szCs w:val="22"/>
              </w:rPr>
            </w:pPr>
          </w:p>
        </w:tc>
        <w:tc>
          <w:tcPr>
            <w:tcW w:w="1177"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4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5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lang w:eastAsia="zh-CN"/>
              </w:rPr>
            </w:pPr>
            <w:r>
              <w:rPr>
                <w:rFonts w:hint="eastAsia" w:ascii="宋体" w:hAnsi="宋体" w:cs="宋体"/>
                <w:color w:val="000000"/>
                <w:sz w:val="20"/>
                <w:szCs w:val="20"/>
                <w:lang w:eastAsia="zh-CN" w:bidi="ar"/>
              </w:rPr>
              <w:t>群众对交通事故处理满意度</w:t>
            </w:r>
          </w:p>
        </w:tc>
        <w:tc>
          <w:tcPr>
            <w:tcW w:w="16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rPr>
            </w:pPr>
            <w:r>
              <w:rPr>
                <w:rFonts w:hint="eastAsia" w:ascii="宋体" w:hAnsi="宋体" w:cs="宋体"/>
                <w:color w:val="000000"/>
                <w:sz w:val="20"/>
                <w:szCs w:val="20"/>
                <w:lang w:eastAsia="zh-CN" w:bidi="ar"/>
              </w:rPr>
              <w:t>≥98%</w:t>
            </w:r>
          </w:p>
        </w:tc>
      </w:tr>
    </w:tbl>
    <w:p>
      <w:pPr>
        <w:rPr>
          <w:rFonts w:ascii="楷体_GB2312" w:hAnsi="宋体" w:eastAsia="楷体_GB2312" w:cs="宋体"/>
          <w:b/>
          <w:color w:val="000000" w:themeColor="text1"/>
          <w:sz w:val="32"/>
          <w:szCs w:val="32"/>
          <w:lang w:eastAsia="zh-CN"/>
          <w14:textFill>
            <w14:solidFill>
              <w14:schemeClr w14:val="tx1"/>
            </w14:solidFill>
          </w14:textFill>
        </w:rPr>
      </w:pPr>
      <w:r>
        <w:rPr>
          <w:rFonts w:hint="eastAsia" w:ascii="楷体_GB2312" w:hAnsi="宋体" w:eastAsia="楷体_GB2312" w:cs="宋体"/>
          <w:b/>
          <w:color w:val="000000" w:themeColor="text1"/>
          <w:sz w:val="32"/>
          <w:szCs w:val="32"/>
          <w:lang w:eastAsia="zh-CN"/>
          <w14:textFill>
            <w14:solidFill>
              <w14:schemeClr w14:val="tx1"/>
            </w14:solidFill>
          </w14:textFill>
        </w:rPr>
        <w:br w:type="page"/>
      </w:r>
    </w:p>
    <w:p>
      <w:pPr>
        <w:spacing w:line="560" w:lineRule="exact"/>
        <w:rPr>
          <w:rFonts w:ascii="楷体_GB2312" w:hAnsi="宋体" w:eastAsia="楷体_GB2312" w:cs="宋体"/>
          <w:b/>
          <w:color w:val="000000" w:themeColor="text1"/>
          <w:sz w:val="32"/>
          <w:szCs w:val="32"/>
          <w:lang w:eastAsia="zh-CN"/>
          <w14:textFill>
            <w14:solidFill>
              <w14:schemeClr w14:val="tx1"/>
            </w14:solidFill>
          </w14:textFill>
        </w:rPr>
      </w:pPr>
      <w:r>
        <w:rPr>
          <w:rFonts w:hint="eastAsia" w:ascii="楷体_GB2312" w:hAnsi="宋体" w:eastAsia="楷体_GB2312" w:cs="宋体"/>
          <w:b/>
          <w:color w:val="000000" w:themeColor="text1"/>
          <w:sz w:val="32"/>
          <w:szCs w:val="32"/>
          <w:lang w:eastAsia="zh-CN"/>
          <w14:textFill>
            <w14:solidFill>
              <w14:schemeClr w14:val="tx1"/>
            </w14:solidFill>
          </w14:textFill>
        </w:rPr>
        <w:t>（五）其他需说明的事项</w:t>
      </w:r>
    </w:p>
    <w:p>
      <w:pPr>
        <w:spacing w:line="560" w:lineRule="exact"/>
        <w:ind w:firstLine="640" w:firstLineChars="200"/>
        <w:rPr>
          <w:rFonts w:ascii="仿宋_GB2312" w:hAnsi="宋体" w:eastAsia="仿宋_GB2312" w:cs="宋体"/>
          <w:color w:val="000000" w:themeColor="text1"/>
          <w:sz w:val="32"/>
          <w:szCs w:val="32"/>
          <w:lang w:eastAsia="zh-CN"/>
          <w14:textFill>
            <w14:solidFill>
              <w14:schemeClr w14:val="tx1"/>
            </w14:solidFill>
          </w14:textFill>
        </w:rPr>
      </w:pPr>
      <w:r>
        <w:rPr>
          <w:rFonts w:hint="eastAsia" w:ascii="仿宋" w:hAnsi="仿宋" w:eastAsia="仿宋" w:cstheme="minorEastAsia"/>
          <w:color w:val="000000" w:themeColor="text1"/>
          <w:sz w:val="32"/>
          <w:szCs w:val="32"/>
          <w:lang w:eastAsia="zh-CN"/>
          <w14:textFill>
            <w14:solidFill>
              <w14:schemeClr w14:val="tx1"/>
            </w14:solidFill>
          </w14:textFill>
        </w:rPr>
        <w:t>无其他需说明的事项</w:t>
      </w:r>
      <w:r>
        <w:rPr>
          <w:rFonts w:hint="eastAsia" w:ascii="仿宋_GB2312" w:hAnsi="宋体" w:eastAsia="仿宋_GB2312" w:cs="宋体"/>
          <w:color w:val="000000" w:themeColor="text1"/>
          <w:sz w:val="32"/>
          <w:szCs w:val="32"/>
          <w:lang w:eastAsia="zh-CN"/>
          <w14:textFill>
            <w14:solidFill>
              <w14:schemeClr w14:val="tx1"/>
            </w14:solidFill>
          </w14:textFill>
        </w:rPr>
        <w:t>。</w:t>
      </w:r>
    </w:p>
    <w:p>
      <w:pPr>
        <w:spacing w:line="560" w:lineRule="exact"/>
        <w:ind w:firstLine="640" w:firstLineChars="200"/>
        <w:rPr>
          <w:rFonts w:ascii="仿宋_GB2312" w:hAnsi="宋体" w:eastAsia="仿宋_GB2312" w:cs="宋体"/>
          <w:color w:val="000000" w:themeColor="text1"/>
          <w:sz w:val="32"/>
          <w:szCs w:val="32"/>
          <w:lang w:eastAsia="zh-CN"/>
          <w14:textFill>
            <w14:solidFill>
              <w14:schemeClr w14:val="tx1"/>
            </w14:solidFill>
          </w14:textFill>
        </w:rPr>
      </w:pPr>
    </w:p>
    <w:p>
      <w:pPr>
        <w:spacing w:line="560" w:lineRule="exact"/>
        <w:ind w:firstLine="3360" w:firstLineChars="1050"/>
        <w:rPr>
          <w:rFonts w:ascii="黑体" w:hAnsi="黑体" w:eastAsia="黑体"/>
          <w:sz w:val="32"/>
          <w:szCs w:val="32"/>
          <w:lang w:eastAsia="zh-CN"/>
        </w:rPr>
      </w:pPr>
      <w:r>
        <w:rPr>
          <w:rFonts w:hint="eastAsia" w:ascii="黑体" w:hAnsi="黑体" w:eastAsia="黑体"/>
          <w:sz w:val="32"/>
          <w:szCs w:val="32"/>
          <w:lang w:eastAsia="zh-CN"/>
        </w:rPr>
        <w:t>第四部分  名词解释</w:t>
      </w:r>
    </w:p>
    <w:p>
      <w:pPr>
        <w:spacing w:line="560" w:lineRule="exact"/>
        <w:ind w:firstLine="640" w:firstLineChars="200"/>
        <w:rPr>
          <w:rFonts w:ascii="黑体" w:hAnsi="宋体" w:eastAsia="黑体" w:cs="宋体"/>
          <w:sz w:val="32"/>
          <w:szCs w:val="32"/>
          <w:lang w:eastAsia="zh-CN"/>
        </w:rPr>
      </w:pPr>
      <w:r>
        <w:rPr>
          <w:rFonts w:hint="eastAsia" w:ascii="黑体" w:hAnsi="宋体" w:eastAsia="黑体" w:cs="宋体"/>
          <w:sz w:val="32"/>
          <w:szCs w:val="32"/>
          <w:lang w:eastAsia="zh-CN"/>
        </w:rPr>
        <w:t>名词解释：</w:t>
      </w:r>
    </w:p>
    <w:p>
      <w:pPr>
        <w:spacing w:line="550" w:lineRule="exact"/>
        <w:ind w:firstLine="642"/>
        <w:rPr>
          <w:rFonts w:ascii="仿宋_GB2312" w:eastAsia="仿宋_GB2312" w:cs="Times New Roman"/>
          <w:kern w:val="2"/>
          <w:sz w:val="32"/>
          <w:szCs w:val="32"/>
          <w:lang w:eastAsia="zh-CN"/>
        </w:rPr>
      </w:pPr>
      <w:r>
        <w:rPr>
          <w:rFonts w:hint="eastAsia" w:ascii="黑体" w:hAnsi="黑体" w:eastAsia="黑体"/>
          <w:sz w:val="32"/>
          <w:szCs w:val="32"/>
          <w:lang w:eastAsia="zh-CN"/>
        </w:rPr>
        <w:t>一、财政拨款：</w:t>
      </w:r>
      <w:r>
        <w:rPr>
          <w:rFonts w:hint="eastAsia" w:ascii="仿宋_GB2312" w:eastAsia="仿宋_GB2312" w:cs="Times New Roman"/>
          <w:kern w:val="2"/>
          <w:sz w:val="32"/>
          <w:szCs w:val="32"/>
          <w:lang w:eastAsia="zh-CN"/>
        </w:rPr>
        <w:t>指由一般公共预算、政府性基金预算、国有资本经营预算安排的财政拨款数。</w:t>
      </w:r>
    </w:p>
    <w:p>
      <w:pPr>
        <w:spacing w:line="550" w:lineRule="exact"/>
        <w:ind w:firstLine="642"/>
        <w:rPr>
          <w:rFonts w:ascii="仿宋_GB2312" w:eastAsia="仿宋_GB2312"/>
          <w:sz w:val="32"/>
          <w:szCs w:val="32"/>
          <w:lang w:eastAsia="zh-CN"/>
        </w:rPr>
      </w:pPr>
      <w:r>
        <w:rPr>
          <w:rFonts w:hint="eastAsia" w:ascii="黑体" w:hAnsi="黑体" w:eastAsia="黑体"/>
          <w:sz w:val="32"/>
          <w:szCs w:val="32"/>
          <w:lang w:eastAsia="zh-CN"/>
        </w:rPr>
        <w:t>二、一般公共预算：</w:t>
      </w:r>
      <w:r>
        <w:rPr>
          <w:rFonts w:hint="eastAsia" w:ascii="仿宋_GB2312" w:eastAsia="仿宋_GB2312"/>
          <w:sz w:val="32"/>
          <w:szCs w:val="32"/>
          <w:lang w:eastAsia="zh-CN"/>
        </w:rPr>
        <w:t>包括公共财政拨款（补助）资金、专项收入。</w:t>
      </w:r>
    </w:p>
    <w:p>
      <w:pPr>
        <w:spacing w:line="550" w:lineRule="exact"/>
        <w:ind w:firstLine="640" w:firstLineChars="200"/>
        <w:rPr>
          <w:rFonts w:ascii="仿宋_GB2312" w:eastAsia="仿宋_GB2312"/>
          <w:sz w:val="32"/>
          <w:szCs w:val="32"/>
          <w:lang w:eastAsia="zh-CN"/>
        </w:rPr>
      </w:pPr>
      <w:r>
        <w:rPr>
          <w:rFonts w:hint="eastAsia" w:ascii="黑体" w:hAnsi="黑体" w:eastAsia="黑体"/>
          <w:sz w:val="32"/>
          <w:szCs w:val="32"/>
          <w:lang w:eastAsia="zh-CN"/>
        </w:rPr>
        <w:t>三、基本支出：</w:t>
      </w:r>
      <w:r>
        <w:rPr>
          <w:rFonts w:hint="eastAsia" w:ascii="仿宋_GB2312" w:eastAsia="仿宋_GB2312"/>
          <w:sz w:val="32"/>
          <w:szCs w:val="32"/>
          <w:lang w:eastAsia="zh-CN"/>
        </w:rPr>
        <w:t>包括人员经费、商品和服务支出（定额）。其中，人员经费包括工资福利支出、对个人和家庭的补助。</w:t>
      </w:r>
    </w:p>
    <w:p>
      <w:pPr>
        <w:spacing w:line="550" w:lineRule="exact"/>
        <w:ind w:firstLine="642"/>
        <w:rPr>
          <w:rFonts w:ascii="仿宋_GB2312" w:eastAsia="仿宋_GB2312"/>
          <w:sz w:val="32"/>
          <w:szCs w:val="32"/>
          <w:lang w:eastAsia="zh-CN"/>
        </w:rPr>
      </w:pPr>
      <w:r>
        <w:rPr>
          <w:rFonts w:hint="eastAsia" w:ascii="黑体" w:hAnsi="黑体" w:eastAsia="黑体"/>
          <w:sz w:val="32"/>
          <w:szCs w:val="32"/>
          <w:lang w:eastAsia="zh-CN"/>
        </w:rPr>
        <w:t>四、项目支出：</w:t>
      </w:r>
      <w:r>
        <w:rPr>
          <w:rFonts w:hint="eastAsia" w:ascii="仿宋_GB2312" w:eastAsia="仿宋_GB2312"/>
          <w:sz w:val="32"/>
          <w:szCs w:val="32"/>
          <w:lang w:eastAsia="zh-CN"/>
        </w:rPr>
        <w:t>部门支出预算的组成部分，是哈密市本级部门为完成其特定的行政任务或事业发展目标，在基本支出预算之外编制的年度项目支出计划。</w:t>
      </w:r>
    </w:p>
    <w:p>
      <w:pPr>
        <w:spacing w:line="550" w:lineRule="exact"/>
        <w:ind w:firstLine="642"/>
        <w:rPr>
          <w:rFonts w:ascii="仿宋_GB2312" w:eastAsia="仿宋_GB2312"/>
          <w:sz w:val="32"/>
          <w:szCs w:val="32"/>
          <w:lang w:eastAsia="zh-CN"/>
        </w:rPr>
      </w:pPr>
      <w:r>
        <w:rPr>
          <w:rFonts w:hint="eastAsia" w:ascii="黑体" w:hAnsi="黑体" w:eastAsia="黑体"/>
          <w:sz w:val="32"/>
          <w:szCs w:val="32"/>
          <w:lang w:eastAsia="zh-CN"/>
        </w:rPr>
        <w:t>五、“三公”经费：</w:t>
      </w:r>
      <w:r>
        <w:rPr>
          <w:rFonts w:hint="eastAsia" w:ascii="仿宋_GB2312" w:eastAsia="仿宋_GB2312"/>
          <w:sz w:val="32"/>
          <w:szCs w:val="32"/>
          <w:lang w:eastAsia="zh-CN"/>
        </w:rPr>
        <w:t>指哈密市本级部门用一般公共预算财政拨款安排的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w:t>
      </w:r>
    </w:p>
    <w:p>
      <w:pPr>
        <w:spacing w:line="550" w:lineRule="exact"/>
        <w:ind w:firstLine="642"/>
        <w:rPr>
          <w:rFonts w:ascii="仿宋_GB2312" w:eastAsia="仿宋_GB2312"/>
          <w:sz w:val="32"/>
          <w:szCs w:val="32"/>
          <w:lang w:eastAsia="zh-CN"/>
        </w:rPr>
      </w:pPr>
      <w:r>
        <w:rPr>
          <w:rFonts w:hint="eastAsia" w:ascii="黑体" w:hAnsi="黑体" w:eastAsia="黑体"/>
          <w:sz w:val="32"/>
          <w:szCs w:val="32"/>
          <w:lang w:eastAsia="zh-CN"/>
        </w:rPr>
        <w:t>六、机关运行经费：</w:t>
      </w:r>
      <w:r>
        <w:rPr>
          <w:rFonts w:hint="eastAsia" w:ascii="仿宋_GB2312" w:eastAsia="仿宋_GB2312"/>
          <w:sz w:val="32"/>
          <w:szCs w:val="32"/>
          <w:lang w:eastAsia="zh-CN"/>
        </w:rPr>
        <w:t>指各部门的公用经费，包括办公及印刷费、邮电费、差旅费、会议费、福利费、日常维修费、专用材料及一般设备购置费、办公用房水电费、办公用房取暖费、办公用房物业管理费、公务用车运行维护费及其他费用。</w:t>
      </w:r>
    </w:p>
    <w:p>
      <w:pPr>
        <w:spacing w:line="560" w:lineRule="exact"/>
        <w:rPr>
          <w:rFonts w:ascii="仿宋_GB2312" w:hAnsi="宋体" w:eastAsia="仿宋_GB2312" w:cs="宋体"/>
          <w:color w:val="000000" w:themeColor="text1"/>
          <w:sz w:val="32"/>
          <w:szCs w:val="32"/>
          <w:lang w:eastAsia="zh-CN"/>
          <w14:textFill>
            <w14:solidFill>
              <w14:schemeClr w14:val="tx1"/>
            </w14:solidFill>
          </w14:textFill>
        </w:rPr>
      </w:pPr>
    </w:p>
    <w:p>
      <w:pPr>
        <w:spacing w:line="560" w:lineRule="exact"/>
        <w:rPr>
          <w:rFonts w:ascii="仿宋_GB2312" w:hAnsi="宋体" w:eastAsia="仿宋_GB2312" w:cs="宋体"/>
          <w:color w:val="000000" w:themeColor="text1"/>
          <w:sz w:val="32"/>
          <w:szCs w:val="32"/>
          <w:lang w:eastAsia="zh-CN"/>
          <w14:textFill>
            <w14:solidFill>
              <w14:schemeClr w14:val="tx1"/>
            </w14:solidFill>
          </w14:textFill>
        </w:rPr>
      </w:pPr>
    </w:p>
    <w:p>
      <w:pPr>
        <w:spacing w:line="560" w:lineRule="exact"/>
        <w:rPr>
          <w:rFonts w:ascii="仿宋_GB2312" w:hAnsi="宋体" w:eastAsia="仿宋_GB2312" w:cs="宋体"/>
          <w:color w:val="000000" w:themeColor="text1"/>
          <w:sz w:val="32"/>
          <w:szCs w:val="32"/>
          <w:lang w:eastAsia="zh-CN"/>
          <w14:textFill>
            <w14:solidFill>
              <w14:schemeClr w14:val="tx1"/>
            </w14:solidFill>
          </w14:textFill>
        </w:rPr>
      </w:pPr>
    </w:p>
    <w:p>
      <w:pPr>
        <w:spacing w:line="560" w:lineRule="exact"/>
        <w:jc w:val="right"/>
        <w:rPr>
          <w:rFonts w:ascii="仿宋_GB2312" w:hAnsi="宋体" w:eastAsia="仿宋_GB2312" w:cs="宋体"/>
          <w:color w:val="000000" w:themeColor="text1"/>
          <w:sz w:val="32"/>
          <w:szCs w:val="32"/>
          <w:lang w:eastAsia="zh-CN"/>
          <w14:textFill>
            <w14:solidFill>
              <w14:schemeClr w14:val="tx1"/>
            </w14:solidFill>
          </w14:textFill>
        </w:rPr>
      </w:pPr>
    </w:p>
    <w:p>
      <w:pPr>
        <w:spacing w:line="560" w:lineRule="exact"/>
        <w:jc w:val="right"/>
        <w:rPr>
          <w:rFonts w:ascii="仿宋_GB2312" w:hAnsi="宋体" w:eastAsia="仿宋_GB2312" w:cs="宋体"/>
          <w:color w:val="000000" w:themeColor="text1"/>
          <w:sz w:val="32"/>
          <w:szCs w:val="32"/>
          <w:lang w:eastAsia="zh-CN"/>
          <w14:textFill>
            <w14:solidFill>
              <w14:schemeClr w14:val="tx1"/>
            </w14:solidFill>
          </w14:textFill>
        </w:rPr>
      </w:pPr>
      <w:r>
        <w:rPr>
          <w:rFonts w:hint="eastAsia" w:ascii="仿宋_GB2312" w:hAnsi="宋体" w:eastAsia="仿宋_GB2312" w:cs="宋体"/>
          <w:color w:val="000000" w:themeColor="text1"/>
          <w:sz w:val="32"/>
          <w:szCs w:val="32"/>
          <w:lang w:eastAsia="zh-CN"/>
          <w14:textFill>
            <w14:solidFill>
              <w14:schemeClr w14:val="tx1"/>
            </w14:solidFill>
          </w14:textFill>
        </w:rPr>
        <w:t>哈密市伊州区应急管理局部门</w:t>
      </w:r>
    </w:p>
    <w:p>
      <w:pPr>
        <w:spacing w:line="560" w:lineRule="exact"/>
        <w:jc w:val="right"/>
      </w:pPr>
      <w:r>
        <w:rPr>
          <w:rFonts w:hint="eastAsia" w:ascii="仿宋_GB2312" w:hAnsi="宋体" w:eastAsia="仿宋_GB2312" w:cs="宋体"/>
          <w:color w:val="000000" w:themeColor="text1"/>
          <w:sz w:val="32"/>
          <w:szCs w:val="32"/>
          <w:lang w:eastAsia="zh-CN"/>
          <w14:textFill>
            <w14:solidFill>
              <w14:schemeClr w14:val="tx1"/>
            </w14:solidFill>
          </w14:textFill>
        </w:rPr>
        <w:t>2021</w:t>
      </w:r>
      <w:r>
        <w:rPr>
          <w:rFonts w:ascii="仿宋_GB2312" w:hAnsi="宋体" w:eastAsia="仿宋_GB2312" w:cs="宋体"/>
          <w:color w:val="000000" w:themeColor="text1"/>
          <w:sz w:val="32"/>
          <w:szCs w:val="32"/>
          <w14:textFill>
            <w14:solidFill>
              <w14:schemeClr w14:val="tx1"/>
            </w14:solidFill>
          </w14:textFill>
        </w:rPr>
        <w:t>年</w:t>
      </w:r>
      <w:r>
        <w:rPr>
          <w:rFonts w:hint="eastAsia" w:ascii="仿宋_GB2312" w:hAnsi="宋体" w:eastAsia="仿宋_GB2312" w:cs="宋体"/>
          <w:color w:val="000000" w:themeColor="text1"/>
          <w:sz w:val="32"/>
          <w:szCs w:val="32"/>
          <w:lang w:eastAsia="zh-CN"/>
          <w14:textFill>
            <w14:solidFill>
              <w14:schemeClr w14:val="tx1"/>
            </w14:solidFill>
          </w14:textFill>
        </w:rPr>
        <w:t>2</w:t>
      </w:r>
      <w:r>
        <w:rPr>
          <w:rFonts w:ascii="仿宋_GB2312" w:hAnsi="宋体" w:eastAsia="仿宋_GB2312" w:cs="宋体"/>
          <w:color w:val="000000" w:themeColor="text1"/>
          <w:sz w:val="32"/>
          <w:szCs w:val="32"/>
          <w14:textFill>
            <w14:solidFill>
              <w14:schemeClr w14:val="tx1"/>
            </w14:solidFill>
          </w14:textFill>
        </w:rPr>
        <w:t>月</w:t>
      </w:r>
      <w:r>
        <w:rPr>
          <w:rFonts w:hint="eastAsia" w:ascii="仿宋_GB2312" w:hAnsi="宋体" w:eastAsia="仿宋_GB2312" w:cs="宋体"/>
          <w:color w:val="000000" w:themeColor="text1"/>
          <w:sz w:val="32"/>
          <w:szCs w:val="32"/>
          <w:lang w:eastAsia="zh-CN"/>
          <w14:textFill>
            <w14:solidFill>
              <w14:schemeClr w14:val="tx1"/>
            </w14:solidFill>
          </w14:textFill>
        </w:rPr>
        <w:t>8</w:t>
      </w:r>
      <w:r>
        <w:rPr>
          <w:rFonts w:ascii="仿宋_GB2312" w:hAnsi="宋体" w:eastAsia="仿宋_GB2312" w:cs="宋体"/>
          <w:color w:val="000000" w:themeColor="text1"/>
          <w:sz w:val="32"/>
          <w:szCs w:val="32"/>
          <w14:textFill>
            <w14:solidFill>
              <w14:schemeClr w14:val="tx1"/>
            </w14:solidFill>
          </w14:textFill>
        </w:rPr>
        <w:t>日</w:t>
      </w:r>
    </w:p>
    <w:sectPr>
      <w:pgSz w:w="11906" w:h="16838"/>
      <w:pgMar w:top="1985" w:right="1588" w:bottom="1588"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Helvetica">
    <w:altName w:val="Arial"/>
    <w:panose1 w:val="020B0604020202020204"/>
    <w:charset w:val="00"/>
    <w:family w:val="swiss"/>
    <w:pitch w:val="default"/>
    <w:sig w:usb0="00000000" w:usb1="00000000" w:usb2="00000000" w:usb3="00000000" w:csb0="00000001" w:csb1="00000000"/>
  </w:font>
  <w:font w:name="方正小标宋_GBK">
    <w:altName w:val="微软雅黑"/>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30 -</w:t>
    </w:r>
    <w:r>
      <w:rPr>
        <w:rFonts w:ascii="宋体" w:hAnsi="宋体"/>
        <w:sz w:val="28"/>
        <w:szCs w:val="28"/>
      </w:rPr>
      <w:fldChar w:fldCharType="end"/>
    </w:r>
  </w:p>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llNDhjYjU1ZDRiZjdkODc4YTYwNDA5YTJjYzE0ZWEifQ=="/>
  </w:docVars>
  <w:rsids>
    <w:rsidRoot w:val="006A1FDA"/>
    <w:rsid w:val="00004B56"/>
    <w:rsid w:val="000237FE"/>
    <w:rsid w:val="00047DBD"/>
    <w:rsid w:val="00050667"/>
    <w:rsid w:val="00056C65"/>
    <w:rsid w:val="00064BBC"/>
    <w:rsid w:val="00072234"/>
    <w:rsid w:val="00072CFD"/>
    <w:rsid w:val="000900EE"/>
    <w:rsid w:val="000A29EE"/>
    <w:rsid w:val="000C0CCD"/>
    <w:rsid w:val="000C6907"/>
    <w:rsid w:val="000C7796"/>
    <w:rsid w:val="000D1AF6"/>
    <w:rsid w:val="000D3FC1"/>
    <w:rsid w:val="000D5B0F"/>
    <w:rsid w:val="000E5687"/>
    <w:rsid w:val="000F0763"/>
    <w:rsid w:val="00100B97"/>
    <w:rsid w:val="001044C3"/>
    <w:rsid w:val="00107358"/>
    <w:rsid w:val="00120234"/>
    <w:rsid w:val="00125800"/>
    <w:rsid w:val="00157BF6"/>
    <w:rsid w:val="001A00E0"/>
    <w:rsid w:val="001B7636"/>
    <w:rsid w:val="001D597C"/>
    <w:rsid w:val="001E1D4C"/>
    <w:rsid w:val="001E4D64"/>
    <w:rsid w:val="00203CF6"/>
    <w:rsid w:val="00211066"/>
    <w:rsid w:val="002200ED"/>
    <w:rsid w:val="0023738E"/>
    <w:rsid w:val="0023772E"/>
    <w:rsid w:val="00241E6C"/>
    <w:rsid w:val="00261A38"/>
    <w:rsid w:val="002675CB"/>
    <w:rsid w:val="00276A7E"/>
    <w:rsid w:val="0028607D"/>
    <w:rsid w:val="00296D68"/>
    <w:rsid w:val="002B2B6A"/>
    <w:rsid w:val="002B657D"/>
    <w:rsid w:val="002D2206"/>
    <w:rsid w:val="002D3970"/>
    <w:rsid w:val="002D63FC"/>
    <w:rsid w:val="002F6011"/>
    <w:rsid w:val="00303B35"/>
    <w:rsid w:val="00305D34"/>
    <w:rsid w:val="0030665C"/>
    <w:rsid w:val="00306EFB"/>
    <w:rsid w:val="003074E5"/>
    <w:rsid w:val="00342215"/>
    <w:rsid w:val="003477E5"/>
    <w:rsid w:val="003539F1"/>
    <w:rsid w:val="003725BF"/>
    <w:rsid w:val="0037375D"/>
    <w:rsid w:val="00376ABD"/>
    <w:rsid w:val="0039454C"/>
    <w:rsid w:val="003A215D"/>
    <w:rsid w:val="003E58EE"/>
    <w:rsid w:val="0041623E"/>
    <w:rsid w:val="004213F2"/>
    <w:rsid w:val="004330F7"/>
    <w:rsid w:val="00443247"/>
    <w:rsid w:val="00453567"/>
    <w:rsid w:val="00475092"/>
    <w:rsid w:val="004B46DF"/>
    <w:rsid w:val="004D5A72"/>
    <w:rsid w:val="004F1E28"/>
    <w:rsid w:val="0050299A"/>
    <w:rsid w:val="005159D3"/>
    <w:rsid w:val="0053732D"/>
    <w:rsid w:val="005719F5"/>
    <w:rsid w:val="00577D60"/>
    <w:rsid w:val="005966B8"/>
    <w:rsid w:val="005A0DAB"/>
    <w:rsid w:val="005D0F88"/>
    <w:rsid w:val="00615C65"/>
    <w:rsid w:val="00642940"/>
    <w:rsid w:val="00696B86"/>
    <w:rsid w:val="006A1A84"/>
    <w:rsid w:val="006A1FDA"/>
    <w:rsid w:val="006B4BB5"/>
    <w:rsid w:val="006E2F85"/>
    <w:rsid w:val="00701B77"/>
    <w:rsid w:val="007145A1"/>
    <w:rsid w:val="0072078A"/>
    <w:rsid w:val="0072710F"/>
    <w:rsid w:val="007337C4"/>
    <w:rsid w:val="007723BF"/>
    <w:rsid w:val="00792CA6"/>
    <w:rsid w:val="007D43E1"/>
    <w:rsid w:val="007E0F0B"/>
    <w:rsid w:val="007F2F9E"/>
    <w:rsid w:val="0080031A"/>
    <w:rsid w:val="008057FD"/>
    <w:rsid w:val="00822E28"/>
    <w:rsid w:val="008241D3"/>
    <w:rsid w:val="00837559"/>
    <w:rsid w:val="00842D06"/>
    <w:rsid w:val="00854CBD"/>
    <w:rsid w:val="0087744E"/>
    <w:rsid w:val="00886281"/>
    <w:rsid w:val="008A3719"/>
    <w:rsid w:val="008C216A"/>
    <w:rsid w:val="008D4BF9"/>
    <w:rsid w:val="008E6605"/>
    <w:rsid w:val="00915787"/>
    <w:rsid w:val="00940E4C"/>
    <w:rsid w:val="009709E2"/>
    <w:rsid w:val="00984E2C"/>
    <w:rsid w:val="009965D6"/>
    <w:rsid w:val="00996812"/>
    <w:rsid w:val="009D658E"/>
    <w:rsid w:val="009F5FBE"/>
    <w:rsid w:val="00A02CB2"/>
    <w:rsid w:val="00A03365"/>
    <w:rsid w:val="00A205AA"/>
    <w:rsid w:val="00A411E1"/>
    <w:rsid w:val="00A548DD"/>
    <w:rsid w:val="00A72BD0"/>
    <w:rsid w:val="00A73B25"/>
    <w:rsid w:val="00A766AC"/>
    <w:rsid w:val="00A825DB"/>
    <w:rsid w:val="00A83529"/>
    <w:rsid w:val="00A91374"/>
    <w:rsid w:val="00AA4ACA"/>
    <w:rsid w:val="00AB3268"/>
    <w:rsid w:val="00AB5C55"/>
    <w:rsid w:val="00AC5F68"/>
    <w:rsid w:val="00AE2BB2"/>
    <w:rsid w:val="00AE3B90"/>
    <w:rsid w:val="00AE4C3C"/>
    <w:rsid w:val="00AE7F3F"/>
    <w:rsid w:val="00B016AC"/>
    <w:rsid w:val="00B076A1"/>
    <w:rsid w:val="00B23235"/>
    <w:rsid w:val="00B30F6E"/>
    <w:rsid w:val="00B43F82"/>
    <w:rsid w:val="00B56FA4"/>
    <w:rsid w:val="00B821C2"/>
    <w:rsid w:val="00BB49C8"/>
    <w:rsid w:val="00BB5CB3"/>
    <w:rsid w:val="00BB75AB"/>
    <w:rsid w:val="00BC75F8"/>
    <w:rsid w:val="00BD152D"/>
    <w:rsid w:val="00BE363D"/>
    <w:rsid w:val="00BF3EB0"/>
    <w:rsid w:val="00BF4CD0"/>
    <w:rsid w:val="00C17B87"/>
    <w:rsid w:val="00C239F2"/>
    <w:rsid w:val="00C42426"/>
    <w:rsid w:val="00C9429D"/>
    <w:rsid w:val="00CA1465"/>
    <w:rsid w:val="00CB59A9"/>
    <w:rsid w:val="00CC3197"/>
    <w:rsid w:val="00CD2765"/>
    <w:rsid w:val="00D221BE"/>
    <w:rsid w:val="00D41D40"/>
    <w:rsid w:val="00D61A33"/>
    <w:rsid w:val="00D644CB"/>
    <w:rsid w:val="00D80C87"/>
    <w:rsid w:val="00DE47C1"/>
    <w:rsid w:val="00DF4325"/>
    <w:rsid w:val="00E300B7"/>
    <w:rsid w:val="00E3555A"/>
    <w:rsid w:val="00E5360C"/>
    <w:rsid w:val="00E631A7"/>
    <w:rsid w:val="00E72AF8"/>
    <w:rsid w:val="00E77B5B"/>
    <w:rsid w:val="00E827FA"/>
    <w:rsid w:val="00E87939"/>
    <w:rsid w:val="00EE3C0C"/>
    <w:rsid w:val="00EE3C1A"/>
    <w:rsid w:val="00EF49EE"/>
    <w:rsid w:val="00EF4EF1"/>
    <w:rsid w:val="00F42E83"/>
    <w:rsid w:val="00F96D04"/>
    <w:rsid w:val="00FB3AD5"/>
    <w:rsid w:val="00FB5F8B"/>
    <w:rsid w:val="00FC6A12"/>
    <w:rsid w:val="00FD7697"/>
    <w:rsid w:val="00FD7EAB"/>
    <w:rsid w:val="00FE1312"/>
    <w:rsid w:val="00FE22D5"/>
    <w:rsid w:val="024E786A"/>
    <w:rsid w:val="024F7BDE"/>
    <w:rsid w:val="049A2185"/>
    <w:rsid w:val="04E45CD2"/>
    <w:rsid w:val="06D12CB1"/>
    <w:rsid w:val="0768335E"/>
    <w:rsid w:val="077D5DBB"/>
    <w:rsid w:val="08637552"/>
    <w:rsid w:val="0CEF462F"/>
    <w:rsid w:val="0D4E76F3"/>
    <w:rsid w:val="0E051853"/>
    <w:rsid w:val="0E52086B"/>
    <w:rsid w:val="0F35121A"/>
    <w:rsid w:val="0FD353C2"/>
    <w:rsid w:val="102E0506"/>
    <w:rsid w:val="11103592"/>
    <w:rsid w:val="12197719"/>
    <w:rsid w:val="12A74A72"/>
    <w:rsid w:val="13101CD9"/>
    <w:rsid w:val="13324541"/>
    <w:rsid w:val="1354473D"/>
    <w:rsid w:val="142B27B8"/>
    <w:rsid w:val="14F62C1B"/>
    <w:rsid w:val="16163505"/>
    <w:rsid w:val="16586CDF"/>
    <w:rsid w:val="17745B5E"/>
    <w:rsid w:val="19E16C79"/>
    <w:rsid w:val="1A657BAA"/>
    <w:rsid w:val="1C1507CF"/>
    <w:rsid w:val="1D061C23"/>
    <w:rsid w:val="1D56390C"/>
    <w:rsid w:val="1DCE6E66"/>
    <w:rsid w:val="1FC02015"/>
    <w:rsid w:val="1FEF4C0F"/>
    <w:rsid w:val="1FF7057A"/>
    <w:rsid w:val="23955796"/>
    <w:rsid w:val="23C51486"/>
    <w:rsid w:val="241F7430"/>
    <w:rsid w:val="24911972"/>
    <w:rsid w:val="253834AF"/>
    <w:rsid w:val="2CC955DB"/>
    <w:rsid w:val="2D29016E"/>
    <w:rsid w:val="2DA96D1C"/>
    <w:rsid w:val="2E987543"/>
    <w:rsid w:val="2EF570EF"/>
    <w:rsid w:val="30327AD3"/>
    <w:rsid w:val="34BC0132"/>
    <w:rsid w:val="35102F41"/>
    <w:rsid w:val="352E0522"/>
    <w:rsid w:val="355C276A"/>
    <w:rsid w:val="36C2011D"/>
    <w:rsid w:val="37341A9E"/>
    <w:rsid w:val="37C11E64"/>
    <w:rsid w:val="37D831CC"/>
    <w:rsid w:val="39584BEF"/>
    <w:rsid w:val="3B306A83"/>
    <w:rsid w:val="3B3A436A"/>
    <w:rsid w:val="3B423757"/>
    <w:rsid w:val="3DA31E7C"/>
    <w:rsid w:val="3E4C3862"/>
    <w:rsid w:val="3F272DCE"/>
    <w:rsid w:val="402205A4"/>
    <w:rsid w:val="409E1F44"/>
    <w:rsid w:val="40B8259D"/>
    <w:rsid w:val="412A51DD"/>
    <w:rsid w:val="424842EC"/>
    <w:rsid w:val="45AA7C41"/>
    <w:rsid w:val="48D33BAC"/>
    <w:rsid w:val="4C547E89"/>
    <w:rsid w:val="4D290DEE"/>
    <w:rsid w:val="4DE8246E"/>
    <w:rsid w:val="4EA2781B"/>
    <w:rsid w:val="4F051CB1"/>
    <w:rsid w:val="50052967"/>
    <w:rsid w:val="51127AB8"/>
    <w:rsid w:val="51666FE5"/>
    <w:rsid w:val="516725A7"/>
    <w:rsid w:val="51E01034"/>
    <w:rsid w:val="51E77C39"/>
    <w:rsid w:val="532842D2"/>
    <w:rsid w:val="542B4B61"/>
    <w:rsid w:val="54622597"/>
    <w:rsid w:val="54B25CC0"/>
    <w:rsid w:val="56534654"/>
    <w:rsid w:val="57D872E0"/>
    <w:rsid w:val="57EF3028"/>
    <w:rsid w:val="58B5539C"/>
    <w:rsid w:val="58FD5300"/>
    <w:rsid w:val="5CD85513"/>
    <w:rsid w:val="5E4D26D7"/>
    <w:rsid w:val="60ED7667"/>
    <w:rsid w:val="62C56876"/>
    <w:rsid w:val="633D24AF"/>
    <w:rsid w:val="636D1538"/>
    <w:rsid w:val="63884158"/>
    <w:rsid w:val="642044BE"/>
    <w:rsid w:val="645416C1"/>
    <w:rsid w:val="659D52C2"/>
    <w:rsid w:val="66890689"/>
    <w:rsid w:val="66AD4E17"/>
    <w:rsid w:val="66E02656"/>
    <w:rsid w:val="67613BE7"/>
    <w:rsid w:val="69E6123A"/>
    <w:rsid w:val="6B323B47"/>
    <w:rsid w:val="6B67362A"/>
    <w:rsid w:val="6B915E76"/>
    <w:rsid w:val="6BD119A8"/>
    <w:rsid w:val="6DBE17DC"/>
    <w:rsid w:val="6E824309"/>
    <w:rsid w:val="6F2F448F"/>
    <w:rsid w:val="6F3270A4"/>
    <w:rsid w:val="6F9335F8"/>
    <w:rsid w:val="704E102A"/>
    <w:rsid w:val="71112137"/>
    <w:rsid w:val="71B74D8E"/>
    <w:rsid w:val="744713D0"/>
    <w:rsid w:val="7450030C"/>
    <w:rsid w:val="747B12FC"/>
    <w:rsid w:val="74926B34"/>
    <w:rsid w:val="75523CD2"/>
    <w:rsid w:val="7678486D"/>
    <w:rsid w:val="78154F59"/>
    <w:rsid w:val="78774DA2"/>
    <w:rsid w:val="793559D5"/>
    <w:rsid w:val="79F55349"/>
    <w:rsid w:val="7B127CA6"/>
    <w:rsid w:val="7C6855DC"/>
    <w:rsid w:val="7CC9779A"/>
    <w:rsid w:val="7D6E3AC2"/>
    <w:rsid w:val="7E4348CF"/>
    <w:rsid w:val="7F9C294A"/>
    <w:rsid w:val="7FD736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rPr>
      <w:rFonts w:ascii="Times New Roman" w:hAnsi="Times New Roman" w:eastAsia="宋体" w:cs="Calibri"/>
      <w:sz w:val="24"/>
      <w:szCs w:val="24"/>
      <w:lang w:val="en-US" w:eastAsia="en-US" w:bidi="ar-SA"/>
    </w:rPr>
  </w:style>
  <w:style w:type="character" w:default="1" w:styleId="11">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2">
    <w:name w:val="Plain Text"/>
    <w:basedOn w:val="1"/>
    <w:link w:val="21"/>
    <w:autoRedefine/>
    <w:unhideWhenUsed/>
    <w:qFormat/>
    <w:uiPriority w:val="99"/>
    <w:pPr>
      <w:widowControl w:val="0"/>
      <w:jc w:val="both"/>
    </w:pPr>
    <w:rPr>
      <w:rFonts w:hint="eastAsia" w:ascii="宋体" w:hAnsi="Courier New" w:cs="Courier New"/>
      <w:kern w:val="2"/>
      <w:sz w:val="21"/>
      <w:szCs w:val="21"/>
      <w:lang w:eastAsia="zh-CN"/>
    </w:rPr>
  </w:style>
  <w:style w:type="paragraph" w:styleId="3">
    <w:name w:val="Date"/>
    <w:basedOn w:val="1"/>
    <w:next w:val="1"/>
    <w:link w:val="24"/>
    <w:autoRedefine/>
    <w:unhideWhenUsed/>
    <w:qFormat/>
    <w:uiPriority w:val="99"/>
    <w:pPr>
      <w:ind w:left="100" w:leftChars="2500"/>
    </w:pPr>
  </w:style>
  <w:style w:type="paragraph" w:styleId="4">
    <w:name w:val="Balloon Text"/>
    <w:basedOn w:val="1"/>
    <w:link w:val="25"/>
    <w:semiHidden/>
    <w:qFormat/>
    <w:uiPriority w:val="0"/>
    <w:pPr>
      <w:widowControl w:val="0"/>
      <w:jc w:val="both"/>
    </w:pPr>
    <w:rPr>
      <w:rFonts w:cs="Times New Roman"/>
      <w:kern w:val="2"/>
      <w:sz w:val="18"/>
      <w:szCs w:val="18"/>
      <w:lang w:eastAsia="zh-CN"/>
    </w:rPr>
  </w:style>
  <w:style w:type="paragraph" w:styleId="5">
    <w:name w:val="footer"/>
    <w:basedOn w:val="1"/>
    <w:link w:val="22"/>
    <w:unhideWhenUsed/>
    <w:qFormat/>
    <w:uiPriority w:val="99"/>
    <w:pPr>
      <w:tabs>
        <w:tab w:val="center" w:pos="4153"/>
        <w:tab w:val="right" w:pos="8306"/>
      </w:tabs>
      <w:snapToGrid w:val="0"/>
    </w:pPr>
    <w:rPr>
      <w:sz w:val="18"/>
      <w:szCs w:val="18"/>
    </w:rPr>
  </w:style>
  <w:style w:type="paragraph" w:styleId="6">
    <w:name w:val="header"/>
    <w:basedOn w:val="1"/>
    <w:link w:val="23"/>
    <w:autoRedefine/>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Body Text Indent 3"/>
    <w:basedOn w:val="1"/>
    <w:link w:val="26"/>
    <w:autoRedefine/>
    <w:qFormat/>
    <w:uiPriority w:val="0"/>
    <w:pPr>
      <w:widowControl w:val="0"/>
      <w:pBdr>
        <w:top w:val="single" w:color="auto" w:sz="12" w:space="1"/>
        <w:bottom w:val="single" w:color="auto" w:sz="12" w:space="1"/>
      </w:pBdr>
      <w:spacing w:line="600" w:lineRule="exact"/>
      <w:ind w:left="1280" w:hanging="1280" w:hangingChars="400"/>
      <w:jc w:val="both"/>
    </w:pPr>
    <w:rPr>
      <w:rFonts w:eastAsia="仿宋_GB2312" w:cs="Times New Roman"/>
      <w:kern w:val="2"/>
      <w:sz w:val="32"/>
      <w:lang w:eastAsia="zh-CN"/>
    </w:rPr>
  </w:style>
  <w:style w:type="paragraph" w:styleId="8">
    <w:name w:val="Normal (Web)"/>
    <w:basedOn w:val="1"/>
    <w:unhideWhenUsed/>
    <w:qFormat/>
    <w:uiPriority w:val="0"/>
    <w:pPr>
      <w:spacing w:before="100" w:beforeAutospacing="1" w:after="100" w:afterAutospacing="1"/>
    </w:pPr>
    <w:rPr>
      <w:rFonts w:ascii="宋体" w:hAnsi="宋体" w:cs="宋体"/>
      <w:lang w:eastAsia="zh-CN"/>
    </w:rPr>
  </w:style>
  <w:style w:type="table" w:styleId="10">
    <w:name w:val="Table Grid"/>
    <w:basedOn w:val="9"/>
    <w:autoRedefine/>
    <w:unhideWhenUsed/>
    <w:qFormat/>
    <w:uiPriority w:val="59"/>
    <w:rPr>
      <w:rFonts w:ascii="Times New Roman" w:hAnsi="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Strong"/>
    <w:autoRedefine/>
    <w:qFormat/>
    <w:uiPriority w:val="0"/>
    <w:rPr>
      <w:rFonts w:cs="Times New Roman"/>
      <w:b/>
      <w:bCs/>
    </w:rPr>
  </w:style>
  <w:style w:type="character" w:styleId="13">
    <w:name w:val="page number"/>
    <w:basedOn w:val="11"/>
    <w:autoRedefine/>
    <w:qFormat/>
    <w:uiPriority w:val="0"/>
  </w:style>
  <w:style w:type="paragraph" w:customStyle="1" w:styleId="14">
    <w:name w:val="正文 A"/>
    <w:autoRedefine/>
    <w:qFormat/>
    <w:uiPriority w:val="0"/>
    <w:pPr>
      <w:widowControl w:val="0"/>
      <w:jc w:val="both"/>
    </w:pPr>
    <w:rPr>
      <w:rFonts w:ascii="Times New Roman" w:hAnsi="Times New Roman" w:eastAsia="Arial Unicode MS" w:cs="Times New Roman"/>
      <w:color w:val="000000"/>
      <w:kern w:val="2"/>
      <w:sz w:val="21"/>
      <w:szCs w:val="21"/>
      <w:u w:color="000000"/>
      <w:lang w:val="en-US" w:eastAsia="zh-CN" w:bidi="ar-SA"/>
    </w:rPr>
  </w:style>
  <w:style w:type="paragraph" w:customStyle="1" w:styleId="15">
    <w:name w:val="_Style 1"/>
    <w:basedOn w:val="1"/>
    <w:autoRedefine/>
    <w:qFormat/>
    <w:uiPriority w:val="34"/>
    <w:pPr>
      <w:ind w:firstLine="420" w:firstLineChars="200"/>
    </w:pPr>
  </w:style>
  <w:style w:type="paragraph" w:customStyle="1" w:styleId="16">
    <w:name w:val="f1"/>
    <w:basedOn w:val="1"/>
    <w:qFormat/>
    <w:uiPriority w:val="0"/>
    <w:pPr>
      <w:spacing w:before="100" w:beforeAutospacing="1" w:after="100" w:afterAutospacing="1"/>
      <w:jc w:val="center"/>
    </w:pPr>
    <w:rPr>
      <w:rFonts w:ascii="Helvetica" w:hAnsi="Helvetica" w:cs="Helvetica"/>
      <w:b/>
      <w:bCs/>
      <w:color w:val="FF8080"/>
      <w:spacing w:val="160"/>
      <w:sz w:val="80"/>
      <w:szCs w:val="80"/>
      <w:lang w:eastAsia="zh-CN"/>
    </w:rPr>
  </w:style>
  <w:style w:type="paragraph" w:customStyle="1" w:styleId="17">
    <w:name w:val="列出段落1"/>
    <w:basedOn w:val="1"/>
    <w:autoRedefine/>
    <w:qFormat/>
    <w:uiPriority w:val="34"/>
    <w:pPr>
      <w:widowControl w:val="0"/>
      <w:ind w:firstLine="420" w:firstLineChars="200"/>
      <w:jc w:val="both"/>
    </w:pPr>
    <w:rPr>
      <w:rFonts w:ascii="Calibri" w:hAnsi="Calibri" w:cs="Times New Roman"/>
      <w:kern w:val="2"/>
      <w:sz w:val="21"/>
      <w:szCs w:val="22"/>
      <w:lang w:eastAsia="zh-CN"/>
    </w:rPr>
  </w:style>
  <w:style w:type="paragraph" w:customStyle="1" w:styleId="18">
    <w:name w:val="普通(网站)1"/>
    <w:basedOn w:val="1"/>
    <w:qFormat/>
    <w:uiPriority w:val="0"/>
    <w:pPr>
      <w:widowControl w:val="0"/>
      <w:jc w:val="both"/>
    </w:pPr>
    <w:rPr>
      <w:rFonts w:ascii="Calibri" w:hAnsi="Calibri" w:cs="黑体"/>
      <w:kern w:val="2"/>
      <w:lang w:eastAsia="zh-CN"/>
    </w:rPr>
  </w:style>
  <w:style w:type="paragraph" w:customStyle="1" w:styleId="19">
    <w:name w:val="普通(网站)2"/>
    <w:basedOn w:val="1"/>
    <w:autoRedefine/>
    <w:qFormat/>
    <w:uiPriority w:val="0"/>
    <w:pPr>
      <w:widowControl w:val="0"/>
      <w:jc w:val="both"/>
    </w:pPr>
    <w:rPr>
      <w:rFonts w:ascii="Calibri" w:hAnsi="Calibri" w:cs="黑体"/>
      <w:kern w:val="2"/>
      <w:lang w:eastAsia="zh-CN"/>
    </w:rPr>
  </w:style>
  <w:style w:type="paragraph" w:customStyle="1" w:styleId="20">
    <w:name w:val="普通(网站)3"/>
    <w:basedOn w:val="1"/>
    <w:autoRedefine/>
    <w:qFormat/>
    <w:uiPriority w:val="0"/>
    <w:pPr>
      <w:widowControl w:val="0"/>
      <w:jc w:val="both"/>
    </w:pPr>
    <w:rPr>
      <w:rFonts w:ascii="Calibri" w:hAnsi="Calibri" w:cs="黑体"/>
      <w:kern w:val="2"/>
      <w:lang w:eastAsia="zh-CN"/>
    </w:rPr>
  </w:style>
  <w:style w:type="character" w:customStyle="1" w:styleId="21">
    <w:name w:val="纯文本 字符"/>
    <w:basedOn w:val="11"/>
    <w:link w:val="2"/>
    <w:autoRedefine/>
    <w:qFormat/>
    <w:uiPriority w:val="99"/>
    <w:rPr>
      <w:rFonts w:ascii="宋体" w:hAnsi="Courier New" w:eastAsia="宋体" w:cs="Courier New"/>
      <w:szCs w:val="21"/>
    </w:rPr>
  </w:style>
  <w:style w:type="character" w:customStyle="1" w:styleId="22">
    <w:name w:val="页脚 字符"/>
    <w:basedOn w:val="11"/>
    <w:link w:val="5"/>
    <w:qFormat/>
    <w:uiPriority w:val="99"/>
    <w:rPr>
      <w:rFonts w:ascii="Times New Roman" w:hAnsi="Times New Roman" w:eastAsia="宋体" w:cs="Calibri"/>
      <w:kern w:val="0"/>
      <w:sz w:val="18"/>
      <w:szCs w:val="18"/>
      <w:lang w:eastAsia="en-US"/>
    </w:rPr>
  </w:style>
  <w:style w:type="character" w:customStyle="1" w:styleId="23">
    <w:name w:val="页眉 字符"/>
    <w:basedOn w:val="11"/>
    <w:link w:val="6"/>
    <w:autoRedefine/>
    <w:qFormat/>
    <w:uiPriority w:val="0"/>
    <w:rPr>
      <w:rFonts w:ascii="Times New Roman" w:hAnsi="Times New Roman" w:eastAsia="宋体" w:cs="Calibri"/>
      <w:kern w:val="0"/>
      <w:sz w:val="18"/>
      <w:szCs w:val="18"/>
      <w:lang w:eastAsia="en-US"/>
    </w:rPr>
  </w:style>
  <w:style w:type="character" w:customStyle="1" w:styleId="24">
    <w:name w:val="日期 字符"/>
    <w:basedOn w:val="11"/>
    <w:link w:val="3"/>
    <w:autoRedefine/>
    <w:semiHidden/>
    <w:qFormat/>
    <w:uiPriority w:val="99"/>
    <w:rPr>
      <w:rFonts w:ascii="Times New Roman" w:hAnsi="Times New Roman" w:eastAsia="宋体" w:cs="Calibri"/>
      <w:kern w:val="0"/>
      <w:sz w:val="24"/>
      <w:szCs w:val="24"/>
      <w:lang w:eastAsia="en-US"/>
    </w:rPr>
  </w:style>
  <w:style w:type="character" w:customStyle="1" w:styleId="25">
    <w:name w:val="批注框文本 字符"/>
    <w:basedOn w:val="11"/>
    <w:link w:val="4"/>
    <w:autoRedefine/>
    <w:semiHidden/>
    <w:qFormat/>
    <w:uiPriority w:val="0"/>
    <w:rPr>
      <w:rFonts w:ascii="Times New Roman" w:hAnsi="Times New Roman" w:eastAsia="宋体" w:cs="Times New Roman"/>
      <w:sz w:val="18"/>
      <w:szCs w:val="18"/>
    </w:rPr>
  </w:style>
  <w:style w:type="character" w:customStyle="1" w:styleId="26">
    <w:name w:val="正文文本缩进 3 字符"/>
    <w:basedOn w:val="11"/>
    <w:link w:val="7"/>
    <w:autoRedefine/>
    <w:qFormat/>
    <w:uiPriority w:val="0"/>
    <w:rPr>
      <w:rFonts w:ascii="Times New Roman" w:hAnsi="Times New Roman" w:eastAsia="仿宋_GB2312" w:cs="Times New Roman"/>
      <w:sz w:val="32"/>
      <w:szCs w:val="24"/>
    </w:rPr>
  </w:style>
  <w:style w:type="paragraph" w:styleId="27">
    <w:name w:val="List Paragraph"/>
    <w:basedOn w:val="1"/>
    <w:autoRedefine/>
    <w:qFormat/>
    <w:uiPriority w:val="99"/>
    <w:pPr>
      <w:widowControl w:val="0"/>
      <w:ind w:firstLine="420" w:firstLineChars="200"/>
      <w:jc w:val="both"/>
    </w:pPr>
    <w:rPr>
      <w:rFonts w:ascii="Calibri" w:hAnsi="Calibri" w:cs="Times New Roman"/>
      <w:kern w:val="2"/>
      <w:sz w:val="21"/>
      <w:lang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96E28B-AD27-4047-8D7F-44804FC55CF7}">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28</Pages>
  <Words>8113</Words>
  <Characters>9543</Characters>
  <Lines>88</Lines>
  <Paragraphs>25</Paragraphs>
  <TotalTime>130</TotalTime>
  <ScaleCrop>false</ScaleCrop>
  <LinksUpToDate>false</LinksUpToDate>
  <CharactersWithSpaces>10503</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2019-02-23T08:50:00Z</dcterms:created>
  <dc:creator>User</dc:creator>
  <cp:lastModifiedBy>CaiGou</cp:lastModifiedBy>
  <cp:lastPrinted>2021-02-06T18:04:00Z</cp:lastPrinted>
  <dcterms:modified xsi:type="dcterms:W3CDTF">2024-01-18T02:34:50Z</dcterms:modified>
  <dc:title>附件：</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71F7DE696CFF477C866DF4A5E233D3EE_13</vt:lpwstr>
  </property>
</Properties>
</file>