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D3738">
      <w:pPr>
        <w:tabs>
          <w:tab w:val="left" w:pos="1470"/>
        </w:tabs>
        <w:spacing w:line="400" w:lineRule="exact"/>
        <w:jc w:val="right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50827-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4</w:t>
      </w:r>
    </w:p>
    <w:p w14:paraId="478B7624">
      <w:pPr>
        <w:ind w:firstLine="4389" w:firstLineChars="2090"/>
        <w:rPr>
          <w:rFonts w:ascii="仿宋" w:hAnsi="仿宋" w:eastAsia="仿宋" w:cs="仿宋"/>
        </w:rPr>
      </w:pPr>
    </w:p>
    <w:p w14:paraId="363EA999">
      <w:pPr>
        <w:rPr>
          <w:rFonts w:ascii="仿宋" w:hAnsi="仿宋" w:eastAsia="仿宋" w:cs="仿宋"/>
          <w:sz w:val="44"/>
          <w:szCs w:val="44"/>
        </w:rPr>
      </w:pPr>
    </w:p>
    <w:p w14:paraId="7A3FD269">
      <w:pPr>
        <w:rPr>
          <w:rFonts w:ascii="仿宋" w:hAnsi="仿宋" w:eastAsia="仿宋" w:cs="仿宋"/>
          <w:sz w:val="44"/>
          <w:szCs w:val="44"/>
        </w:rPr>
      </w:pPr>
    </w:p>
    <w:p w14:paraId="2DA0AB6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48"/>
          <w:szCs w:val="48"/>
        </w:rPr>
        <w:t xml:space="preserve"> </w:t>
      </w:r>
      <w:r>
        <w:rPr>
          <w:rFonts w:hint="eastAsia" w:ascii="仿宋" w:hAnsi="仿宋" w:eastAsia="仿宋" w:cs="仿宋"/>
          <w:b/>
          <w:bCs/>
          <w:sz w:val="52"/>
          <w:szCs w:val="52"/>
        </w:rPr>
        <w:t xml:space="preserve"> 新疆昌源水务科学研究院有限公司</w:t>
      </w:r>
    </w:p>
    <w:p w14:paraId="34B77DC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哈密分公司</w:t>
      </w:r>
    </w:p>
    <w:p w14:paraId="4DFCDE1B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7128F9B4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7C817E4A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  <w:r>
        <w:rPr>
          <w:rFonts w:hint="eastAsia" w:ascii="仿宋" w:hAnsi="仿宋" w:eastAsia="仿宋" w:cs="仿宋"/>
          <w:b/>
          <w:bCs/>
          <w:sz w:val="72"/>
          <w:szCs w:val="72"/>
        </w:rPr>
        <w:t>检 测 报 告</w:t>
      </w:r>
    </w:p>
    <w:p w14:paraId="223792CF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</w:p>
    <w:p w14:paraId="4F9164CA">
      <w:pPr>
        <w:ind w:firstLine="3520" w:firstLineChars="1100"/>
        <w:rPr>
          <w:rFonts w:ascii="仿宋" w:hAnsi="仿宋" w:eastAsia="仿宋" w:cs="仿宋"/>
          <w:sz w:val="32"/>
          <w:szCs w:val="32"/>
        </w:rPr>
      </w:pPr>
    </w:p>
    <w:p w14:paraId="02E4098F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4610FCE1">
      <w:pPr>
        <w:rPr>
          <w:rFonts w:ascii="仿宋" w:hAnsi="仿宋" w:eastAsia="仿宋" w:cs="仿宋"/>
          <w:sz w:val="32"/>
          <w:szCs w:val="32"/>
        </w:rPr>
      </w:pPr>
    </w:p>
    <w:p w14:paraId="4CE53D7E">
      <w:pPr>
        <w:rPr>
          <w:rFonts w:ascii="仿宋" w:hAnsi="仿宋" w:eastAsia="仿宋" w:cs="仿宋"/>
          <w:sz w:val="32"/>
          <w:szCs w:val="32"/>
        </w:rPr>
      </w:pPr>
    </w:p>
    <w:p w14:paraId="2BA350D0">
      <w:pPr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665"/>
      </w:tblGrid>
      <w:tr w14:paraId="4B629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257F3DA0">
            <w:pPr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</w:p>
        </w:tc>
        <w:tc>
          <w:tcPr>
            <w:tcW w:w="4665" w:type="dxa"/>
          </w:tcPr>
          <w:p w14:paraId="15AD65CC">
            <w:pPr>
              <w:rPr>
                <w:rFonts w:ascii="仿宋" w:hAnsi="仿宋" w:eastAsia="仿宋" w:cs="仿宋"/>
                <w:b/>
                <w:bCs/>
                <w:sz w:val="32"/>
                <w:szCs w:val="32"/>
                <w:u w:val="single"/>
              </w:rPr>
            </w:pPr>
          </w:p>
        </w:tc>
      </w:tr>
      <w:tr w14:paraId="4D7C7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5B9CBA53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委托单位：</w:t>
            </w:r>
          </w:p>
        </w:tc>
        <w:tc>
          <w:tcPr>
            <w:tcW w:w="4665" w:type="dxa"/>
          </w:tcPr>
          <w:p w14:paraId="1D518EBB">
            <w:pPr>
              <w:spacing w:line="720" w:lineRule="auto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u w:val="single"/>
              </w:rPr>
              <w:t xml:space="preserve">     新疆哈密水务有限公司     </w:t>
            </w:r>
          </w:p>
        </w:tc>
      </w:tr>
      <w:tr w14:paraId="5D450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41E85BCF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报告日期：</w:t>
            </w:r>
          </w:p>
        </w:tc>
        <w:tc>
          <w:tcPr>
            <w:tcW w:w="4665" w:type="dxa"/>
          </w:tcPr>
          <w:p w14:paraId="6AF46EA8">
            <w:pPr>
              <w:spacing w:line="720" w:lineRule="auto"/>
              <w:ind w:right="-21" w:rightChars="-10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      202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09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日   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 xml:space="preserve"> </w:t>
            </w:r>
          </w:p>
        </w:tc>
      </w:tr>
    </w:tbl>
    <w:p w14:paraId="16861091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2ADE6323">
      <w:pPr>
        <w:rPr>
          <w:rFonts w:ascii="仿宋" w:hAnsi="仿宋" w:eastAsia="仿宋" w:cs="仿宋"/>
          <w:sz w:val="32"/>
          <w:szCs w:val="32"/>
        </w:rPr>
      </w:pPr>
    </w:p>
    <w:p w14:paraId="3CD732B3">
      <w:pPr>
        <w:rPr>
          <w:rFonts w:ascii="仿宋" w:hAnsi="仿宋" w:eastAsia="仿宋" w:cs="仿宋"/>
          <w:sz w:val="32"/>
          <w:szCs w:val="32"/>
        </w:rPr>
      </w:pPr>
    </w:p>
    <w:p w14:paraId="04DFF25B">
      <w:pPr>
        <w:jc w:val="left"/>
      </w:pPr>
    </w:p>
    <w:p w14:paraId="2836B553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1CB67993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4F48B0BA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说    明</w:t>
      </w:r>
    </w:p>
    <w:p w14:paraId="6216375A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6067E6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对检测结果有异议者，应提出复检书面申请，申请应在收到检验检测报告之日起，或在指定领取检验检测报告期限终止之日起10日内向本公司提出，逾期不予受理。</w:t>
      </w:r>
    </w:p>
    <w:p w14:paraId="6A05F46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本报告未经本机构批准，不得复制（全文复制除外）。</w:t>
      </w:r>
    </w:p>
    <w:p w14:paraId="0054867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未经检测机构同意，检测报告不得进行商业用途。</w:t>
      </w:r>
    </w:p>
    <w:p w14:paraId="3FA5A2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未盖“检测专用章”、未经签字或涂改的报告均无效。</w:t>
      </w:r>
    </w:p>
    <w:p w14:paraId="29F2EAA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凡委托方送检的样品，检测结果只对收到的样品负责。</w:t>
      </w:r>
    </w:p>
    <w:p w14:paraId="0B1C4AB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微生物、现场监督和保质期较短的样品不复测。</w:t>
      </w:r>
    </w:p>
    <w:p w14:paraId="1B0FA81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检测机构联系地址：新疆哈密市伊州区原哈巴公路西侧三水厂办公室</w:t>
      </w:r>
    </w:p>
    <w:p w14:paraId="03892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邮编：839000</w:t>
      </w:r>
    </w:p>
    <w:p w14:paraId="15970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电话：0902—2268035</w:t>
      </w:r>
    </w:p>
    <w:p w14:paraId="71C56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传真：0902—2268035</w:t>
      </w:r>
    </w:p>
    <w:p w14:paraId="139EA3EF"/>
    <w:p w14:paraId="75E309F8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3B500009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AFBBCEB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5F8A7121">
      <w:pPr>
        <w:jc w:val="left"/>
        <w:rPr>
          <w:rFonts w:ascii="宋体" w:hAnsi="宋体"/>
          <w:b/>
          <w:bCs/>
          <w:sz w:val="18"/>
          <w:szCs w:val="18"/>
        </w:rPr>
      </w:pPr>
    </w:p>
    <w:p w14:paraId="687D2F93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756DB27A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22D398E5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F50BEE6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B972781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A3FA5A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9BFE37A">
      <w:pPr>
        <w:spacing w:line="400" w:lineRule="exact"/>
        <w:jc w:val="right"/>
        <w:rPr>
          <w:rFonts w:hint="default" w:ascii="仿宋" w:hAnsi="仿宋" w:eastAsia="仿宋" w:cs="仿宋"/>
          <w:b/>
          <w:bCs/>
          <w:sz w:val="13"/>
          <w:szCs w:val="13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50827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-0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4</w:t>
      </w:r>
    </w:p>
    <w:p w14:paraId="25C34C00">
      <w:pPr>
        <w:spacing w:line="144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7EDB68AF">
      <w:pPr>
        <w:spacing w:line="144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905"/>
        <w:gridCol w:w="1428"/>
        <w:gridCol w:w="1140"/>
        <w:gridCol w:w="255"/>
        <w:gridCol w:w="915"/>
        <w:gridCol w:w="1123"/>
        <w:gridCol w:w="2"/>
        <w:gridCol w:w="1242"/>
        <w:gridCol w:w="3"/>
        <w:gridCol w:w="1818"/>
      </w:tblGrid>
      <w:tr w14:paraId="44860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4CCFF52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委托单位</w:t>
            </w:r>
          </w:p>
        </w:tc>
        <w:tc>
          <w:tcPr>
            <w:tcW w:w="2823" w:type="dxa"/>
            <w:gridSpan w:val="3"/>
            <w:vAlign w:val="center"/>
          </w:tcPr>
          <w:p w14:paraId="7719524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新疆哈密水务有限公司</w:t>
            </w:r>
          </w:p>
        </w:tc>
        <w:tc>
          <w:tcPr>
            <w:tcW w:w="915" w:type="dxa"/>
            <w:vAlign w:val="center"/>
          </w:tcPr>
          <w:p w14:paraId="197CF55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125" w:type="dxa"/>
            <w:gridSpan w:val="2"/>
            <w:vAlign w:val="center"/>
          </w:tcPr>
          <w:p w14:paraId="551C3615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245" w:type="dxa"/>
            <w:gridSpan w:val="2"/>
            <w:vAlign w:val="center"/>
          </w:tcPr>
          <w:p w14:paraId="179C9F9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电话</w:t>
            </w:r>
          </w:p>
        </w:tc>
        <w:tc>
          <w:tcPr>
            <w:tcW w:w="1818" w:type="dxa"/>
            <w:vAlign w:val="center"/>
          </w:tcPr>
          <w:p w14:paraId="3581BBC4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</w:tr>
      <w:tr w14:paraId="2BB9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178ADB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样品来源</w:t>
            </w:r>
          </w:p>
        </w:tc>
        <w:tc>
          <w:tcPr>
            <w:tcW w:w="1428" w:type="dxa"/>
            <w:vAlign w:val="center"/>
          </w:tcPr>
          <w:p w14:paraId="47FE729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395" w:type="dxa"/>
            <w:gridSpan w:val="2"/>
            <w:vAlign w:val="center"/>
          </w:tcPr>
          <w:p w14:paraId="0792C00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样品数量</w:t>
            </w:r>
          </w:p>
        </w:tc>
        <w:tc>
          <w:tcPr>
            <w:tcW w:w="2040" w:type="dxa"/>
            <w:gridSpan w:val="3"/>
            <w:vAlign w:val="center"/>
          </w:tcPr>
          <w:p w14:paraId="1C006FF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份</w:t>
            </w:r>
          </w:p>
        </w:tc>
        <w:tc>
          <w:tcPr>
            <w:tcW w:w="1245" w:type="dxa"/>
            <w:gridSpan w:val="2"/>
            <w:vAlign w:val="center"/>
          </w:tcPr>
          <w:p w14:paraId="646C471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检测项数</w:t>
            </w:r>
          </w:p>
        </w:tc>
        <w:tc>
          <w:tcPr>
            <w:tcW w:w="1818" w:type="dxa"/>
            <w:vAlign w:val="center"/>
          </w:tcPr>
          <w:p w14:paraId="7D32576E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项</w:t>
            </w:r>
          </w:p>
        </w:tc>
      </w:tr>
      <w:tr w14:paraId="5856A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2A66AD1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428" w:type="dxa"/>
            <w:vAlign w:val="center"/>
          </w:tcPr>
          <w:p w14:paraId="2445EAF6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25-08-27</w:t>
            </w:r>
          </w:p>
        </w:tc>
        <w:tc>
          <w:tcPr>
            <w:tcW w:w="1395" w:type="dxa"/>
            <w:gridSpan w:val="2"/>
            <w:vAlign w:val="center"/>
          </w:tcPr>
          <w:p w14:paraId="193E3C9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103" w:type="dxa"/>
            <w:gridSpan w:val="6"/>
            <w:vAlign w:val="center"/>
          </w:tcPr>
          <w:p w14:paraId="240EAE9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5-08-27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5-09-05</w:t>
            </w:r>
          </w:p>
        </w:tc>
      </w:tr>
      <w:tr w14:paraId="654BB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1FA9A46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140" w:type="dxa"/>
            <w:vAlign w:val="center"/>
          </w:tcPr>
          <w:p w14:paraId="1F69AF7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2508114</w:t>
            </w:r>
          </w:p>
        </w:tc>
        <w:tc>
          <w:tcPr>
            <w:tcW w:w="1170" w:type="dxa"/>
            <w:gridSpan w:val="2"/>
            <w:vAlign w:val="center"/>
          </w:tcPr>
          <w:p w14:paraId="72AE2941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2508115</w:t>
            </w:r>
          </w:p>
        </w:tc>
        <w:tc>
          <w:tcPr>
            <w:tcW w:w="1123" w:type="dxa"/>
            <w:vAlign w:val="center"/>
          </w:tcPr>
          <w:p w14:paraId="3545F490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2508116</w:t>
            </w:r>
          </w:p>
        </w:tc>
        <w:tc>
          <w:tcPr>
            <w:tcW w:w="1244" w:type="dxa"/>
            <w:gridSpan w:val="2"/>
            <w:vAlign w:val="center"/>
          </w:tcPr>
          <w:p w14:paraId="63F77EDF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2508117</w:t>
            </w:r>
          </w:p>
        </w:tc>
        <w:tc>
          <w:tcPr>
            <w:tcW w:w="1821" w:type="dxa"/>
            <w:gridSpan w:val="2"/>
            <w:vAlign w:val="center"/>
          </w:tcPr>
          <w:p w14:paraId="07E047B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4E014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708497D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140" w:type="dxa"/>
            <w:vAlign w:val="center"/>
          </w:tcPr>
          <w:p w14:paraId="61AF68A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泉水地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三队高铁安置小区</w:t>
            </w:r>
          </w:p>
        </w:tc>
        <w:tc>
          <w:tcPr>
            <w:tcW w:w="1170" w:type="dxa"/>
            <w:gridSpan w:val="2"/>
            <w:vAlign w:val="center"/>
          </w:tcPr>
          <w:p w14:paraId="5F315F93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文化路</w:t>
            </w:r>
          </w:p>
          <w:p w14:paraId="5D320A3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公共卫生间</w:t>
            </w:r>
          </w:p>
        </w:tc>
        <w:tc>
          <w:tcPr>
            <w:tcW w:w="1125" w:type="dxa"/>
            <w:gridSpan w:val="2"/>
            <w:vAlign w:val="center"/>
          </w:tcPr>
          <w:p w14:paraId="31934CFB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花园乡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美克热木蛋糕店</w:t>
            </w:r>
          </w:p>
        </w:tc>
        <w:tc>
          <w:tcPr>
            <w:tcW w:w="1245" w:type="dxa"/>
            <w:gridSpan w:val="2"/>
            <w:vAlign w:val="center"/>
          </w:tcPr>
          <w:p w14:paraId="53C1BA38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重工业园区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警务站旁</w:t>
            </w:r>
          </w:p>
        </w:tc>
        <w:tc>
          <w:tcPr>
            <w:tcW w:w="1818" w:type="dxa"/>
            <w:vAlign w:val="center"/>
          </w:tcPr>
          <w:p w14:paraId="1AD54DD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1D932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6B94C6E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1140" w:type="dxa"/>
            <w:vAlign w:val="center"/>
          </w:tcPr>
          <w:p w14:paraId="70C968C0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70" w:type="dxa"/>
            <w:gridSpan w:val="2"/>
            <w:vAlign w:val="center"/>
          </w:tcPr>
          <w:p w14:paraId="5C8AA8D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25" w:type="dxa"/>
            <w:gridSpan w:val="2"/>
            <w:vAlign w:val="center"/>
          </w:tcPr>
          <w:p w14:paraId="6E660BE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245" w:type="dxa"/>
            <w:gridSpan w:val="2"/>
            <w:vAlign w:val="center"/>
          </w:tcPr>
          <w:p w14:paraId="3B09F0C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818" w:type="dxa"/>
            <w:vAlign w:val="center"/>
          </w:tcPr>
          <w:p w14:paraId="5095419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094B1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10E598E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样品状态</w:t>
            </w:r>
          </w:p>
        </w:tc>
        <w:tc>
          <w:tcPr>
            <w:tcW w:w="1140" w:type="dxa"/>
            <w:vAlign w:val="center"/>
          </w:tcPr>
          <w:p w14:paraId="24E5DC1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6BF8099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70" w:type="dxa"/>
            <w:gridSpan w:val="2"/>
            <w:vAlign w:val="center"/>
          </w:tcPr>
          <w:p w14:paraId="0A55AEA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143CB69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25" w:type="dxa"/>
            <w:gridSpan w:val="2"/>
            <w:vAlign w:val="center"/>
          </w:tcPr>
          <w:p w14:paraId="2CD2600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7E297C8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245" w:type="dxa"/>
            <w:gridSpan w:val="2"/>
            <w:vAlign w:val="center"/>
          </w:tcPr>
          <w:p w14:paraId="19595ED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7D4718F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818" w:type="dxa"/>
            <w:vAlign w:val="center"/>
          </w:tcPr>
          <w:p w14:paraId="0ACB8C6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64CF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2" w:type="dxa"/>
            <w:vAlign w:val="center"/>
          </w:tcPr>
          <w:p w14:paraId="1F12A14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333" w:type="dxa"/>
            <w:gridSpan w:val="2"/>
            <w:vAlign w:val="center"/>
          </w:tcPr>
          <w:p w14:paraId="75D3947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680" w:type="dxa"/>
            <w:gridSpan w:val="7"/>
            <w:vAlign w:val="center"/>
          </w:tcPr>
          <w:p w14:paraId="505BBFC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818" w:type="dxa"/>
            <w:vAlign w:val="center"/>
          </w:tcPr>
          <w:p w14:paraId="66307CF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184AE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37F97A0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2333" w:type="dxa"/>
            <w:gridSpan w:val="2"/>
            <w:vAlign w:val="center"/>
          </w:tcPr>
          <w:p w14:paraId="2BEC1144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色度/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5900725E">
            <w:pPr>
              <w:jc w:val="left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EDC1C5E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1E44C2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30EB853">
            <w:pPr>
              <w:jc w:val="left"/>
              <w:rPr>
                <w:rFonts w:ascii="宋体" w:hAnsi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818" w:type="dxa"/>
            <w:vAlign w:val="center"/>
          </w:tcPr>
          <w:p w14:paraId="417FFEAF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</w:tr>
      <w:tr w14:paraId="44293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4A8922C2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2333" w:type="dxa"/>
            <w:gridSpan w:val="2"/>
            <w:vAlign w:val="center"/>
          </w:tcPr>
          <w:p w14:paraId="209C64EC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臭和味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411B5325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2B705CC5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477A79C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1A8FFF9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18" w:type="dxa"/>
            <w:vAlign w:val="center"/>
          </w:tcPr>
          <w:p w14:paraId="6BADEF4A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无异臭、异味</w:t>
            </w:r>
          </w:p>
        </w:tc>
      </w:tr>
      <w:tr w14:paraId="02DDE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6353A77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2333" w:type="dxa"/>
            <w:gridSpan w:val="2"/>
            <w:vAlign w:val="center"/>
          </w:tcPr>
          <w:p w14:paraId="116AC1D4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肉眼可见物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4DFC0C2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8904D41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159DA73E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CD0D62B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18" w:type="dxa"/>
            <w:vAlign w:val="center"/>
          </w:tcPr>
          <w:p w14:paraId="625F0A37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</w:tr>
      <w:tr w14:paraId="1F3AD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2" w:type="dxa"/>
            <w:vAlign w:val="center"/>
          </w:tcPr>
          <w:p w14:paraId="3E15FC6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2333" w:type="dxa"/>
            <w:gridSpan w:val="2"/>
            <w:vAlign w:val="center"/>
          </w:tcPr>
          <w:p w14:paraId="5D81C32D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浑浊度/(NTU)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3AEBA1C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24FA873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27C31E94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1301921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818" w:type="dxa"/>
            <w:vAlign w:val="center"/>
          </w:tcPr>
          <w:p w14:paraId="17A736B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1  </w:t>
            </w:r>
          </w:p>
        </w:tc>
      </w:tr>
      <w:tr w14:paraId="7502A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2F01E805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333" w:type="dxa"/>
            <w:gridSpan w:val="2"/>
            <w:vAlign w:val="center"/>
          </w:tcPr>
          <w:p w14:paraId="40C11F00">
            <w:pPr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游离氯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33A31DEF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069A530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.10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9C13125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FAE3695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.20</w:t>
            </w:r>
          </w:p>
        </w:tc>
        <w:tc>
          <w:tcPr>
            <w:tcW w:w="1818" w:type="dxa"/>
            <w:vAlign w:val="center"/>
          </w:tcPr>
          <w:p w14:paraId="0455D420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出厂水余量≥0.3，限值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5"/>
                <w:szCs w:val="15"/>
              </w:rPr>
              <w:t>≤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；末梢水余量≥0.05</w:t>
            </w:r>
          </w:p>
        </w:tc>
      </w:tr>
      <w:tr w14:paraId="37881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0DCD80A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6</w:t>
            </w:r>
          </w:p>
        </w:tc>
        <w:tc>
          <w:tcPr>
            <w:tcW w:w="2333" w:type="dxa"/>
            <w:gridSpan w:val="2"/>
            <w:vAlign w:val="center"/>
          </w:tcPr>
          <w:p w14:paraId="426604E8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总硬度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A56AFAC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169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380FA59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168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B87A277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80.1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0F0AF9A8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92.1</w:t>
            </w:r>
          </w:p>
        </w:tc>
        <w:tc>
          <w:tcPr>
            <w:tcW w:w="1818" w:type="dxa"/>
            <w:vAlign w:val="center"/>
          </w:tcPr>
          <w:p w14:paraId="661828A1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450</w:t>
            </w:r>
          </w:p>
        </w:tc>
      </w:tr>
      <w:tr w14:paraId="5EFB4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606121F2">
            <w:pPr>
              <w:spacing w:line="240" w:lineRule="exact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7</w:t>
            </w:r>
          </w:p>
        </w:tc>
        <w:tc>
          <w:tcPr>
            <w:tcW w:w="2333" w:type="dxa"/>
            <w:gridSpan w:val="2"/>
            <w:vAlign w:val="center"/>
          </w:tcPr>
          <w:p w14:paraId="174CD21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pH 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1CFE50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7.86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3A6E04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7.90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F2FB07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7.79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02AF33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8.28</w:t>
            </w:r>
          </w:p>
        </w:tc>
        <w:tc>
          <w:tcPr>
            <w:tcW w:w="1818" w:type="dxa"/>
            <w:vAlign w:val="center"/>
          </w:tcPr>
          <w:p w14:paraId="5666020E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不小于6.5且不大于8.5</w:t>
            </w:r>
          </w:p>
        </w:tc>
      </w:tr>
      <w:tr w14:paraId="65850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CFC61C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8</w:t>
            </w:r>
          </w:p>
        </w:tc>
        <w:tc>
          <w:tcPr>
            <w:tcW w:w="2333" w:type="dxa"/>
            <w:gridSpan w:val="2"/>
            <w:vAlign w:val="center"/>
          </w:tcPr>
          <w:p w14:paraId="7C2F7DB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氰化物/( mg∕L)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2DFE26A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38D285F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437594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2D5A58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818" w:type="dxa"/>
            <w:vAlign w:val="center"/>
          </w:tcPr>
          <w:p w14:paraId="60BC4549">
            <w:pPr>
              <w:spacing w:line="260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2135C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12" w:type="dxa"/>
            <w:vAlign w:val="center"/>
          </w:tcPr>
          <w:p w14:paraId="60E27A00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9</w:t>
            </w:r>
          </w:p>
        </w:tc>
        <w:tc>
          <w:tcPr>
            <w:tcW w:w="2333" w:type="dxa"/>
            <w:gridSpan w:val="2"/>
            <w:vAlign w:val="center"/>
          </w:tcPr>
          <w:p w14:paraId="5481943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氟化物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83309D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0.32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78DD760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0.29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ED6ACD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13389A5B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0.11</w:t>
            </w:r>
          </w:p>
        </w:tc>
        <w:tc>
          <w:tcPr>
            <w:tcW w:w="1818" w:type="dxa"/>
            <w:vAlign w:val="center"/>
          </w:tcPr>
          <w:p w14:paraId="7991C8B7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1.0</w:t>
            </w:r>
          </w:p>
        </w:tc>
      </w:tr>
      <w:tr w14:paraId="2930B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5B68A0C9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  <w:tc>
          <w:tcPr>
            <w:tcW w:w="2333" w:type="dxa"/>
            <w:gridSpan w:val="2"/>
            <w:vAlign w:val="center"/>
          </w:tcPr>
          <w:p w14:paraId="2EB0E54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氯化物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7ECAFA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17.1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3AFE267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17.1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6BDDFFF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4DEA80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9.4</w:t>
            </w:r>
          </w:p>
        </w:tc>
        <w:tc>
          <w:tcPr>
            <w:tcW w:w="1818" w:type="dxa"/>
            <w:vAlign w:val="center"/>
          </w:tcPr>
          <w:p w14:paraId="1DFFE7C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250</w:t>
            </w:r>
          </w:p>
        </w:tc>
      </w:tr>
      <w:tr w14:paraId="59CBF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5A802A8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11</w:t>
            </w:r>
          </w:p>
        </w:tc>
        <w:tc>
          <w:tcPr>
            <w:tcW w:w="2333" w:type="dxa"/>
            <w:gridSpan w:val="2"/>
            <w:vAlign w:val="center"/>
          </w:tcPr>
          <w:p w14:paraId="757F3930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0F7D99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0.73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6C3FF01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0.91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0CFB30B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0.69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0A71BCA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0.73</w:t>
            </w:r>
          </w:p>
        </w:tc>
        <w:tc>
          <w:tcPr>
            <w:tcW w:w="1818" w:type="dxa"/>
            <w:vAlign w:val="center"/>
          </w:tcPr>
          <w:p w14:paraId="35B186C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</w:tr>
      <w:tr w14:paraId="1462F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B6C079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12</w:t>
            </w:r>
          </w:p>
        </w:tc>
        <w:tc>
          <w:tcPr>
            <w:tcW w:w="2333" w:type="dxa"/>
            <w:gridSpan w:val="2"/>
            <w:vAlign w:val="center"/>
          </w:tcPr>
          <w:p w14:paraId="39C6A5B7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硫酸盐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7A45015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53.3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7DAF80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43.7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17966AF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13.1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6DA704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14.9</w:t>
            </w:r>
          </w:p>
        </w:tc>
        <w:tc>
          <w:tcPr>
            <w:tcW w:w="1818" w:type="dxa"/>
            <w:vAlign w:val="center"/>
          </w:tcPr>
          <w:p w14:paraId="4678F52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250</w:t>
            </w:r>
          </w:p>
        </w:tc>
      </w:tr>
      <w:tr w14:paraId="477C8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24776D4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13</w:t>
            </w:r>
          </w:p>
        </w:tc>
        <w:tc>
          <w:tcPr>
            <w:tcW w:w="2333" w:type="dxa"/>
            <w:gridSpan w:val="2"/>
            <w:vAlign w:val="center"/>
          </w:tcPr>
          <w:p w14:paraId="7C19E319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铝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B15710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0.025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795EDD5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＜0.008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517D5A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0.047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782E7F6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0.040</w:t>
            </w:r>
          </w:p>
        </w:tc>
        <w:tc>
          <w:tcPr>
            <w:tcW w:w="1818" w:type="dxa"/>
            <w:vAlign w:val="center"/>
          </w:tcPr>
          <w:p w14:paraId="65C04D1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0.2</w:t>
            </w:r>
          </w:p>
        </w:tc>
      </w:tr>
      <w:tr w14:paraId="574B6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457F600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14</w:t>
            </w:r>
          </w:p>
        </w:tc>
        <w:tc>
          <w:tcPr>
            <w:tcW w:w="2333" w:type="dxa"/>
            <w:gridSpan w:val="2"/>
            <w:vAlign w:val="center"/>
          </w:tcPr>
          <w:p w14:paraId="7DCF440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铁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08A74DDE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0899E7DA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699224A8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4D81B73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18" w:type="dxa"/>
            <w:vAlign w:val="center"/>
          </w:tcPr>
          <w:p w14:paraId="2B63B25E">
            <w:pPr>
              <w:spacing w:line="276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0.3</w:t>
            </w:r>
          </w:p>
        </w:tc>
      </w:tr>
      <w:tr w14:paraId="127E3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2A3CEB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  <w:tc>
          <w:tcPr>
            <w:tcW w:w="2333" w:type="dxa"/>
            <w:gridSpan w:val="2"/>
            <w:vAlign w:val="center"/>
          </w:tcPr>
          <w:p w14:paraId="3A4DE591">
            <w:pPr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锰 /( mg∕L )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1DBB61A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70" w:type="dxa"/>
            <w:gridSpan w:val="2"/>
            <w:shd w:val="clear" w:color="auto" w:fill="auto"/>
            <w:vAlign w:val="center"/>
          </w:tcPr>
          <w:p w14:paraId="1B74FFB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F53B7B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1E4924BB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18" w:type="dxa"/>
            <w:vAlign w:val="center"/>
          </w:tcPr>
          <w:p w14:paraId="1570714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0.1</w:t>
            </w:r>
          </w:p>
        </w:tc>
      </w:tr>
    </w:tbl>
    <w:p w14:paraId="7F6A94CC">
      <w:pPr>
        <w:spacing w:line="400" w:lineRule="exact"/>
        <w:jc w:val="right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</w:p>
    <w:p w14:paraId="60FCE82C">
      <w:pP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br w:type="page"/>
      </w:r>
    </w:p>
    <w:p w14:paraId="7812D39B">
      <w:pPr>
        <w:spacing w:line="400" w:lineRule="exact"/>
        <w:jc w:val="right"/>
        <w:rPr>
          <w:rFonts w:hint="default" w:ascii="仿宋" w:hAnsi="仿宋" w:eastAsia="仿宋" w:cs="仿宋"/>
          <w:b/>
          <w:bCs/>
          <w:sz w:val="13"/>
          <w:szCs w:val="13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50827-04</w:t>
      </w:r>
    </w:p>
    <w:p w14:paraId="1EBABFEB">
      <w:pPr>
        <w:spacing w:line="144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5028A6F2">
      <w:pPr>
        <w:spacing w:line="144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849"/>
        <w:gridCol w:w="1308"/>
        <w:gridCol w:w="1290"/>
        <w:gridCol w:w="330"/>
        <w:gridCol w:w="825"/>
        <w:gridCol w:w="1169"/>
        <w:gridCol w:w="3"/>
        <w:gridCol w:w="1216"/>
        <w:gridCol w:w="3"/>
        <w:gridCol w:w="1782"/>
      </w:tblGrid>
      <w:tr w14:paraId="40E0B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5D6E077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委托单位</w:t>
            </w:r>
          </w:p>
        </w:tc>
        <w:tc>
          <w:tcPr>
            <w:tcW w:w="2928" w:type="dxa"/>
            <w:gridSpan w:val="3"/>
            <w:vAlign w:val="center"/>
          </w:tcPr>
          <w:p w14:paraId="1A60E1A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新疆哈密水务有限公司</w:t>
            </w:r>
          </w:p>
        </w:tc>
        <w:tc>
          <w:tcPr>
            <w:tcW w:w="825" w:type="dxa"/>
            <w:vAlign w:val="center"/>
          </w:tcPr>
          <w:p w14:paraId="346ED03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172" w:type="dxa"/>
            <w:gridSpan w:val="2"/>
            <w:vAlign w:val="center"/>
          </w:tcPr>
          <w:p w14:paraId="6763184E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219" w:type="dxa"/>
            <w:gridSpan w:val="2"/>
            <w:vAlign w:val="center"/>
          </w:tcPr>
          <w:p w14:paraId="29711BD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电话</w:t>
            </w:r>
          </w:p>
        </w:tc>
        <w:tc>
          <w:tcPr>
            <w:tcW w:w="1782" w:type="dxa"/>
            <w:vAlign w:val="center"/>
          </w:tcPr>
          <w:p w14:paraId="4B7FCD72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 w14:paraId="400E5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1C26D5C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样品来源</w:t>
            </w:r>
          </w:p>
        </w:tc>
        <w:tc>
          <w:tcPr>
            <w:tcW w:w="1308" w:type="dxa"/>
            <w:vAlign w:val="center"/>
          </w:tcPr>
          <w:p w14:paraId="304A127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620" w:type="dxa"/>
            <w:gridSpan w:val="2"/>
            <w:vAlign w:val="center"/>
          </w:tcPr>
          <w:p w14:paraId="1DC16D7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样品数量</w:t>
            </w:r>
          </w:p>
        </w:tc>
        <w:tc>
          <w:tcPr>
            <w:tcW w:w="1997" w:type="dxa"/>
            <w:gridSpan w:val="3"/>
            <w:vAlign w:val="center"/>
          </w:tcPr>
          <w:p w14:paraId="45BD6B3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份</w:t>
            </w:r>
          </w:p>
        </w:tc>
        <w:tc>
          <w:tcPr>
            <w:tcW w:w="1219" w:type="dxa"/>
            <w:gridSpan w:val="2"/>
            <w:vAlign w:val="center"/>
          </w:tcPr>
          <w:p w14:paraId="7F1F282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检测项数</w:t>
            </w:r>
          </w:p>
        </w:tc>
        <w:tc>
          <w:tcPr>
            <w:tcW w:w="1782" w:type="dxa"/>
            <w:vAlign w:val="center"/>
          </w:tcPr>
          <w:p w14:paraId="6C7ADAFA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项</w:t>
            </w:r>
          </w:p>
        </w:tc>
      </w:tr>
      <w:tr w14:paraId="68268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636F093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308" w:type="dxa"/>
            <w:vAlign w:val="center"/>
          </w:tcPr>
          <w:p w14:paraId="52990EB2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25-08-27</w:t>
            </w:r>
          </w:p>
        </w:tc>
        <w:tc>
          <w:tcPr>
            <w:tcW w:w="1620" w:type="dxa"/>
            <w:gridSpan w:val="2"/>
            <w:vAlign w:val="center"/>
          </w:tcPr>
          <w:p w14:paraId="7C904E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4998" w:type="dxa"/>
            <w:gridSpan w:val="6"/>
            <w:vAlign w:val="center"/>
          </w:tcPr>
          <w:p w14:paraId="340D1429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5-08-27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5-09-05</w:t>
            </w:r>
          </w:p>
        </w:tc>
      </w:tr>
      <w:tr w14:paraId="7A9DF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5C2532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290" w:type="dxa"/>
            <w:vAlign w:val="center"/>
          </w:tcPr>
          <w:p w14:paraId="534C3083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2508114</w:t>
            </w:r>
          </w:p>
        </w:tc>
        <w:tc>
          <w:tcPr>
            <w:tcW w:w="1155" w:type="dxa"/>
            <w:gridSpan w:val="2"/>
            <w:vAlign w:val="center"/>
          </w:tcPr>
          <w:p w14:paraId="3906F9D5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2508115</w:t>
            </w:r>
          </w:p>
        </w:tc>
        <w:tc>
          <w:tcPr>
            <w:tcW w:w="1169" w:type="dxa"/>
            <w:vAlign w:val="center"/>
          </w:tcPr>
          <w:p w14:paraId="652E95A4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2508116</w:t>
            </w:r>
          </w:p>
        </w:tc>
        <w:tc>
          <w:tcPr>
            <w:tcW w:w="1219" w:type="dxa"/>
            <w:gridSpan w:val="2"/>
            <w:vAlign w:val="center"/>
          </w:tcPr>
          <w:p w14:paraId="5B84582B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2508117</w:t>
            </w:r>
          </w:p>
        </w:tc>
        <w:tc>
          <w:tcPr>
            <w:tcW w:w="1785" w:type="dxa"/>
            <w:gridSpan w:val="2"/>
            <w:vAlign w:val="center"/>
          </w:tcPr>
          <w:p w14:paraId="422D3865">
            <w:pPr>
              <w:jc w:val="center"/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8A3D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2FB0482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290" w:type="dxa"/>
            <w:vAlign w:val="center"/>
          </w:tcPr>
          <w:p w14:paraId="5CCBC11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泉水地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三队高铁安置小区</w:t>
            </w:r>
          </w:p>
        </w:tc>
        <w:tc>
          <w:tcPr>
            <w:tcW w:w="1155" w:type="dxa"/>
            <w:gridSpan w:val="2"/>
            <w:vAlign w:val="center"/>
          </w:tcPr>
          <w:p w14:paraId="6A19947A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文化路</w:t>
            </w:r>
          </w:p>
          <w:p w14:paraId="25FFA4D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公共卫生间</w:t>
            </w:r>
          </w:p>
        </w:tc>
        <w:tc>
          <w:tcPr>
            <w:tcW w:w="1172" w:type="dxa"/>
            <w:gridSpan w:val="2"/>
            <w:vAlign w:val="center"/>
          </w:tcPr>
          <w:p w14:paraId="56F83FB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花园乡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美克热木蛋糕店</w:t>
            </w:r>
          </w:p>
        </w:tc>
        <w:tc>
          <w:tcPr>
            <w:tcW w:w="1219" w:type="dxa"/>
            <w:gridSpan w:val="2"/>
            <w:vAlign w:val="center"/>
          </w:tcPr>
          <w:p w14:paraId="0F0967D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重工业园区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警务站旁</w:t>
            </w:r>
          </w:p>
        </w:tc>
        <w:tc>
          <w:tcPr>
            <w:tcW w:w="1782" w:type="dxa"/>
            <w:vAlign w:val="center"/>
          </w:tcPr>
          <w:p w14:paraId="7A2487E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67A98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12085C7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1290" w:type="dxa"/>
            <w:vAlign w:val="center"/>
          </w:tcPr>
          <w:p w14:paraId="026B1E8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55" w:type="dxa"/>
            <w:gridSpan w:val="2"/>
            <w:vAlign w:val="center"/>
          </w:tcPr>
          <w:p w14:paraId="05FFE1F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72" w:type="dxa"/>
            <w:gridSpan w:val="2"/>
            <w:vAlign w:val="center"/>
          </w:tcPr>
          <w:p w14:paraId="254352F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219" w:type="dxa"/>
            <w:gridSpan w:val="2"/>
            <w:vAlign w:val="center"/>
          </w:tcPr>
          <w:p w14:paraId="2C7D135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782" w:type="dxa"/>
            <w:vAlign w:val="center"/>
          </w:tcPr>
          <w:p w14:paraId="0CD9E2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9293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7F68BC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样品状态</w:t>
            </w:r>
          </w:p>
        </w:tc>
        <w:tc>
          <w:tcPr>
            <w:tcW w:w="1290" w:type="dxa"/>
            <w:vAlign w:val="center"/>
          </w:tcPr>
          <w:p w14:paraId="7041AC3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2F41830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55" w:type="dxa"/>
            <w:gridSpan w:val="2"/>
            <w:vAlign w:val="center"/>
          </w:tcPr>
          <w:p w14:paraId="1C0D844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25291A6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72" w:type="dxa"/>
            <w:gridSpan w:val="2"/>
            <w:vAlign w:val="center"/>
          </w:tcPr>
          <w:p w14:paraId="1ABE9B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35B9064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219" w:type="dxa"/>
            <w:gridSpan w:val="2"/>
            <w:vAlign w:val="center"/>
          </w:tcPr>
          <w:p w14:paraId="2A8EA8C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4BC051C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782" w:type="dxa"/>
            <w:vAlign w:val="center"/>
          </w:tcPr>
          <w:p w14:paraId="6ECC635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5982C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8" w:type="dxa"/>
            <w:vAlign w:val="center"/>
          </w:tcPr>
          <w:p w14:paraId="22F5FC8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157" w:type="dxa"/>
            <w:gridSpan w:val="2"/>
            <w:vAlign w:val="center"/>
          </w:tcPr>
          <w:p w14:paraId="68CAC98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836" w:type="dxa"/>
            <w:gridSpan w:val="7"/>
            <w:vAlign w:val="center"/>
          </w:tcPr>
          <w:p w14:paraId="3D89B27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782" w:type="dxa"/>
            <w:vAlign w:val="center"/>
          </w:tcPr>
          <w:p w14:paraId="5D9C0B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1F9F8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7FB2D4F2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16</w:t>
            </w:r>
          </w:p>
        </w:tc>
        <w:tc>
          <w:tcPr>
            <w:tcW w:w="2157" w:type="dxa"/>
            <w:gridSpan w:val="2"/>
            <w:vAlign w:val="center"/>
          </w:tcPr>
          <w:p w14:paraId="12C024A2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C6101B4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5A393BB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2D67D108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3A80353F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782" w:type="dxa"/>
            <w:vAlign w:val="center"/>
          </w:tcPr>
          <w:p w14:paraId="7A8F15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0.01</w:t>
            </w:r>
          </w:p>
        </w:tc>
      </w:tr>
      <w:tr w14:paraId="71108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B4C6231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17</w:t>
            </w:r>
          </w:p>
        </w:tc>
        <w:tc>
          <w:tcPr>
            <w:tcW w:w="2157" w:type="dxa"/>
            <w:gridSpan w:val="2"/>
            <w:vAlign w:val="center"/>
          </w:tcPr>
          <w:p w14:paraId="7163614A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098BA7D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66B814A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7A27E92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3203F8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782" w:type="dxa"/>
            <w:vAlign w:val="center"/>
          </w:tcPr>
          <w:p w14:paraId="6AFB128E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0.001</w:t>
            </w:r>
          </w:p>
        </w:tc>
      </w:tr>
      <w:tr w14:paraId="30E81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1943AC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157" w:type="dxa"/>
            <w:gridSpan w:val="2"/>
            <w:vAlign w:val="center"/>
          </w:tcPr>
          <w:p w14:paraId="0032F936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B86798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A4CAB6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247C7A0F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B4D43A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782" w:type="dxa"/>
            <w:vAlign w:val="center"/>
          </w:tcPr>
          <w:p w14:paraId="0EF9F66A">
            <w:pPr>
              <w:jc w:val="left"/>
              <w:rPr>
                <w:rFonts w:hint="default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0.05</w:t>
            </w:r>
          </w:p>
        </w:tc>
      </w:tr>
      <w:tr w14:paraId="25360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68" w:type="dxa"/>
            <w:vAlign w:val="center"/>
          </w:tcPr>
          <w:p w14:paraId="65BB0C17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157" w:type="dxa"/>
            <w:gridSpan w:val="2"/>
            <w:vAlign w:val="center"/>
          </w:tcPr>
          <w:p w14:paraId="584479D4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  <w:p w14:paraId="514FC870">
            <w:pPr>
              <w:spacing w:line="240" w:lineRule="exact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/(mg∕L)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1E5D8146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0.84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01465D9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0.68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6CFEB0E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0.64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5B59D331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0.62</w:t>
            </w:r>
          </w:p>
        </w:tc>
        <w:tc>
          <w:tcPr>
            <w:tcW w:w="1782" w:type="dxa"/>
            <w:vAlign w:val="center"/>
          </w:tcPr>
          <w:p w14:paraId="2546FD6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3</w:t>
            </w:r>
          </w:p>
        </w:tc>
      </w:tr>
      <w:tr w14:paraId="58571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68" w:type="dxa"/>
            <w:vAlign w:val="center"/>
          </w:tcPr>
          <w:p w14:paraId="6D6FECB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157" w:type="dxa"/>
            <w:gridSpan w:val="2"/>
            <w:vAlign w:val="center"/>
          </w:tcPr>
          <w:p w14:paraId="5C4E0CA1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溶解性总固体 /( mg∕L)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1837051B">
            <w:pPr>
              <w:spacing w:line="240" w:lineRule="exact"/>
              <w:jc w:val="left"/>
              <w:rPr>
                <w:rFonts w:hint="default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286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DF85972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216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107FB118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160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4A0273AD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163</w:t>
            </w:r>
          </w:p>
        </w:tc>
        <w:tc>
          <w:tcPr>
            <w:tcW w:w="1782" w:type="dxa"/>
            <w:vAlign w:val="center"/>
          </w:tcPr>
          <w:p w14:paraId="611BE588">
            <w:pPr>
              <w:jc w:val="left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1000</w:t>
            </w:r>
          </w:p>
        </w:tc>
      </w:tr>
      <w:tr w14:paraId="56522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788B56D9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157" w:type="dxa"/>
            <w:gridSpan w:val="2"/>
            <w:vAlign w:val="center"/>
          </w:tcPr>
          <w:p w14:paraId="469387F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菌落总数 /( CFU/m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L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4F81A36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560C4CA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40CF4F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ECB07B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vAlign w:val="center"/>
          </w:tcPr>
          <w:p w14:paraId="7D8B71D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100</w:t>
            </w:r>
          </w:p>
        </w:tc>
      </w:tr>
      <w:tr w14:paraId="61F85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1D53BA8F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157" w:type="dxa"/>
            <w:gridSpan w:val="2"/>
            <w:vAlign w:val="center"/>
          </w:tcPr>
          <w:p w14:paraId="274886F0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总大肠菌群 /(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MPN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/100m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L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40A9019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96957B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64EADF0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4E9A143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vAlign w:val="center"/>
          </w:tcPr>
          <w:p w14:paraId="19D6EA3F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检出</w:t>
            </w:r>
          </w:p>
        </w:tc>
      </w:tr>
      <w:tr w14:paraId="18090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0291619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2157" w:type="dxa"/>
            <w:gridSpan w:val="2"/>
            <w:shd w:val="clear" w:color="auto" w:fill="auto"/>
            <w:vAlign w:val="center"/>
          </w:tcPr>
          <w:p w14:paraId="4B3AA7C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/(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MPN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/100m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L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AFCFEB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3345163E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58182FD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1057D09C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431F180F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检出</w:t>
            </w:r>
          </w:p>
        </w:tc>
      </w:tr>
      <w:tr w14:paraId="07566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177D39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2157" w:type="dxa"/>
            <w:gridSpan w:val="2"/>
            <w:shd w:val="clear" w:color="auto" w:fill="auto"/>
            <w:vAlign w:val="center"/>
          </w:tcPr>
          <w:p w14:paraId="6C15A2F0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3192E2F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736AB7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1BA1D78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76EE812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14C0A8BB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0.5</w:t>
            </w:r>
          </w:p>
        </w:tc>
      </w:tr>
      <w:tr w14:paraId="0BE91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9443" w:type="dxa"/>
            <w:gridSpan w:val="11"/>
            <w:vAlign w:val="center"/>
          </w:tcPr>
          <w:p w14:paraId="7C9515A9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备注：限值依据：《生活饮用水卫生标准》GB 5749-2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022</w:t>
            </w:r>
          </w:p>
        </w:tc>
      </w:tr>
      <w:tr w14:paraId="01C7D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4" w:hRule="atLeast"/>
          <w:jc w:val="center"/>
        </w:trPr>
        <w:tc>
          <w:tcPr>
            <w:tcW w:w="9443" w:type="dxa"/>
            <w:gridSpan w:val="11"/>
          </w:tcPr>
          <w:p w14:paraId="580B557B">
            <w:pPr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                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u w:val="thick"/>
              </w:rPr>
              <w:t xml:space="preserve">                        </w:t>
            </w:r>
          </w:p>
          <w:p w14:paraId="1D3A6DFB">
            <w:pPr>
              <w:ind w:firstLine="2168" w:firstLineChars="1200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(本栏以下空白)</w:t>
            </w:r>
          </w:p>
        </w:tc>
      </w:tr>
    </w:tbl>
    <w:p w14:paraId="212B5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-630" w:leftChars="-300" w:firstLine="281" w:firstLineChars="100"/>
        <w:jc w:val="left"/>
        <w:textAlignment w:val="auto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28"/>
        </w:rPr>
        <w:t xml:space="preserve">  </w:t>
      </w:r>
      <w:r>
        <w:rPr>
          <w:rFonts w:hint="eastAsia" w:ascii="宋体" w:hAnsi="宋体"/>
          <w:b/>
          <w:bCs/>
          <w:sz w:val="18"/>
          <w:szCs w:val="18"/>
        </w:rPr>
        <w:t>编制人：                   审核人：                   签发人：                   签发日期：</w:t>
      </w:r>
    </w:p>
    <w:p w14:paraId="78D0B483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br w:type="page"/>
      </w:r>
    </w:p>
    <w:p w14:paraId="3A86BA0C">
      <w:pPr>
        <w:jc w:val="righ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50827-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4</w:t>
      </w:r>
    </w:p>
    <w:p w14:paraId="31BA9147">
      <w:pPr>
        <w:jc w:val="both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附表</w:t>
      </w:r>
      <w:r>
        <w:rPr>
          <w:rFonts w:hint="eastAsia" w:ascii="宋体" w:hAnsi="宋体"/>
          <w:b/>
          <w:bCs/>
          <w:sz w:val="18"/>
          <w:szCs w:val="18"/>
          <w:lang w:val="en-US" w:eastAsia="zh-CN"/>
        </w:rPr>
        <w:t xml:space="preserve">1 </w:t>
      </w:r>
      <w:r>
        <w:rPr>
          <w:rFonts w:hint="eastAsia" w:ascii="宋体" w:hAnsi="宋体"/>
          <w:b/>
          <w:bCs/>
          <w:sz w:val="18"/>
          <w:szCs w:val="18"/>
        </w:rPr>
        <w:t>检测依据</w:t>
      </w:r>
    </w:p>
    <w:tbl>
      <w:tblPr>
        <w:tblStyle w:val="5"/>
        <w:tblW w:w="9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7669"/>
      </w:tblGrid>
      <w:tr w14:paraId="4343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380894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7669" w:type="dxa"/>
          </w:tcPr>
          <w:p w14:paraId="3F2E38A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检测依据</w:t>
            </w:r>
          </w:p>
        </w:tc>
      </w:tr>
      <w:tr w14:paraId="3BE4B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BDB15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色度</w:t>
            </w:r>
          </w:p>
        </w:tc>
        <w:tc>
          <w:tcPr>
            <w:tcW w:w="7669" w:type="dxa"/>
            <w:vAlign w:val="top"/>
          </w:tcPr>
          <w:p w14:paraId="3032496B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228D9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0108993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浑浊度</w:t>
            </w:r>
          </w:p>
        </w:tc>
        <w:tc>
          <w:tcPr>
            <w:tcW w:w="7669" w:type="dxa"/>
          </w:tcPr>
          <w:p w14:paraId="63EE2C2F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7D16376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1AAFF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53D9958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臭和味</w:t>
            </w:r>
          </w:p>
        </w:tc>
        <w:tc>
          <w:tcPr>
            <w:tcW w:w="7669" w:type="dxa"/>
          </w:tcPr>
          <w:p w14:paraId="507184E6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0B8AC109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37121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20C57B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肉眼可见物</w:t>
            </w:r>
          </w:p>
        </w:tc>
        <w:tc>
          <w:tcPr>
            <w:tcW w:w="7669" w:type="dxa"/>
            <w:vAlign w:val="top"/>
          </w:tcPr>
          <w:p w14:paraId="565486C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D47B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066F47C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总硬度</w:t>
            </w:r>
          </w:p>
        </w:tc>
        <w:tc>
          <w:tcPr>
            <w:tcW w:w="7669" w:type="dxa"/>
            <w:vAlign w:val="top"/>
          </w:tcPr>
          <w:p w14:paraId="0427741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C73D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AACA19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溶解性总固体</w:t>
            </w:r>
          </w:p>
        </w:tc>
        <w:tc>
          <w:tcPr>
            <w:tcW w:w="7669" w:type="dxa"/>
            <w:vAlign w:val="top"/>
          </w:tcPr>
          <w:p w14:paraId="6F6F313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67749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226" w:type="dxa"/>
          </w:tcPr>
          <w:p w14:paraId="7424D2C4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7669" w:type="dxa"/>
          </w:tcPr>
          <w:p w14:paraId="09E3EB85">
            <w:pPr>
              <w:jc w:val="left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  <w:p w14:paraId="13DBA83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580C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8DFB9B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氯化物</w:t>
            </w:r>
          </w:p>
        </w:tc>
        <w:tc>
          <w:tcPr>
            <w:tcW w:w="7669" w:type="dxa"/>
          </w:tcPr>
          <w:p w14:paraId="537B56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DD1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0AC25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硫酸盐</w:t>
            </w:r>
          </w:p>
        </w:tc>
        <w:tc>
          <w:tcPr>
            <w:tcW w:w="7669" w:type="dxa"/>
          </w:tcPr>
          <w:p w14:paraId="2D58A05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3E1C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8AB7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氟化物</w:t>
            </w:r>
          </w:p>
        </w:tc>
        <w:tc>
          <w:tcPr>
            <w:tcW w:w="7669" w:type="dxa"/>
          </w:tcPr>
          <w:p w14:paraId="19188A3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E955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D96B998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</w:tcPr>
          <w:p w14:paraId="38F1C40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4FC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E57500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氰化物</w:t>
            </w:r>
          </w:p>
        </w:tc>
        <w:tc>
          <w:tcPr>
            <w:tcW w:w="7669" w:type="dxa"/>
          </w:tcPr>
          <w:p w14:paraId="26DA924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350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1A1882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锰</w:t>
            </w:r>
          </w:p>
        </w:tc>
        <w:tc>
          <w:tcPr>
            <w:tcW w:w="7669" w:type="dxa"/>
          </w:tcPr>
          <w:p w14:paraId="3C4D3EF4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659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50F99B9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铝</w:t>
            </w:r>
          </w:p>
        </w:tc>
        <w:tc>
          <w:tcPr>
            <w:tcW w:w="7669" w:type="dxa"/>
          </w:tcPr>
          <w:p w14:paraId="40A95D6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7BE3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3A92BEA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铁</w:t>
            </w:r>
          </w:p>
        </w:tc>
        <w:tc>
          <w:tcPr>
            <w:tcW w:w="7669" w:type="dxa"/>
          </w:tcPr>
          <w:p w14:paraId="30A0170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2361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DFB7BC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</w:t>
            </w:r>
          </w:p>
        </w:tc>
        <w:tc>
          <w:tcPr>
            <w:tcW w:w="7669" w:type="dxa"/>
          </w:tcPr>
          <w:p w14:paraId="172C63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2E20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7CAE0DA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</w:t>
            </w:r>
          </w:p>
        </w:tc>
        <w:tc>
          <w:tcPr>
            <w:tcW w:w="7669" w:type="dxa"/>
          </w:tcPr>
          <w:p w14:paraId="3B90DEB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13.1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6CD4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40F932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</w:t>
            </w:r>
          </w:p>
        </w:tc>
        <w:tc>
          <w:tcPr>
            <w:tcW w:w="7669" w:type="dxa"/>
          </w:tcPr>
          <w:p w14:paraId="639E3B73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11.1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085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shd w:val="clear" w:color="auto" w:fill="auto"/>
            <w:vAlign w:val="top"/>
          </w:tcPr>
          <w:p w14:paraId="1A285E03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计)</w:t>
            </w:r>
          </w:p>
        </w:tc>
        <w:tc>
          <w:tcPr>
            <w:tcW w:w="7669" w:type="dxa"/>
            <w:shd w:val="clear" w:color="auto" w:fill="auto"/>
            <w:vAlign w:val="top"/>
          </w:tcPr>
          <w:p w14:paraId="5167B4E4">
            <w:pPr>
              <w:spacing w:line="240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第7部分：有机物综合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C193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2B1CE2B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菌落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总数</w:t>
            </w:r>
          </w:p>
        </w:tc>
        <w:tc>
          <w:tcPr>
            <w:tcW w:w="7669" w:type="dxa"/>
          </w:tcPr>
          <w:p w14:paraId="4133A7E5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FDF2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</w:tcPr>
          <w:p w14:paraId="69A418B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</w:t>
            </w:r>
          </w:p>
        </w:tc>
        <w:tc>
          <w:tcPr>
            <w:tcW w:w="7669" w:type="dxa"/>
          </w:tcPr>
          <w:p w14:paraId="5701464D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0A8E8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37CC5769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</w:p>
        </w:tc>
        <w:tc>
          <w:tcPr>
            <w:tcW w:w="7669" w:type="dxa"/>
            <w:vAlign w:val="top"/>
          </w:tcPr>
          <w:p w14:paraId="08F54F13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微生物指标》GB/T 5750.12-20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23 </w:t>
            </w:r>
          </w:p>
        </w:tc>
      </w:tr>
      <w:tr w14:paraId="2C069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C551E6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游离氯</w:t>
            </w:r>
          </w:p>
        </w:tc>
        <w:tc>
          <w:tcPr>
            <w:tcW w:w="7669" w:type="dxa"/>
            <w:vAlign w:val="top"/>
          </w:tcPr>
          <w:p w14:paraId="3D52972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第11部分：消毒剂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指标》GB/T 5750.1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23 (只用4.2法)</w:t>
            </w:r>
          </w:p>
        </w:tc>
      </w:tr>
      <w:tr w14:paraId="270BF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center"/>
          </w:tcPr>
          <w:p w14:paraId="67B3FD3E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669" w:type="dxa"/>
            <w:vAlign w:val="top"/>
          </w:tcPr>
          <w:p w14:paraId="5AF99D92">
            <w:pPr>
              <w:jc w:val="left"/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第5部分：无机非金属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指标》GB/T 5750.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23 (只用11.1法)</w:t>
            </w:r>
          </w:p>
        </w:tc>
      </w:tr>
      <w:tr w14:paraId="4B759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895" w:type="dxa"/>
            <w:gridSpan w:val="2"/>
            <w:tcBorders>
              <w:left w:val="nil"/>
              <w:right w:val="nil"/>
            </w:tcBorders>
          </w:tcPr>
          <w:p w14:paraId="0795189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附表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2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检测仪器</w:t>
            </w:r>
          </w:p>
        </w:tc>
      </w:tr>
      <w:tr w14:paraId="34C14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65BD0E5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仪器型号及名称</w:t>
            </w:r>
          </w:p>
        </w:tc>
        <w:tc>
          <w:tcPr>
            <w:tcW w:w="7669" w:type="dxa"/>
            <w:vAlign w:val="top"/>
          </w:tcPr>
          <w:p w14:paraId="6156B7C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仪器编号</w:t>
            </w:r>
          </w:p>
        </w:tc>
      </w:tr>
      <w:tr w14:paraId="0CF6C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23A1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AFS9230 原子荧光光度计</w:t>
            </w:r>
          </w:p>
        </w:tc>
        <w:tc>
          <w:tcPr>
            <w:tcW w:w="7669" w:type="dxa"/>
            <w:vAlign w:val="top"/>
          </w:tcPr>
          <w:p w14:paraId="3C279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CYHM/YQ.A-001</w:t>
            </w:r>
          </w:p>
        </w:tc>
      </w:tr>
      <w:tr w14:paraId="715A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238CD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ICS1100 离子色谱仪</w:t>
            </w:r>
          </w:p>
        </w:tc>
        <w:tc>
          <w:tcPr>
            <w:tcW w:w="7669" w:type="dxa"/>
            <w:vAlign w:val="top"/>
          </w:tcPr>
          <w:p w14:paraId="65FFC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CYHM/YQ.A-002</w:t>
            </w:r>
          </w:p>
        </w:tc>
      </w:tr>
      <w:tr w14:paraId="4F23C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2F6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BSA224S 电子天平</w:t>
            </w:r>
          </w:p>
        </w:tc>
        <w:tc>
          <w:tcPr>
            <w:tcW w:w="7669" w:type="dxa"/>
            <w:vAlign w:val="top"/>
          </w:tcPr>
          <w:p w14:paraId="7FF97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CYHM/YQ.A-003</w:t>
            </w:r>
          </w:p>
        </w:tc>
      </w:tr>
      <w:tr w14:paraId="6E990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7D8B7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722N 可见分光光度计</w:t>
            </w:r>
          </w:p>
        </w:tc>
        <w:tc>
          <w:tcPr>
            <w:tcW w:w="7669" w:type="dxa"/>
            <w:vAlign w:val="top"/>
          </w:tcPr>
          <w:p w14:paraId="31E3D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CYHM/YQ.A-004</w:t>
            </w:r>
          </w:p>
        </w:tc>
      </w:tr>
      <w:tr w14:paraId="36B7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3D547C18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PHBJ-260便携式pH计</w:t>
            </w:r>
          </w:p>
        </w:tc>
        <w:tc>
          <w:tcPr>
            <w:tcW w:w="7669" w:type="dxa"/>
            <w:vAlign w:val="top"/>
          </w:tcPr>
          <w:p w14:paraId="6D7F5804">
            <w:pPr>
              <w:spacing w:line="240" w:lineRule="auto"/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016</w:t>
            </w:r>
          </w:p>
        </w:tc>
      </w:tr>
      <w:tr w14:paraId="3C22B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A20B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SPX-250B-Z 生化培养箱</w:t>
            </w:r>
          </w:p>
        </w:tc>
        <w:tc>
          <w:tcPr>
            <w:tcW w:w="7669" w:type="dxa"/>
            <w:vAlign w:val="top"/>
          </w:tcPr>
          <w:p w14:paraId="6D621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CYHM/YQ.A-021</w:t>
            </w:r>
          </w:p>
        </w:tc>
      </w:tr>
      <w:tr w14:paraId="704C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226" w:type="dxa"/>
            <w:vAlign w:val="top"/>
          </w:tcPr>
          <w:p w14:paraId="5E91C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CT12 Turbimeter浊度计</w:t>
            </w:r>
          </w:p>
        </w:tc>
        <w:tc>
          <w:tcPr>
            <w:tcW w:w="7669" w:type="dxa"/>
            <w:vAlign w:val="top"/>
          </w:tcPr>
          <w:p w14:paraId="1C0A6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CYHM/YQ.A-023</w:t>
            </w:r>
          </w:p>
        </w:tc>
      </w:tr>
    </w:tbl>
    <w:p w14:paraId="689F711E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p w14:paraId="6BB12F05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headerReference r:id="rId3" w:type="default"/>
      <w:pgSz w:w="11906" w:h="16838"/>
      <w:pgMar w:top="620" w:right="1417" w:bottom="65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C0C1B">
    <w:pPr>
      <w:spacing w:line="400" w:lineRule="exact"/>
    </w:pPr>
    <w:r>
      <w:rPr>
        <w:sz w:val="28"/>
      </w:rPr>
      <w:pict>
        <v:shape id="_x0000_s1026" o:spid="_x0000_s1026" o:spt="202" type="#_x0000_t202" style="position:absolute;left:0pt;margin-top:0pt;height:14.95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NYfC1AAAAAQBAAAPAAAAAAAA&#10;AAEAIAAAACIAAABkcnMvZG93bnJldi54bWxQSwECFAAUAAAACACHTuJAtkoZdhYCAAASBAAADgAA&#10;AAAAAAABACAAAAAjAQAAZHJzL2Uyb0RvYy54bWxQSwUGAAAAAAYABgBZAQAAqwUAAAAA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1B2D8202">
                <w:pPr>
                  <w:pStyle w:val="3"/>
                </w:pPr>
                <w:r>
                  <w:rPr>
                    <w:rFonts w:hint="eastAsia"/>
                  </w:rP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  <w:p w14:paraId="3C7547D9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71383"/>
    <w:multiLevelType w:val="singleLevel"/>
    <w:tmpl w:val="923713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NlZjI5MDBlNWEzN2U2OTNhZTlkMzVlYjBiZWFjYmQifQ=="/>
  </w:docVars>
  <w:rsids>
    <w:rsidRoot w:val="2C1775DC"/>
    <w:rsid w:val="00013585"/>
    <w:rsid w:val="00033BEC"/>
    <w:rsid w:val="00035928"/>
    <w:rsid w:val="00037119"/>
    <w:rsid w:val="00055074"/>
    <w:rsid w:val="00065C69"/>
    <w:rsid w:val="000810C4"/>
    <w:rsid w:val="0009634D"/>
    <w:rsid w:val="000A65D4"/>
    <w:rsid w:val="000D15F0"/>
    <w:rsid w:val="000D6B27"/>
    <w:rsid w:val="000E02AC"/>
    <w:rsid w:val="000F5EC2"/>
    <w:rsid w:val="00135AB2"/>
    <w:rsid w:val="00137862"/>
    <w:rsid w:val="00151C92"/>
    <w:rsid w:val="00175728"/>
    <w:rsid w:val="001C2084"/>
    <w:rsid w:val="001C583C"/>
    <w:rsid w:val="001D7DDC"/>
    <w:rsid w:val="00203E09"/>
    <w:rsid w:val="00210D2F"/>
    <w:rsid w:val="00235F71"/>
    <w:rsid w:val="002401C1"/>
    <w:rsid w:val="002516C5"/>
    <w:rsid w:val="00282D74"/>
    <w:rsid w:val="002B2DAC"/>
    <w:rsid w:val="002D077D"/>
    <w:rsid w:val="00340C6D"/>
    <w:rsid w:val="00361496"/>
    <w:rsid w:val="003762F6"/>
    <w:rsid w:val="00391581"/>
    <w:rsid w:val="003A7514"/>
    <w:rsid w:val="003B1674"/>
    <w:rsid w:val="003B7DF1"/>
    <w:rsid w:val="003E17F9"/>
    <w:rsid w:val="003F0498"/>
    <w:rsid w:val="003F474F"/>
    <w:rsid w:val="00402BFC"/>
    <w:rsid w:val="0041027C"/>
    <w:rsid w:val="00423F7E"/>
    <w:rsid w:val="00431124"/>
    <w:rsid w:val="00456443"/>
    <w:rsid w:val="004671B5"/>
    <w:rsid w:val="00470E38"/>
    <w:rsid w:val="004927B3"/>
    <w:rsid w:val="004C12CA"/>
    <w:rsid w:val="004C30F4"/>
    <w:rsid w:val="004E40ED"/>
    <w:rsid w:val="004F4B27"/>
    <w:rsid w:val="005B33F5"/>
    <w:rsid w:val="005E53BC"/>
    <w:rsid w:val="005F2D1C"/>
    <w:rsid w:val="00603540"/>
    <w:rsid w:val="00642F67"/>
    <w:rsid w:val="00654969"/>
    <w:rsid w:val="00675DB5"/>
    <w:rsid w:val="006A0721"/>
    <w:rsid w:val="006A20C0"/>
    <w:rsid w:val="006B0AAA"/>
    <w:rsid w:val="006B7159"/>
    <w:rsid w:val="006C4FEC"/>
    <w:rsid w:val="006E41A7"/>
    <w:rsid w:val="006F6AFF"/>
    <w:rsid w:val="00711538"/>
    <w:rsid w:val="007163F8"/>
    <w:rsid w:val="00734838"/>
    <w:rsid w:val="00756F7B"/>
    <w:rsid w:val="0078389F"/>
    <w:rsid w:val="0078709B"/>
    <w:rsid w:val="007A45CD"/>
    <w:rsid w:val="007A62DE"/>
    <w:rsid w:val="00816E7B"/>
    <w:rsid w:val="00830406"/>
    <w:rsid w:val="00867F37"/>
    <w:rsid w:val="00871A97"/>
    <w:rsid w:val="00890C58"/>
    <w:rsid w:val="008C076E"/>
    <w:rsid w:val="008F1010"/>
    <w:rsid w:val="0091128F"/>
    <w:rsid w:val="00964408"/>
    <w:rsid w:val="00994838"/>
    <w:rsid w:val="009A1343"/>
    <w:rsid w:val="009B00AF"/>
    <w:rsid w:val="009E64A7"/>
    <w:rsid w:val="00A05A13"/>
    <w:rsid w:val="00A64F1A"/>
    <w:rsid w:val="00A717A6"/>
    <w:rsid w:val="00A9368B"/>
    <w:rsid w:val="00AC65E5"/>
    <w:rsid w:val="00B01694"/>
    <w:rsid w:val="00B55CF2"/>
    <w:rsid w:val="00BB09C9"/>
    <w:rsid w:val="00BB1DCF"/>
    <w:rsid w:val="00BD149D"/>
    <w:rsid w:val="00BD2E5C"/>
    <w:rsid w:val="00BE13DB"/>
    <w:rsid w:val="00BF23A7"/>
    <w:rsid w:val="00BF5B89"/>
    <w:rsid w:val="00C376F9"/>
    <w:rsid w:val="00C50DF0"/>
    <w:rsid w:val="00C70D22"/>
    <w:rsid w:val="00C93CE1"/>
    <w:rsid w:val="00C9491F"/>
    <w:rsid w:val="00CA0E87"/>
    <w:rsid w:val="00CE0861"/>
    <w:rsid w:val="00CE48C9"/>
    <w:rsid w:val="00D025AA"/>
    <w:rsid w:val="00D206D2"/>
    <w:rsid w:val="00D55610"/>
    <w:rsid w:val="00DB21BA"/>
    <w:rsid w:val="00DC62E2"/>
    <w:rsid w:val="00DD7E78"/>
    <w:rsid w:val="00E27044"/>
    <w:rsid w:val="00E35459"/>
    <w:rsid w:val="00E635D7"/>
    <w:rsid w:val="00E752F5"/>
    <w:rsid w:val="00EB0AD0"/>
    <w:rsid w:val="00EC1FEB"/>
    <w:rsid w:val="00EE5FEC"/>
    <w:rsid w:val="00F01B78"/>
    <w:rsid w:val="00F11B2E"/>
    <w:rsid w:val="00F2314B"/>
    <w:rsid w:val="00F30A6C"/>
    <w:rsid w:val="00F43DD4"/>
    <w:rsid w:val="00F60900"/>
    <w:rsid w:val="00F63F46"/>
    <w:rsid w:val="00F942EE"/>
    <w:rsid w:val="00FA04A1"/>
    <w:rsid w:val="00FA2BA4"/>
    <w:rsid w:val="00FB00E5"/>
    <w:rsid w:val="00FD4B76"/>
    <w:rsid w:val="00FE37FF"/>
    <w:rsid w:val="00FF34BE"/>
    <w:rsid w:val="00FF444D"/>
    <w:rsid w:val="01803171"/>
    <w:rsid w:val="019A5450"/>
    <w:rsid w:val="01F45609"/>
    <w:rsid w:val="0245132D"/>
    <w:rsid w:val="0416168F"/>
    <w:rsid w:val="04B75FEC"/>
    <w:rsid w:val="04D52380"/>
    <w:rsid w:val="04F27F74"/>
    <w:rsid w:val="06E72087"/>
    <w:rsid w:val="07452EE0"/>
    <w:rsid w:val="0BA927DA"/>
    <w:rsid w:val="0D1675C4"/>
    <w:rsid w:val="0D3164DF"/>
    <w:rsid w:val="0E3D02A4"/>
    <w:rsid w:val="104311E6"/>
    <w:rsid w:val="11C958DB"/>
    <w:rsid w:val="12154B0C"/>
    <w:rsid w:val="12646773"/>
    <w:rsid w:val="12B421A5"/>
    <w:rsid w:val="14475395"/>
    <w:rsid w:val="15F70BA3"/>
    <w:rsid w:val="17EC1736"/>
    <w:rsid w:val="180E2207"/>
    <w:rsid w:val="19664869"/>
    <w:rsid w:val="1B7B0FE1"/>
    <w:rsid w:val="1C331AA6"/>
    <w:rsid w:val="1CEF56BF"/>
    <w:rsid w:val="1D325F37"/>
    <w:rsid w:val="1D9121DC"/>
    <w:rsid w:val="1E6868EF"/>
    <w:rsid w:val="1F2F7B8F"/>
    <w:rsid w:val="22C61363"/>
    <w:rsid w:val="22CA52D5"/>
    <w:rsid w:val="2303082F"/>
    <w:rsid w:val="231075EF"/>
    <w:rsid w:val="23870C1E"/>
    <w:rsid w:val="28547608"/>
    <w:rsid w:val="2AC335A0"/>
    <w:rsid w:val="2ACD5E64"/>
    <w:rsid w:val="2B3E3D13"/>
    <w:rsid w:val="2C1775DC"/>
    <w:rsid w:val="2D483AE0"/>
    <w:rsid w:val="30DA15A8"/>
    <w:rsid w:val="31107A66"/>
    <w:rsid w:val="31EB4F74"/>
    <w:rsid w:val="32CA6CC6"/>
    <w:rsid w:val="331626EE"/>
    <w:rsid w:val="33524E6A"/>
    <w:rsid w:val="336D632F"/>
    <w:rsid w:val="337B55EE"/>
    <w:rsid w:val="3394418D"/>
    <w:rsid w:val="35F97A44"/>
    <w:rsid w:val="36E3716C"/>
    <w:rsid w:val="37E849D6"/>
    <w:rsid w:val="39983296"/>
    <w:rsid w:val="39A41CB0"/>
    <w:rsid w:val="3AE866F5"/>
    <w:rsid w:val="3B89686A"/>
    <w:rsid w:val="3C3039D8"/>
    <w:rsid w:val="3CA578B0"/>
    <w:rsid w:val="3DC0697A"/>
    <w:rsid w:val="3F9853CD"/>
    <w:rsid w:val="42631B40"/>
    <w:rsid w:val="426C07F4"/>
    <w:rsid w:val="433E78AF"/>
    <w:rsid w:val="44370E54"/>
    <w:rsid w:val="49A55193"/>
    <w:rsid w:val="4A3C3F24"/>
    <w:rsid w:val="4B1F4874"/>
    <w:rsid w:val="4BCF025F"/>
    <w:rsid w:val="4C720998"/>
    <w:rsid w:val="4D0124D2"/>
    <w:rsid w:val="4D564627"/>
    <w:rsid w:val="4E173E14"/>
    <w:rsid w:val="4FCE2631"/>
    <w:rsid w:val="50972850"/>
    <w:rsid w:val="51205DD2"/>
    <w:rsid w:val="515B29DD"/>
    <w:rsid w:val="51C738A9"/>
    <w:rsid w:val="528F5286"/>
    <w:rsid w:val="53EC4C67"/>
    <w:rsid w:val="540F3AA1"/>
    <w:rsid w:val="544742F0"/>
    <w:rsid w:val="546024DB"/>
    <w:rsid w:val="54A33280"/>
    <w:rsid w:val="54A90FB7"/>
    <w:rsid w:val="54BD2188"/>
    <w:rsid w:val="55244801"/>
    <w:rsid w:val="55AC0967"/>
    <w:rsid w:val="59AF27CC"/>
    <w:rsid w:val="5A012F4E"/>
    <w:rsid w:val="5A5A2954"/>
    <w:rsid w:val="5A8C66CA"/>
    <w:rsid w:val="5B2A3DD4"/>
    <w:rsid w:val="5B6E3663"/>
    <w:rsid w:val="5C4F5A0E"/>
    <w:rsid w:val="5DD74331"/>
    <w:rsid w:val="5FDE3005"/>
    <w:rsid w:val="60AE1F42"/>
    <w:rsid w:val="60D177DE"/>
    <w:rsid w:val="63452F3C"/>
    <w:rsid w:val="6407164D"/>
    <w:rsid w:val="6445282D"/>
    <w:rsid w:val="669F3353"/>
    <w:rsid w:val="672D7029"/>
    <w:rsid w:val="684C57E5"/>
    <w:rsid w:val="68BE611C"/>
    <w:rsid w:val="6BA01BB5"/>
    <w:rsid w:val="6D0F5545"/>
    <w:rsid w:val="6E260ADE"/>
    <w:rsid w:val="6EE1323B"/>
    <w:rsid w:val="6EF671A1"/>
    <w:rsid w:val="6F712E16"/>
    <w:rsid w:val="705207CB"/>
    <w:rsid w:val="741D5DF7"/>
    <w:rsid w:val="752154F4"/>
    <w:rsid w:val="76BD3316"/>
    <w:rsid w:val="78A030D3"/>
    <w:rsid w:val="78B346DD"/>
    <w:rsid w:val="78DF1BE8"/>
    <w:rsid w:val="78F21FBE"/>
    <w:rsid w:val="7978284C"/>
    <w:rsid w:val="79D1127C"/>
    <w:rsid w:val="7A4D6777"/>
    <w:rsid w:val="7AD93BEF"/>
    <w:rsid w:val="7BF3523D"/>
    <w:rsid w:val="7C025DFB"/>
    <w:rsid w:val="7C2D33D5"/>
    <w:rsid w:val="7C5E59ED"/>
    <w:rsid w:val="7CA55FD4"/>
    <w:rsid w:val="7D116A15"/>
    <w:rsid w:val="7E7E59A5"/>
    <w:rsid w:val="7EA565B6"/>
    <w:rsid w:val="7F524CFF"/>
    <w:rsid w:val="7F73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rFonts w:ascii="Calibri" w:hAnsi="Calibri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1399</Words>
  <Characters>2044</Characters>
  <Lines>29</Lines>
  <Paragraphs>8</Paragraphs>
  <TotalTime>41</TotalTime>
  <ScaleCrop>false</ScaleCrop>
  <LinksUpToDate>false</LinksUpToDate>
  <CharactersWithSpaces>2267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2019-01-29T08:48:00Z</dcterms:created>
  <dc:creator>Administrator</dc:creator>
  <cp:lastModifiedBy>走猫步的鱼</cp:lastModifiedBy>
  <cp:lastPrinted>2025-09-29T10:38:00Z</cp:lastPrinted>
  <dcterms:modified xsi:type="dcterms:W3CDTF">2025-10-16T10:17:00Z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21463BE98333471E8361DBCD1CB9C6BA</vt:lpwstr>
  </property>
  <property fmtid="{D5CDD505-2E9C-101B-9397-08002B2CF9AE}" pid="4" name="KSOTemplateDocerSaveRecord">
    <vt:lpwstr>eyJoZGlkIjoiNzNlZjI5MDBlNWEzN2U2OTNhZTlkMzVlYjBiZWFjYmQiLCJ1c2VySWQiOiIxMDE2ODg1MDYzIn0=</vt:lpwstr>
  </property>
</Properties>
</file>