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202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2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年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伊州区</w:t>
      </w:r>
      <w:r>
        <w:rPr>
          <w:rFonts w:hint="eastAsia" w:ascii="方正小标宋_GBK" w:eastAsia="方正小标宋_GBK"/>
          <w:sz w:val="44"/>
          <w:szCs w:val="44"/>
        </w:rPr>
        <w:t>转移支付执行情况</w:t>
      </w:r>
    </w:p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的说明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2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根据预算法和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决算工作的相关要求，现将20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伊州区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转移支付执行情况说明如下：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2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上级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伊州区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一般公共预算转移支付补助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345641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增加75010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增长27.72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%。其中：返还性收入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25631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与上年相比无变化</w:t>
      </w:r>
      <w:r>
        <w:rPr>
          <w:rFonts w:hint="eastAsia" w:ascii="仿宋_GB2312" w:hAnsi="仿宋_GB2312" w:eastAsia="仿宋_GB2312" w:cs="仿宋_GB2312"/>
          <w:sz w:val="32"/>
          <w:szCs w:val="32"/>
        </w:rPr>
        <w:t>；一般性转移支付收入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281009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增加68591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增长32.29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%；专项转移支付收入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39001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增加6419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增长19.7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  <w:r>
        <w:rPr>
          <w:rFonts w:hint="default" w:ascii="仿宋_GB2312" w:hAnsi="仿宋_GB2312" w:eastAsia="仿宋_GB2312" w:cs="仿宋_GB2312"/>
          <w:sz w:val="32"/>
          <w:szCs w:val="32"/>
        </w:rPr>
        <w:t>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总体增加</w:t>
      </w:r>
      <w:r>
        <w:rPr>
          <w:rFonts w:hint="default" w:ascii="仿宋_GB2312" w:hAnsi="仿宋_GB2312" w:eastAsia="仿宋_GB2312" w:cs="仿宋_GB2312"/>
          <w:sz w:val="32"/>
          <w:szCs w:val="32"/>
        </w:rPr>
        <w:t>的主要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中央和自治区财政加大了共同财政事权转移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和转移性补助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支付力度，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其中：农林水、住房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共同财政事权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一般性转移支付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结算补助收入、固定数额补助等转移性补助增加。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2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政府性基金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1932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增加779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增长67.56</w:t>
      </w:r>
      <w:r>
        <w:rPr>
          <w:rFonts w:hint="eastAsia" w:ascii="仿宋_GB2312" w:hAnsi="仿宋_GB2312" w:eastAsia="仿宋_GB2312" w:cs="仿宋_GB2312"/>
          <w:sz w:val="32"/>
          <w:szCs w:val="32"/>
        </w:rPr>
        <w:t>%。上级补助收入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增长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主要是202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中央和自治区财政加大了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彩票公益金项目转移性补助的力度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2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国有资本经营预算转移支付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减少298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下降30.69</w:t>
      </w:r>
      <w:r>
        <w:rPr>
          <w:rFonts w:hint="eastAsia" w:ascii="仿宋_GB2312" w:hAnsi="仿宋_GB2312" w:eastAsia="仿宋_GB2312" w:cs="仿宋_GB2312"/>
          <w:sz w:val="32"/>
          <w:szCs w:val="32"/>
        </w:rPr>
        <w:t>%。上级补助收入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自治区对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伊州区</w:t>
      </w:r>
      <w:r>
        <w:rPr>
          <w:rFonts w:hint="eastAsia" w:ascii="仿宋_GB2312" w:hAnsi="仿宋_GB2312" w:eastAsia="仿宋_GB2312" w:cs="仿宋_GB2312"/>
          <w:sz w:val="32"/>
          <w:szCs w:val="32"/>
        </w:rPr>
        <w:t>国有企业退休人员社会化管理补助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2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具体项目明细：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                     单位：万元</w:t>
      </w:r>
    </w:p>
    <w:tbl>
      <w:tblPr>
        <w:tblStyle w:val="5"/>
        <w:tblW w:w="824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96"/>
        <w:gridCol w:w="29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lang w:val="en-US" w:eastAsia="zh-CN"/>
              </w:rPr>
              <w:t>一般公共预算转移支付收入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345,641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返还性收入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25,631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所得税基数返还收入</w:t>
            </w:r>
          </w:p>
        </w:tc>
        <w:tc>
          <w:tcPr>
            <w:tcW w:w="2945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成品油税费改革税收返还收入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增值税税收返还收入</w:t>
            </w:r>
          </w:p>
        </w:tc>
        <w:tc>
          <w:tcPr>
            <w:tcW w:w="29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2,850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消费税税收返还收入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增值税“五五分享”税收返还收入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6,150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其他返还性收入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14,881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一般性转移支付收入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281,009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体制补助收入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1,578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均衡性转移支付收入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24,946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县级基本财力保障机制奖补资金收入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9,745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结算补助收入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5,245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资源枯竭型城市转移支付补助收入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企业事业单位划转补助收入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4,016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产粮(油)大县奖励资金收入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重点生态功能区转移支付收入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固定数额补助收入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42,705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革命老区转移支付收入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民族地区转移支付收入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边境地区转移支付收入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6,068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欠发达地区转移支付收入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21,627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一般公共服务共同财政事权转移支付收入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外交共同财政事权转移支付收入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国防共同财政事权转移支付收入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公共安全共同财政事权转移支付收入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3,597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15,154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科学技术共同财政事权转移支付收入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文化旅游体育与传媒共同财政事权转移支付收入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1,428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社会保障和就业共同财政事权转移支付收入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20,626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医疗卫生共同财政事权转移支付收入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8,672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节能环保共同财政事权转移支付收入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1,077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城乡社区共同财政事权转移支付收入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农林水共同财政事权转移支付收入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26,691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交通运输共同财政事权转移支付收入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2,340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资源勘探工业信息等共同财政事权转移支付收入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商业服务业等共同财政事权转移支付收入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金融共同财政事权转移支付收入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自然资源海洋气象等共同财政事权转移支付收入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住房保障共同财政事权转移支付收入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7,738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粮油物资储备共同财政事权转移支付收入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灾害防治及应急管理共同财政事权转移支付收入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其他共同财政事权转移支付收入  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增值税留抵退税转移支付收入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25,778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其他退税减税降费转移支付收入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11,799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补充县区财力转移支付收入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28,591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其他一般性转移支付收入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9,133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专项转移支付收入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39,001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一般公共服务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外交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国防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公共安全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科学技术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文化旅游体育与传媒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社会保障和就业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卫生健康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7,768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节能环保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城乡社区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农林水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6,137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交通运输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资源勘探工业信息等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6,852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商业服务业等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金融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自然资源海洋气象等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住房保障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12,420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粮油物资储备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灾害防治及应急管理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lang w:val="en-US" w:eastAsia="zh-CN"/>
              </w:rPr>
              <w:t>政府性基金预算转移支付收入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lang w:val="en-US" w:eastAsia="zh-CN"/>
              </w:rPr>
              <w:t>国有资本经营预算转移支付收入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673</w:t>
            </w:r>
          </w:p>
        </w:tc>
      </w:tr>
    </w:tbl>
    <w:p>
      <w:pPr>
        <w:ind w:firstLine="640" w:firstLineChars="200"/>
        <w:rPr>
          <w:rFonts w:ascii="仿宋_GB2312" w:hAnsi="黑体" w:eastAsia="仿宋_GB2312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EC"/>
    <w:rsid w:val="00030A09"/>
    <w:rsid w:val="00044985"/>
    <w:rsid w:val="0006148C"/>
    <w:rsid w:val="000A1ADB"/>
    <w:rsid w:val="000E13C7"/>
    <w:rsid w:val="000E45E7"/>
    <w:rsid w:val="000E5FB3"/>
    <w:rsid w:val="000F21C1"/>
    <w:rsid w:val="00103FAF"/>
    <w:rsid w:val="00157CCF"/>
    <w:rsid w:val="001952EE"/>
    <w:rsid w:val="001C2990"/>
    <w:rsid w:val="001D460E"/>
    <w:rsid w:val="001E0724"/>
    <w:rsid w:val="00276216"/>
    <w:rsid w:val="002A318B"/>
    <w:rsid w:val="002A6FA6"/>
    <w:rsid w:val="002C17BF"/>
    <w:rsid w:val="00334131"/>
    <w:rsid w:val="0034026F"/>
    <w:rsid w:val="003805C6"/>
    <w:rsid w:val="00390771"/>
    <w:rsid w:val="003D331E"/>
    <w:rsid w:val="0040390C"/>
    <w:rsid w:val="00424013"/>
    <w:rsid w:val="00432907"/>
    <w:rsid w:val="0045542C"/>
    <w:rsid w:val="00480722"/>
    <w:rsid w:val="00486B6C"/>
    <w:rsid w:val="004A726F"/>
    <w:rsid w:val="004B1E27"/>
    <w:rsid w:val="004E3375"/>
    <w:rsid w:val="004E3BC7"/>
    <w:rsid w:val="00513149"/>
    <w:rsid w:val="00522A41"/>
    <w:rsid w:val="00597593"/>
    <w:rsid w:val="005B7EE1"/>
    <w:rsid w:val="005D378B"/>
    <w:rsid w:val="00630B4E"/>
    <w:rsid w:val="006A46AE"/>
    <w:rsid w:val="006E097B"/>
    <w:rsid w:val="007016C2"/>
    <w:rsid w:val="00705F74"/>
    <w:rsid w:val="00767D36"/>
    <w:rsid w:val="007F63EC"/>
    <w:rsid w:val="00830A9A"/>
    <w:rsid w:val="008766C4"/>
    <w:rsid w:val="008A3C38"/>
    <w:rsid w:val="008D5B03"/>
    <w:rsid w:val="00910DC1"/>
    <w:rsid w:val="00950636"/>
    <w:rsid w:val="0097748C"/>
    <w:rsid w:val="00986951"/>
    <w:rsid w:val="0099697D"/>
    <w:rsid w:val="009B187D"/>
    <w:rsid w:val="009B447D"/>
    <w:rsid w:val="009B6DD5"/>
    <w:rsid w:val="009D7DCF"/>
    <w:rsid w:val="009E1DFA"/>
    <w:rsid w:val="00A03E35"/>
    <w:rsid w:val="00A11FD3"/>
    <w:rsid w:val="00AD005A"/>
    <w:rsid w:val="00AD1748"/>
    <w:rsid w:val="00AD77FB"/>
    <w:rsid w:val="00AE1F43"/>
    <w:rsid w:val="00BA4FD2"/>
    <w:rsid w:val="00BF1C9A"/>
    <w:rsid w:val="00C50ED2"/>
    <w:rsid w:val="00C56AB2"/>
    <w:rsid w:val="00C80943"/>
    <w:rsid w:val="00CC4609"/>
    <w:rsid w:val="00D042FD"/>
    <w:rsid w:val="00D04CE2"/>
    <w:rsid w:val="00D56B63"/>
    <w:rsid w:val="00DD71F0"/>
    <w:rsid w:val="00E31944"/>
    <w:rsid w:val="00E50E55"/>
    <w:rsid w:val="00E744F2"/>
    <w:rsid w:val="00E761AD"/>
    <w:rsid w:val="00EB4789"/>
    <w:rsid w:val="00F34898"/>
    <w:rsid w:val="00F51CCC"/>
    <w:rsid w:val="00F90817"/>
    <w:rsid w:val="00FA2E1C"/>
    <w:rsid w:val="00FD2C7A"/>
    <w:rsid w:val="02EA1B25"/>
    <w:rsid w:val="07E523BC"/>
    <w:rsid w:val="098720D8"/>
    <w:rsid w:val="0CEA506D"/>
    <w:rsid w:val="0DFF0627"/>
    <w:rsid w:val="1DE50ED2"/>
    <w:rsid w:val="1EC335A7"/>
    <w:rsid w:val="1ED94EE3"/>
    <w:rsid w:val="23E503AF"/>
    <w:rsid w:val="24A014E0"/>
    <w:rsid w:val="2588073A"/>
    <w:rsid w:val="2E3B1B0B"/>
    <w:rsid w:val="3D7370A8"/>
    <w:rsid w:val="48261BF1"/>
    <w:rsid w:val="4A437A0D"/>
    <w:rsid w:val="4BC97346"/>
    <w:rsid w:val="4C9043CC"/>
    <w:rsid w:val="4D6D601E"/>
    <w:rsid w:val="51354DC4"/>
    <w:rsid w:val="57FC25C8"/>
    <w:rsid w:val="5B945C9A"/>
    <w:rsid w:val="630F2A0E"/>
    <w:rsid w:val="65034A71"/>
    <w:rsid w:val="65997C9A"/>
    <w:rsid w:val="66556B67"/>
    <w:rsid w:val="77622836"/>
    <w:rsid w:val="7778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3239C4-CE4F-458A-91DF-8FAF31B46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XJCZT</Company>
  <Pages>4</Pages>
  <Words>311</Words>
  <Characters>1773</Characters>
  <Lines>14</Lines>
  <Paragraphs>4</Paragraphs>
  <TotalTime>4</TotalTime>
  <ScaleCrop>false</ScaleCrop>
  <LinksUpToDate>false</LinksUpToDate>
  <CharactersWithSpaces>2080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2019-07-25T11:43:00Z</dcterms:created>
  <dc:creator>CurUserName</dc:creator>
  <cp:lastModifiedBy>LENOVO</cp:lastModifiedBy>
  <cp:lastPrinted>2019-09-06T02:26:00Z</cp:lastPrinted>
  <dcterms:modified xsi:type="dcterms:W3CDTF">2023-08-29T03:29:56Z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